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5ABA1" w14:textId="1BB2445A" w:rsidR="00A13C55" w:rsidRPr="005E0AC4" w:rsidRDefault="00A13C55" w:rsidP="004E4026">
      <w:pPr>
        <w:spacing w:after="0"/>
        <w:ind w:right="-630"/>
        <w:contextualSpacing/>
        <w:rPr>
          <w:rFonts w:ascii="Arial" w:hAnsi="Arial"/>
          <w:color w:val="002060"/>
          <w:sz w:val="36"/>
          <w:szCs w:val="36"/>
        </w:rPr>
      </w:pPr>
      <w:r w:rsidRPr="005E0AC4">
        <w:rPr>
          <w:rFonts w:ascii="Arial" w:hAnsi="Arial"/>
          <w:color w:val="002060"/>
          <w:sz w:val="36"/>
          <w:szCs w:val="36"/>
        </w:rPr>
        <w:t>S</w:t>
      </w:r>
      <w:r w:rsidR="00AB628E" w:rsidRPr="005E0AC4">
        <w:rPr>
          <w:rFonts w:ascii="Arial" w:hAnsi="Arial"/>
          <w:color w:val="002060"/>
          <w:sz w:val="36"/>
          <w:szCs w:val="36"/>
        </w:rPr>
        <w:t>tatewide Medical and Health Exercise</w:t>
      </w:r>
    </w:p>
    <w:p w14:paraId="2BF021DF" w14:textId="57B93C96" w:rsidR="00DE3307" w:rsidRPr="00B71E44" w:rsidRDefault="00DD5473" w:rsidP="005175E7">
      <w:pPr>
        <w:pStyle w:val="Header"/>
        <w:spacing w:line="276" w:lineRule="auto"/>
        <w:contextualSpacing/>
        <w:rPr>
          <w:noProof/>
          <w:color w:val="002060"/>
          <w:sz w:val="40"/>
          <w:szCs w:val="40"/>
        </w:rPr>
      </w:pPr>
      <w:r w:rsidRPr="00B71E44">
        <w:rPr>
          <w:noProof/>
          <w:color w:val="002060"/>
          <w:sz w:val="40"/>
          <w:szCs w:val="40"/>
        </w:rPr>
        <w:t>C</w:t>
      </w:r>
      <w:r w:rsidR="00AB628E" w:rsidRPr="00B71E44">
        <w:rPr>
          <w:noProof/>
          <w:color w:val="002060"/>
          <w:sz w:val="40"/>
          <w:szCs w:val="40"/>
        </w:rPr>
        <w:t>hemical Fire with Burn &amp; Pediatric Surge Scenario</w:t>
      </w:r>
      <w:r w:rsidRPr="00B71E44">
        <w:rPr>
          <w:noProof/>
          <w:color w:val="002060"/>
          <w:sz w:val="40"/>
          <w:szCs w:val="40"/>
        </w:rPr>
        <w:t xml:space="preserve"> </w:t>
      </w:r>
      <w:r w:rsidR="00680E2D" w:rsidRPr="00B71E44">
        <w:rPr>
          <w:noProof/>
          <w:color w:val="002060"/>
          <w:sz w:val="40"/>
          <w:szCs w:val="40"/>
        </w:rPr>
        <w:t>L</w:t>
      </w:r>
      <w:r w:rsidR="00AB628E" w:rsidRPr="00B71E44">
        <w:rPr>
          <w:noProof/>
          <w:color w:val="002060"/>
          <w:sz w:val="40"/>
          <w:szCs w:val="40"/>
        </w:rPr>
        <w:t>aw Enforcement Objectives</w:t>
      </w:r>
    </w:p>
    <w:p w14:paraId="07FC5A3B" w14:textId="77777777" w:rsidR="00DD39D0" w:rsidRDefault="00DD39D0" w:rsidP="00810D1A">
      <w:pPr>
        <w:spacing w:after="0" w:line="240" w:lineRule="auto"/>
        <w:jc w:val="both"/>
        <w:rPr>
          <w:rFonts w:ascii="Arial" w:eastAsia="Cambria" w:hAnsi="Arial" w:cs="Arial"/>
          <w:b/>
          <w:color w:val="000000" w:themeColor="text1"/>
          <w:sz w:val="24"/>
          <w:szCs w:val="24"/>
          <w:highlight w:val="lightGray"/>
        </w:rPr>
      </w:pPr>
    </w:p>
    <w:p w14:paraId="31385F7D" w14:textId="2FEAD227" w:rsidR="00520F9A" w:rsidRPr="00AB628E" w:rsidRDefault="00810D1A" w:rsidP="00AB5FCF">
      <w:pPr>
        <w:spacing w:after="0" w:line="240" w:lineRule="auto"/>
        <w:rPr>
          <w:rFonts w:ascii="Arial" w:hAnsi="Arial" w:cs="Arial"/>
          <w:i/>
          <w:color w:val="000000" w:themeColor="text1"/>
          <w:sz w:val="24"/>
          <w:szCs w:val="24"/>
          <w:highlight w:val="lightGray"/>
        </w:rPr>
      </w:pPr>
      <w:r w:rsidRPr="00AB628E">
        <w:rPr>
          <w:rFonts w:ascii="Arial" w:eastAsia="Cambria" w:hAnsi="Arial" w:cs="Arial"/>
          <w:b/>
          <w:color w:val="000000" w:themeColor="text1"/>
          <w:sz w:val="24"/>
          <w:szCs w:val="24"/>
          <w:highlight w:val="lightGray"/>
        </w:rPr>
        <w:t>How To Use This Document:</w:t>
      </w:r>
      <w:r w:rsidRPr="00AB628E">
        <w:rPr>
          <w:rFonts w:ascii="Arial" w:eastAsia="Cambria" w:hAnsi="Arial" w:cs="Arial"/>
          <w:i/>
          <w:color w:val="000000" w:themeColor="text1"/>
          <w:sz w:val="24"/>
          <w:szCs w:val="24"/>
          <w:highlight w:val="lightGray"/>
        </w:rPr>
        <w:t xml:space="preserve"> </w:t>
      </w:r>
      <w:r w:rsidRPr="00AB628E">
        <w:rPr>
          <w:rFonts w:ascii="Arial" w:hAnsi="Arial" w:cs="Arial"/>
          <w:i/>
          <w:color w:val="000000" w:themeColor="text1"/>
          <w:sz w:val="24"/>
          <w:szCs w:val="24"/>
          <w:highlight w:val="lightGray"/>
        </w:rPr>
        <w:t>The purpose of this document is to provide sample objectives and capabilitie</w:t>
      </w:r>
      <w:r w:rsidR="00BE3178" w:rsidRPr="00AB628E">
        <w:rPr>
          <w:rFonts w:ascii="Arial" w:hAnsi="Arial" w:cs="Arial"/>
          <w:i/>
          <w:color w:val="000000" w:themeColor="text1"/>
          <w:sz w:val="24"/>
          <w:szCs w:val="24"/>
          <w:highlight w:val="lightGray"/>
        </w:rPr>
        <w:t>s</w:t>
      </w:r>
      <w:r w:rsidRPr="00AB628E">
        <w:rPr>
          <w:rFonts w:ascii="Arial" w:hAnsi="Arial" w:cs="Arial"/>
          <w:i/>
          <w:color w:val="000000" w:themeColor="text1"/>
          <w:sz w:val="24"/>
          <w:szCs w:val="24"/>
          <w:highlight w:val="lightGray"/>
        </w:rPr>
        <w:t xml:space="preserve"> for exercise planners to select from in designing their Statewide Medical and Health Exercise (SWMHE). </w:t>
      </w:r>
      <w:r w:rsidR="00A073C0">
        <w:rPr>
          <w:rFonts w:ascii="Arial" w:hAnsi="Arial" w:cs="Arial"/>
          <w:i/>
          <w:color w:val="000000" w:themeColor="text1"/>
          <w:sz w:val="24"/>
          <w:szCs w:val="24"/>
          <w:highlight w:val="lightGray"/>
        </w:rPr>
        <w:t xml:space="preserve">These capabilities and their supporting objectives were identified based on the Integrated Preparedness Plan (IPP) (formerly MYTEP) developed by the California Department of Public Health (CDPH). To access this document, visit </w:t>
      </w:r>
      <w:hyperlink r:id="rId11" w:history="1">
        <w:r w:rsidR="00A073C0">
          <w:rPr>
            <w:rStyle w:val="Hyperlink"/>
            <w:rFonts w:ascii="Arial" w:hAnsi="Arial" w:cs="Arial"/>
            <w:sz w:val="24"/>
            <w:szCs w:val="24"/>
            <w:highlight w:val="lightGray"/>
          </w:rPr>
          <w:t>https://www.cdph.ca.gov/Programs/EPO/Pages/swmhe.aspx</w:t>
        </w:r>
      </w:hyperlink>
      <w:r w:rsidR="00A073C0">
        <w:rPr>
          <w:rFonts w:ascii="Arial" w:hAnsi="Arial" w:cs="Arial"/>
          <w:i/>
          <w:sz w:val="24"/>
          <w:szCs w:val="24"/>
          <w:highlight w:val="lightGray"/>
        </w:rPr>
        <w:t xml:space="preserve"> </w:t>
      </w:r>
    </w:p>
    <w:p w14:paraId="4686C9CA" w14:textId="77777777" w:rsidR="00520F9A" w:rsidRPr="00520F9A" w:rsidRDefault="00520F9A" w:rsidP="00AB5FCF">
      <w:pPr>
        <w:spacing w:after="0" w:line="240" w:lineRule="auto"/>
        <w:rPr>
          <w:rFonts w:ascii="Arial" w:hAnsi="Arial" w:cs="Arial"/>
          <w:i/>
          <w:color w:val="000000" w:themeColor="text1"/>
          <w:sz w:val="20"/>
          <w:szCs w:val="20"/>
          <w:highlight w:val="lightGray"/>
        </w:rPr>
      </w:pPr>
    </w:p>
    <w:p w14:paraId="54E76AF8" w14:textId="5EDF1F7D" w:rsidR="00810D1A" w:rsidRPr="00AB628E" w:rsidRDefault="00810D1A" w:rsidP="00AB5FCF">
      <w:pPr>
        <w:spacing w:after="0" w:line="240" w:lineRule="auto"/>
        <w:rPr>
          <w:rFonts w:ascii="Arial" w:hAnsi="Arial" w:cs="Arial"/>
          <w:i/>
          <w:color w:val="000000" w:themeColor="text1"/>
          <w:sz w:val="24"/>
          <w:szCs w:val="24"/>
          <w:highlight w:val="lightGray"/>
        </w:rPr>
      </w:pPr>
      <w:r w:rsidRPr="00AB628E">
        <w:rPr>
          <w:rFonts w:ascii="Arial" w:hAnsi="Arial" w:cs="Arial"/>
          <w:i/>
          <w:color w:val="000000" w:themeColor="text1"/>
          <w:sz w:val="24"/>
          <w:szCs w:val="24"/>
          <w:highlight w:val="lightGray"/>
        </w:rPr>
        <w:t>To use this document, insert your agency/organization’s name in the bracketed text in the header that reads “I</w:t>
      </w:r>
      <w:r w:rsidR="00AB5FCF">
        <w:rPr>
          <w:rFonts w:ascii="Arial" w:hAnsi="Arial" w:cs="Arial"/>
          <w:i/>
          <w:color w:val="000000" w:themeColor="text1"/>
          <w:sz w:val="24"/>
          <w:szCs w:val="24"/>
          <w:highlight w:val="lightGray"/>
        </w:rPr>
        <w:t>nsert Name of Agency/Organization Here</w:t>
      </w:r>
      <w:r w:rsidRPr="00AB628E">
        <w:rPr>
          <w:rFonts w:ascii="Arial" w:hAnsi="Arial" w:cs="Arial"/>
          <w:i/>
          <w:color w:val="000000" w:themeColor="text1"/>
          <w:sz w:val="24"/>
          <w:szCs w:val="24"/>
          <w:highlight w:val="lightGray"/>
        </w:rPr>
        <w:t xml:space="preserve">”. Review the suggested capabilities and objectives and </w:t>
      </w:r>
      <w:r w:rsidRPr="00AB628E">
        <w:rPr>
          <w:rFonts w:ascii="Arial" w:hAnsi="Arial" w:cs="Arial"/>
          <w:b/>
          <w:i/>
          <w:color w:val="000000" w:themeColor="text1"/>
          <w:sz w:val="24"/>
          <w:szCs w:val="24"/>
          <w:highlight w:val="lightGray"/>
        </w:rPr>
        <w:t>consider them as options to create an Exercise Plan that is tailored to the unique characteristics of your organization</w:t>
      </w:r>
      <w:r w:rsidRPr="00AB628E">
        <w:rPr>
          <w:rFonts w:ascii="Arial" w:hAnsi="Arial" w:cs="Arial"/>
          <w:i/>
          <w:color w:val="000000" w:themeColor="text1"/>
          <w:sz w:val="24"/>
          <w:szCs w:val="24"/>
          <w:highlight w:val="lightGray"/>
        </w:rPr>
        <w:t xml:space="preserve"> and community. Select and modify as needed</w:t>
      </w:r>
      <w:r w:rsidR="00520F9A" w:rsidRPr="00AB628E">
        <w:rPr>
          <w:rFonts w:ascii="Arial" w:hAnsi="Arial" w:cs="Arial"/>
          <w:i/>
          <w:color w:val="000000" w:themeColor="text1"/>
          <w:sz w:val="24"/>
          <w:szCs w:val="24"/>
          <w:highlight w:val="lightGray"/>
        </w:rPr>
        <w:t xml:space="preserve">. </w:t>
      </w:r>
      <w:r w:rsidRPr="00AB628E">
        <w:rPr>
          <w:rFonts w:ascii="Arial" w:hAnsi="Arial" w:cs="Arial"/>
          <w:i/>
          <w:color w:val="000000" w:themeColor="text1"/>
          <w:sz w:val="24"/>
          <w:szCs w:val="24"/>
          <w:highlight w:val="lightGray"/>
        </w:rPr>
        <w:t>According to the Federal Emergency Management Agency</w:t>
      </w:r>
      <w:r w:rsidR="00520F9A" w:rsidRPr="00AB628E">
        <w:rPr>
          <w:rFonts w:ascii="Arial" w:hAnsi="Arial" w:cs="Arial"/>
          <w:i/>
          <w:color w:val="000000" w:themeColor="text1"/>
          <w:sz w:val="24"/>
          <w:szCs w:val="24"/>
          <w:highlight w:val="lightGray"/>
        </w:rPr>
        <w:t xml:space="preserve"> (FEMA)</w:t>
      </w:r>
      <w:r w:rsidRPr="00AB628E">
        <w:rPr>
          <w:rFonts w:ascii="Arial" w:hAnsi="Arial" w:cs="Arial"/>
          <w:i/>
          <w:color w:val="000000" w:themeColor="text1"/>
          <w:sz w:val="24"/>
          <w:szCs w:val="24"/>
          <w:highlight w:val="lightGray"/>
        </w:rPr>
        <w:t>,</w:t>
      </w:r>
      <w:r w:rsidRPr="00AB628E">
        <w:rPr>
          <w:rFonts w:ascii="Arial" w:hAnsi="Arial" w:cs="Arial"/>
          <w:b/>
          <w:i/>
          <w:color w:val="000000" w:themeColor="text1"/>
          <w:sz w:val="24"/>
          <w:szCs w:val="24"/>
          <w:highlight w:val="lightGray"/>
        </w:rPr>
        <w:t xml:space="preserve"> ten or fewer objectives are recommended for a full-scale exercise</w:t>
      </w:r>
      <w:r w:rsidRPr="00AB628E">
        <w:rPr>
          <w:rFonts w:ascii="Arial" w:hAnsi="Arial" w:cs="Arial"/>
          <w:i/>
          <w:color w:val="000000" w:themeColor="text1"/>
          <w:sz w:val="24"/>
          <w:szCs w:val="24"/>
          <w:highlight w:val="lightGray"/>
        </w:rPr>
        <w:t xml:space="preserve">. </w:t>
      </w:r>
    </w:p>
    <w:p w14:paraId="01E21706" w14:textId="77777777" w:rsidR="00745FE9" w:rsidRPr="000E089D" w:rsidRDefault="00745FE9" w:rsidP="00745FE9">
      <w:pPr>
        <w:pStyle w:val="Header"/>
        <w:rPr>
          <w:noProof/>
          <w:color w:val="EB6E1F"/>
          <w:sz w:val="30"/>
          <w:szCs w:val="30"/>
        </w:rPr>
      </w:pPr>
    </w:p>
    <w:p w14:paraId="5999F6D4" w14:textId="66216A35" w:rsidR="00745FE9" w:rsidRPr="00603D2A" w:rsidRDefault="00745FE9" w:rsidP="004E4026">
      <w:pPr>
        <w:pStyle w:val="Heading2"/>
        <w:rPr>
          <w:noProof/>
        </w:rPr>
      </w:pPr>
      <w:r w:rsidRPr="00603D2A">
        <w:rPr>
          <w:noProof/>
        </w:rPr>
        <w:t>A</w:t>
      </w:r>
      <w:r w:rsidR="00AB628E" w:rsidRPr="00603D2A">
        <w:rPr>
          <w:noProof/>
        </w:rPr>
        <w:t>pplicable Capabilities</w:t>
      </w:r>
    </w:p>
    <w:p w14:paraId="28A7C29D" w14:textId="4CE87FD6" w:rsidR="00745FE9" w:rsidRPr="00012225" w:rsidRDefault="00E86AAC" w:rsidP="00453B4A">
      <w:pPr>
        <w:pStyle w:val="ListParagraph"/>
        <w:numPr>
          <w:ilvl w:val="0"/>
          <w:numId w:val="17"/>
        </w:numPr>
        <w:spacing w:line="240" w:lineRule="auto"/>
        <w:rPr>
          <w:rFonts w:ascii="Arial" w:eastAsia="MS Mincho" w:hAnsi="Arial" w:cs="Arial"/>
          <w:color w:val="000000"/>
          <w:sz w:val="24"/>
          <w:szCs w:val="24"/>
        </w:rPr>
      </w:pPr>
      <w:r w:rsidRPr="00012225">
        <w:rPr>
          <w:rFonts w:ascii="Arial" w:eastAsia="MS Mincho" w:hAnsi="Arial" w:cs="Arial"/>
          <w:color w:val="000000"/>
          <w:sz w:val="24"/>
          <w:szCs w:val="24"/>
        </w:rPr>
        <w:t xml:space="preserve">FEMA Core </w:t>
      </w:r>
      <w:r w:rsidR="00810D1A" w:rsidRPr="00012225">
        <w:rPr>
          <w:rFonts w:ascii="Arial" w:eastAsia="MS Mincho" w:hAnsi="Arial" w:cs="Arial"/>
          <w:color w:val="000000"/>
          <w:sz w:val="24"/>
          <w:szCs w:val="24"/>
        </w:rPr>
        <w:t>Capability: Public Health</w:t>
      </w:r>
      <w:r w:rsidRPr="00012225">
        <w:rPr>
          <w:rFonts w:ascii="Arial" w:eastAsia="MS Mincho" w:hAnsi="Arial" w:cs="Arial"/>
          <w:color w:val="000000"/>
          <w:sz w:val="24"/>
          <w:szCs w:val="24"/>
        </w:rPr>
        <w:t>, Healthcare,</w:t>
      </w:r>
      <w:r w:rsidR="00810D1A" w:rsidRPr="00012225">
        <w:rPr>
          <w:rFonts w:ascii="Arial" w:eastAsia="MS Mincho" w:hAnsi="Arial" w:cs="Arial"/>
          <w:color w:val="000000"/>
          <w:sz w:val="24"/>
          <w:szCs w:val="24"/>
        </w:rPr>
        <w:t xml:space="preserve"> and </w:t>
      </w:r>
      <w:r w:rsidRPr="00012225">
        <w:rPr>
          <w:rFonts w:ascii="Arial" w:eastAsia="MS Mincho" w:hAnsi="Arial" w:cs="Arial"/>
          <w:color w:val="000000"/>
          <w:sz w:val="24"/>
          <w:szCs w:val="24"/>
        </w:rPr>
        <w:t xml:space="preserve">Emergency </w:t>
      </w:r>
      <w:r w:rsidR="00810D1A" w:rsidRPr="00012225">
        <w:rPr>
          <w:rFonts w:ascii="Arial" w:eastAsia="MS Mincho" w:hAnsi="Arial" w:cs="Arial"/>
          <w:color w:val="000000"/>
          <w:sz w:val="24"/>
          <w:szCs w:val="24"/>
        </w:rPr>
        <w:t>Medical Services</w:t>
      </w:r>
    </w:p>
    <w:p w14:paraId="413100F8" w14:textId="14FE340D" w:rsidR="00E53CA4" w:rsidRPr="00012225" w:rsidRDefault="00E53CA4" w:rsidP="00AB5FCF">
      <w:pPr>
        <w:pStyle w:val="Default"/>
        <w:ind w:left="720"/>
        <w:rPr>
          <w:rFonts w:eastAsia="MS Mincho"/>
        </w:rPr>
      </w:pPr>
      <w:r w:rsidRPr="00012225">
        <w:rPr>
          <w:rFonts w:eastAsia="MS Mincho"/>
        </w:rPr>
        <w:t>Definition:</w:t>
      </w:r>
      <w:r w:rsidR="002C5174" w:rsidRPr="00012225">
        <w:rPr>
          <w:rFonts w:eastAsia="MS Mincho"/>
        </w:rPr>
        <w:t xml:space="preserve"> </w:t>
      </w:r>
      <w:r w:rsidRPr="00012225">
        <w:rPr>
          <w:rFonts w:eastAsia="MS Mincho"/>
        </w:rPr>
        <w:t>Provide lifesaving medical treatment via emergency medical services and related operations and avoid additional disease and injury by providing targeted public health and medical support and products to all people in need within the affected area</w:t>
      </w:r>
    </w:p>
    <w:p w14:paraId="4E617D76" w14:textId="77777777" w:rsidR="002C5174" w:rsidRPr="00012225" w:rsidRDefault="002C5174" w:rsidP="00AB5FCF">
      <w:pPr>
        <w:pStyle w:val="Default"/>
        <w:ind w:left="720"/>
        <w:rPr>
          <w:rFonts w:eastAsia="MS Mincho"/>
        </w:rPr>
      </w:pPr>
    </w:p>
    <w:p w14:paraId="601E1CFD" w14:textId="11F4FEA5" w:rsidR="00745FE9" w:rsidRPr="00012225" w:rsidRDefault="00E86AAC" w:rsidP="00AB5FCF">
      <w:pPr>
        <w:pStyle w:val="ListParagraph"/>
        <w:numPr>
          <w:ilvl w:val="0"/>
          <w:numId w:val="17"/>
        </w:numPr>
        <w:spacing w:after="0" w:line="360" w:lineRule="auto"/>
        <w:rPr>
          <w:rFonts w:ascii="Arial" w:eastAsia="MS Mincho" w:hAnsi="Arial" w:cs="Arial"/>
          <w:color w:val="000000"/>
          <w:sz w:val="24"/>
          <w:szCs w:val="24"/>
        </w:rPr>
      </w:pPr>
      <w:r w:rsidRPr="00012225">
        <w:rPr>
          <w:rFonts w:ascii="Arial" w:eastAsia="MS Mincho" w:hAnsi="Arial" w:cs="Arial"/>
          <w:color w:val="000000"/>
          <w:sz w:val="24"/>
          <w:szCs w:val="24"/>
        </w:rPr>
        <w:t xml:space="preserve">FEMA Core </w:t>
      </w:r>
      <w:r w:rsidR="00810D1A" w:rsidRPr="00012225">
        <w:rPr>
          <w:rFonts w:ascii="Arial" w:eastAsia="MS Mincho" w:hAnsi="Arial" w:cs="Arial"/>
          <w:color w:val="000000"/>
          <w:sz w:val="24"/>
          <w:szCs w:val="24"/>
        </w:rPr>
        <w:t>Capability: Situational Assessment</w:t>
      </w:r>
    </w:p>
    <w:p w14:paraId="6955A44E" w14:textId="0E362E0D" w:rsidR="002C5174" w:rsidRPr="00012225" w:rsidRDefault="00E53CA4" w:rsidP="00AB5FCF">
      <w:pPr>
        <w:pStyle w:val="Default"/>
        <w:ind w:left="720"/>
        <w:rPr>
          <w:rFonts w:eastAsia="MS Mincho"/>
        </w:rPr>
      </w:pPr>
      <w:r w:rsidRPr="00012225">
        <w:rPr>
          <w:rFonts w:eastAsia="MS Mincho"/>
        </w:rPr>
        <w:t xml:space="preserve">Definition: </w:t>
      </w:r>
      <w:r w:rsidR="002C5174" w:rsidRPr="00012225">
        <w:rPr>
          <w:rFonts w:eastAsia="MS Mincho"/>
        </w:rPr>
        <w:t>Provide all decision makers with decision-relevant information regarding the nature and extent of the hazard, any cascading effects, and the status of the response</w:t>
      </w:r>
    </w:p>
    <w:p w14:paraId="0C9FDC51" w14:textId="6BD3C9F1" w:rsidR="00E53CA4" w:rsidRPr="00012225" w:rsidRDefault="00E53CA4" w:rsidP="00AB5FCF">
      <w:pPr>
        <w:pStyle w:val="ListParagraph"/>
        <w:spacing w:after="0" w:line="360" w:lineRule="auto"/>
        <w:rPr>
          <w:rFonts w:ascii="Arial" w:eastAsia="MS Mincho" w:hAnsi="Arial" w:cs="Arial"/>
          <w:color w:val="000000"/>
          <w:sz w:val="24"/>
          <w:szCs w:val="24"/>
        </w:rPr>
      </w:pPr>
    </w:p>
    <w:p w14:paraId="209973D9" w14:textId="66D1995A" w:rsidR="00745FE9" w:rsidRPr="00012225" w:rsidRDefault="00E86AAC" w:rsidP="00AB5FCF">
      <w:pPr>
        <w:pStyle w:val="ListParagraph"/>
        <w:numPr>
          <w:ilvl w:val="0"/>
          <w:numId w:val="17"/>
        </w:numPr>
        <w:spacing w:after="0" w:line="360" w:lineRule="auto"/>
        <w:rPr>
          <w:rFonts w:ascii="Arial" w:eastAsia="MS Mincho" w:hAnsi="Arial" w:cs="Arial"/>
          <w:color w:val="000000"/>
          <w:sz w:val="24"/>
          <w:szCs w:val="24"/>
        </w:rPr>
      </w:pPr>
      <w:r w:rsidRPr="00012225">
        <w:rPr>
          <w:rFonts w:ascii="Arial" w:eastAsia="MS Mincho" w:hAnsi="Arial" w:cs="Arial"/>
          <w:color w:val="000000"/>
          <w:sz w:val="24"/>
          <w:szCs w:val="24"/>
        </w:rPr>
        <w:t xml:space="preserve">FEMA Core </w:t>
      </w:r>
      <w:r w:rsidR="00810D1A" w:rsidRPr="00012225">
        <w:rPr>
          <w:rFonts w:ascii="Arial" w:eastAsia="MS Mincho" w:hAnsi="Arial" w:cs="Arial"/>
          <w:color w:val="000000"/>
          <w:sz w:val="24"/>
          <w:szCs w:val="24"/>
        </w:rPr>
        <w:t>Capability: Operational Coordination</w:t>
      </w:r>
    </w:p>
    <w:p w14:paraId="282916CB" w14:textId="76EA1BB7" w:rsidR="00E53CA4" w:rsidRPr="00012225" w:rsidRDefault="00E53CA4" w:rsidP="00AB5FCF">
      <w:pPr>
        <w:widowControl w:val="0"/>
        <w:autoSpaceDE w:val="0"/>
        <w:autoSpaceDN w:val="0"/>
        <w:adjustRightInd w:val="0"/>
        <w:spacing w:after="0" w:line="240" w:lineRule="auto"/>
        <w:ind w:left="720"/>
        <w:rPr>
          <w:rFonts w:ascii="Arial" w:eastAsia="MS Mincho" w:hAnsi="Arial" w:cs="Arial"/>
          <w:color w:val="000000"/>
          <w:sz w:val="24"/>
          <w:szCs w:val="24"/>
        </w:rPr>
      </w:pPr>
      <w:r w:rsidRPr="00012225">
        <w:rPr>
          <w:rFonts w:ascii="Arial" w:eastAsia="MS Mincho" w:hAnsi="Arial" w:cs="Arial"/>
          <w:color w:val="000000"/>
          <w:sz w:val="24"/>
          <w:szCs w:val="24"/>
        </w:rPr>
        <w:t>Definition: Establish and maintain a unified and coordinated operational structure and process that appropriately integrates all critical stakeholders and supports the execution of core capabilities</w:t>
      </w:r>
    </w:p>
    <w:p w14:paraId="6852F614" w14:textId="77777777" w:rsidR="00E7625A" w:rsidRDefault="00E7625A" w:rsidP="00745FE9">
      <w:pPr>
        <w:pStyle w:val="Header"/>
        <w:rPr>
          <w:noProof/>
          <w:color w:val="0079C2"/>
          <w:sz w:val="30"/>
          <w:szCs w:val="30"/>
        </w:rPr>
      </w:pPr>
    </w:p>
    <w:p w14:paraId="3CEB615F" w14:textId="53789A68" w:rsidR="00745FE9" w:rsidRPr="004F28C8" w:rsidRDefault="00AB628E" w:rsidP="004E4026">
      <w:pPr>
        <w:pStyle w:val="Heading1"/>
        <w:rPr>
          <w:noProof/>
        </w:rPr>
      </w:pPr>
      <w:r w:rsidRPr="004F28C8">
        <w:rPr>
          <w:noProof/>
        </w:rPr>
        <w:lastRenderedPageBreak/>
        <w:t>Proposed Objectives</w:t>
      </w:r>
    </w:p>
    <w:p w14:paraId="4DEE5D6F" w14:textId="7FF4FE28" w:rsidR="00B554A4" w:rsidRPr="00603D2A" w:rsidRDefault="00B554A4" w:rsidP="004E4026">
      <w:pPr>
        <w:pStyle w:val="Heading2"/>
        <w:rPr>
          <w:noProof/>
        </w:rPr>
      </w:pPr>
      <w:r w:rsidRPr="00603D2A">
        <w:rPr>
          <w:noProof/>
        </w:rPr>
        <w:t>O</w:t>
      </w:r>
      <w:r w:rsidR="00AB628E" w:rsidRPr="00603D2A">
        <w:rPr>
          <w:noProof/>
        </w:rPr>
        <w:t>bje</w:t>
      </w:r>
      <w:r w:rsidR="00F04785" w:rsidRPr="00603D2A">
        <w:rPr>
          <w:noProof/>
        </w:rPr>
        <w:t>c</w:t>
      </w:r>
      <w:r w:rsidR="00AB628E" w:rsidRPr="00603D2A">
        <w:rPr>
          <w:noProof/>
        </w:rPr>
        <w:t>tive One</w:t>
      </w:r>
    </w:p>
    <w:p w14:paraId="4C833BA6" w14:textId="7C70DC91" w:rsidR="00B554A4" w:rsidRPr="00012225" w:rsidRDefault="00B554A4" w:rsidP="00B554A4">
      <w:pPr>
        <w:pStyle w:val="Header"/>
        <w:tabs>
          <w:tab w:val="left" w:pos="2160"/>
        </w:tabs>
        <w:spacing w:line="276" w:lineRule="auto"/>
        <w:contextualSpacing/>
        <w:rPr>
          <w:rFonts w:cs="Arial"/>
          <w:sz w:val="24"/>
          <w:szCs w:val="24"/>
        </w:rPr>
      </w:pPr>
      <w:r w:rsidRPr="00012225">
        <w:rPr>
          <w:rFonts w:cs="Arial"/>
          <w:sz w:val="24"/>
          <w:szCs w:val="24"/>
        </w:rPr>
        <w:t>Activate the Incide</w:t>
      </w:r>
      <w:r w:rsidR="006E417D" w:rsidRPr="00012225">
        <w:rPr>
          <w:rFonts w:cs="Arial"/>
          <w:sz w:val="24"/>
          <w:szCs w:val="24"/>
        </w:rPr>
        <w:t xml:space="preserve">nt Command System (ICS) </w:t>
      </w:r>
      <w:r w:rsidR="00751D78" w:rsidRPr="00012225">
        <w:rPr>
          <w:rFonts w:cs="Arial"/>
          <w:sz w:val="24"/>
          <w:szCs w:val="24"/>
        </w:rPr>
        <w:t xml:space="preserve">or Joint Command </w:t>
      </w:r>
      <w:r w:rsidR="006E417D" w:rsidRPr="00012225">
        <w:rPr>
          <w:rFonts w:cs="Arial"/>
          <w:sz w:val="24"/>
          <w:szCs w:val="24"/>
        </w:rPr>
        <w:t xml:space="preserve">within </w:t>
      </w:r>
      <w:r w:rsidR="00751D78" w:rsidRPr="00012225">
        <w:rPr>
          <w:rFonts w:cs="Arial"/>
          <w:sz w:val="24"/>
          <w:szCs w:val="24"/>
          <w:highlight w:val="lightGray"/>
        </w:rPr>
        <w:t xml:space="preserve">ten (10) minutes </w:t>
      </w:r>
      <w:r w:rsidRPr="00012225">
        <w:rPr>
          <w:rFonts w:cs="Arial"/>
          <w:sz w:val="24"/>
          <w:szCs w:val="24"/>
        </w:rPr>
        <w:t xml:space="preserve">of arriving on scene. </w:t>
      </w:r>
      <w:r w:rsidR="00E86AAC" w:rsidRPr="00012225">
        <w:rPr>
          <w:rFonts w:cs="Arial"/>
          <w:i/>
          <w:sz w:val="24"/>
          <w:szCs w:val="24"/>
        </w:rPr>
        <w:t xml:space="preserve">FEMA Core </w:t>
      </w:r>
      <w:r w:rsidRPr="00012225">
        <w:rPr>
          <w:rFonts w:cs="Arial"/>
          <w:i/>
          <w:sz w:val="24"/>
          <w:szCs w:val="24"/>
        </w:rPr>
        <w:t>Capability: Operational Coordination</w:t>
      </w:r>
    </w:p>
    <w:p w14:paraId="61941E5A" w14:textId="77777777" w:rsidR="00B554A4" w:rsidRPr="00012225" w:rsidRDefault="00B554A4" w:rsidP="00B554A4">
      <w:pPr>
        <w:pStyle w:val="NoSpacing"/>
        <w:spacing w:line="276" w:lineRule="auto"/>
        <w:rPr>
          <w:rFonts w:ascii="Arial" w:hAnsi="Arial" w:cs="Arial"/>
          <w:noProof/>
          <w:sz w:val="24"/>
          <w:szCs w:val="24"/>
        </w:rPr>
      </w:pPr>
    </w:p>
    <w:p w14:paraId="0A5D54BD" w14:textId="77777777" w:rsidR="00B554A4" w:rsidRPr="00012225" w:rsidRDefault="00B554A4" w:rsidP="00B554A4">
      <w:pPr>
        <w:pStyle w:val="NoSpacing"/>
        <w:spacing w:line="276" w:lineRule="auto"/>
        <w:rPr>
          <w:rFonts w:ascii="Arial" w:hAnsi="Arial" w:cs="Arial"/>
          <w:noProof/>
          <w:sz w:val="24"/>
          <w:szCs w:val="24"/>
        </w:rPr>
      </w:pPr>
      <w:r w:rsidRPr="00012225">
        <w:rPr>
          <w:rFonts w:ascii="Arial" w:hAnsi="Arial" w:cs="Arial"/>
          <w:noProof/>
          <w:sz w:val="24"/>
          <w:szCs w:val="24"/>
        </w:rPr>
        <w:t>Sample Task(s):</w:t>
      </w:r>
    </w:p>
    <w:p w14:paraId="457A09EA" w14:textId="02045538" w:rsidR="00BE3178" w:rsidRPr="00012225" w:rsidRDefault="00BE3178" w:rsidP="00AB5FCF">
      <w:pPr>
        <w:pStyle w:val="Header"/>
        <w:numPr>
          <w:ilvl w:val="0"/>
          <w:numId w:val="18"/>
        </w:numPr>
        <w:tabs>
          <w:tab w:val="left" w:pos="2160"/>
        </w:tabs>
        <w:spacing w:after="160" w:line="276" w:lineRule="auto"/>
        <w:contextualSpacing/>
        <w:rPr>
          <w:noProof/>
          <w:sz w:val="24"/>
          <w:szCs w:val="24"/>
        </w:rPr>
      </w:pPr>
      <w:r w:rsidRPr="00012225">
        <w:rPr>
          <w:noProof/>
          <w:sz w:val="24"/>
          <w:szCs w:val="24"/>
        </w:rPr>
        <w:t>Initiate and implement ICS</w:t>
      </w:r>
    </w:p>
    <w:p w14:paraId="75DB3457" w14:textId="461B4E92" w:rsidR="00BE3178" w:rsidRPr="00012225" w:rsidRDefault="00BE3178" w:rsidP="00AB5FCF">
      <w:pPr>
        <w:pStyle w:val="Header"/>
        <w:numPr>
          <w:ilvl w:val="0"/>
          <w:numId w:val="18"/>
        </w:numPr>
        <w:tabs>
          <w:tab w:val="left" w:pos="1800"/>
        </w:tabs>
        <w:spacing w:after="160" w:line="276" w:lineRule="auto"/>
        <w:contextualSpacing/>
        <w:rPr>
          <w:noProof/>
          <w:sz w:val="24"/>
          <w:szCs w:val="24"/>
        </w:rPr>
      </w:pPr>
      <w:r w:rsidRPr="00012225">
        <w:rPr>
          <w:noProof/>
          <w:sz w:val="24"/>
          <w:szCs w:val="24"/>
        </w:rPr>
        <w:t>Conduct initial assessment/size up (if first unit on scene)</w:t>
      </w:r>
    </w:p>
    <w:p w14:paraId="7573E1BE" w14:textId="77777777" w:rsidR="00BE3178" w:rsidRPr="00012225" w:rsidRDefault="00BE3178" w:rsidP="00AB5FCF">
      <w:pPr>
        <w:pStyle w:val="Header"/>
        <w:numPr>
          <w:ilvl w:val="0"/>
          <w:numId w:val="18"/>
        </w:numPr>
        <w:tabs>
          <w:tab w:val="left" w:pos="2160"/>
        </w:tabs>
        <w:spacing w:after="160" w:line="276" w:lineRule="auto"/>
        <w:contextualSpacing/>
        <w:rPr>
          <w:noProof/>
          <w:sz w:val="24"/>
          <w:szCs w:val="24"/>
        </w:rPr>
      </w:pPr>
      <w:r w:rsidRPr="00012225">
        <w:rPr>
          <w:noProof/>
          <w:sz w:val="24"/>
          <w:szCs w:val="24"/>
        </w:rPr>
        <w:t>Assign an Incident Commander</w:t>
      </w:r>
    </w:p>
    <w:p w14:paraId="429A3ED2" w14:textId="46E2FC67" w:rsidR="00BE3178" w:rsidRPr="00012225" w:rsidRDefault="00BE3178" w:rsidP="00AB5FCF">
      <w:pPr>
        <w:pStyle w:val="Header"/>
        <w:numPr>
          <w:ilvl w:val="0"/>
          <w:numId w:val="18"/>
        </w:numPr>
        <w:tabs>
          <w:tab w:val="left" w:pos="1800"/>
        </w:tabs>
        <w:spacing w:after="160" w:line="276" w:lineRule="auto"/>
        <w:contextualSpacing/>
        <w:rPr>
          <w:rFonts w:cs="Arial"/>
          <w:sz w:val="24"/>
          <w:szCs w:val="24"/>
        </w:rPr>
      </w:pPr>
      <w:r w:rsidRPr="00012225">
        <w:rPr>
          <w:rFonts w:cs="Arial"/>
          <w:sz w:val="24"/>
          <w:szCs w:val="24"/>
        </w:rPr>
        <w:t>Establish a perimeter around the acc</w:t>
      </w:r>
      <w:r w:rsidR="0010471D" w:rsidRPr="00012225">
        <w:rPr>
          <w:rFonts w:cs="Arial"/>
          <w:sz w:val="24"/>
          <w:szCs w:val="24"/>
        </w:rPr>
        <w:t xml:space="preserve">ident site/debris field within </w:t>
      </w:r>
      <w:r w:rsidR="00751D78" w:rsidRPr="00012225">
        <w:rPr>
          <w:rFonts w:cs="Arial"/>
          <w:sz w:val="24"/>
          <w:szCs w:val="24"/>
        </w:rPr>
        <w:t>fifteen (15) minutes</w:t>
      </w:r>
      <w:r w:rsidRPr="00012225">
        <w:rPr>
          <w:rFonts w:cs="Arial"/>
          <w:sz w:val="24"/>
          <w:szCs w:val="24"/>
        </w:rPr>
        <w:t xml:space="preserve"> of arriving on scene (if first unit on scene)</w:t>
      </w:r>
    </w:p>
    <w:p w14:paraId="3BF16BF9" w14:textId="674918B7" w:rsidR="00BE3178" w:rsidRPr="00012225" w:rsidRDefault="00BE3178" w:rsidP="00AB5FCF">
      <w:pPr>
        <w:pStyle w:val="Header"/>
        <w:numPr>
          <w:ilvl w:val="0"/>
          <w:numId w:val="18"/>
        </w:numPr>
        <w:tabs>
          <w:tab w:val="left" w:pos="2160"/>
        </w:tabs>
        <w:spacing w:after="160" w:line="276" w:lineRule="auto"/>
        <w:contextualSpacing/>
        <w:rPr>
          <w:rFonts w:cs="Arial"/>
          <w:sz w:val="24"/>
          <w:szCs w:val="24"/>
        </w:rPr>
      </w:pPr>
      <w:r w:rsidRPr="00012225">
        <w:rPr>
          <w:rFonts w:cs="Arial"/>
          <w:sz w:val="24"/>
          <w:szCs w:val="24"/>
        </w:rPr>
        <w:t>Develop an IAP that is inclusive of incident objectives, priorities and operational periods</w:t>
      </w:r>
    </w:p>
    <w:p w14:paraId="7550E86C" w14:textId="6E4AF2A4" w:rsidR="00BE3178" w:rsidRPr="00012225" w:rsidRDefault="00BE3178" w:rsidP="00AB5FCF">
      <w:pPr>
        <w:pStyle w:val="Header"/>
        <w:numPr>
          <w:ilvl w:val="0"/>
          <w:numId w:val="18"/>
        </w:numPr>
        <w:tabs>
          <w:tab w:val="left" w:pos="2160"/>
        </w:tabs>
        <w:spacing w:after="160" w:line="276" w:lineRule="auto"/>
        <w:contextualSpacing/>
        <w:rPr>
          <w:rFonts w:cs="Arial"/>
          <w:sz w:val="24"/>
          <w:szCs w:val="24"/>
        </w:rPr>
      </w:pPr>
      <w:r w:rsidRPr="00012225">
        <w:rPr>
          <w:rFonts w:cs="Arial"/>
          <w:sz w:val="24"/>
          <w:szCs w:val="24"/>
        </w:rPr>
        <w:t>Disseminate IAP to other response organizations through operational briefing</w:t>
      </w:r>
    </w:p>
    <w:p w14:paraId="3268DBBA" w14:textId="07BAACAF" w:rsidR="00BE3178" w:rsidRPr="00012225" w:rsidRDefault="00BE3178" w:rsidP="00AB5FCF">
      <w:pPr>
        <w:pStyle w:val="Header"/>
        <w:numPr>
          <w:ilvl w:val="0"/>
          <w:numId w:val="18"/>
        </w:numPr>
        <w:tabs>
          <w:tab w:val="left" w:pos="2160"/>
        </w:tabs>
        <w:spacing w:after="160" w:line="276" w:lineRule="auto"/>
        <w:contextualSpacing/>
        <w:rPr>
          <w:noProof/>
          <w:sz w:val="24"/>
          <w:szCs w:val="24"/>
        </w:rPr>
      </w:pPr>
      <w:r w:rsidRPr="00012225">
        <w:rPr>
          <w:noProof/>
          <w:sz w:val="24"/>
          <w:szCs w:val="24"/>
        </w:rPr>
        <w:t>Transition from Incident Command to Unifed Command for incidents involving multiple jurisdictions, a single jurisdiction with multi-agency involvement or to Area Command with multi-jurisdictional involvement</w:t>
      </w:r>
    </w:p>
    <w:p w14:paraId="7BC23573" w14:textId="7389A4F0" w:rsidR="00BE3178" w:rsidRPr="00012225" w:rsidRDefault="00BE3178" w:rsidP="00AB5FCF">
      <w:pPr>
        <w:pStyle w:val="Header"/>
        <w:numPr>
          <w:ilvl w:val="0"/>
          <w:numId w:val="18"/>
        </w:numPr>
        <w:tabs>
          <w:tab w:val="left" w:pos="2160"/>
        </w:tabs>
        <w:spacing w:after="160" w:line="276" w:lineRule="auto"/>
        <w:contextualSpacing/>
        <w:rPr>
          <w:noProof/>
          <w:sz w:val="24"/>
          <w:szCs w:val="24"/>
        </w:rPr>
      </w:pPr>
      <w:r w:rsidRPr="00012225">
        <w:rPr>
          <w:noProof/>
          <w:sz w:val="24"/>
          <w:szCs w:val="24"/>
        </w:rPr>
        <w:t>Make appropriate notifications</w:t>
      </w:r>
    </w:p>
    <w:p w14:paraId="64897689" w14:textId="02898660" w:rsidR="00BE3178" w:rsidRPr="00012225" w:rsidRDefault="00BE3178" w:rsidP="00AB5FCF">
      <w:pPr>
        <w:pStyle w:val="Header"/>
        <w:numPr>
          <w:ilvl w:val="0"/>
          <w:numId w:val="18"/>
        </w:numPr>
        <w:tabs>
          <w:tab w:val="left" w:pos="2160"/>
        </w:tabs>
        <w:spacing w:after="160" w:line="276" w:lineRule="auto"/>
        <w:contextualSpacing/>
        <w:rPr>
          <w:noProof/>
          <w:sz w:val="24"/>
          <w:szCs w:val="24"/>
        </w:rPr>
      </w:pPr>
      <w:r w:rsidRPr="00012225">
        <w:rPr>
          <w:noProof/>
          <w:sz w:val="24"/>
          <w:szCs w:val="24"/>
        </w:rPr>
        <w:t>Coordinate operations with specialized emergency response teams</w:t>
      </w:r>
      <w:r w:rsidR="00A41224" w:rsidRPr="00012225">
        <w:rPr>
          <w:noProof/>
          <w:sz w:val="24"/>
          <w:szCs w:val="24"/>
        </w:rPr>
        <w:t>.</w:t>
      </w:r>
      <w:r w:rsidRPr="00012225">
        <w:rPr>
          <w:noProof/>
          <w:sz w:val="24"/>
          <w:szCs w:val="24"/>
        </w:rPr>
        <w:t xml:space="preserve"> (e.g. HAZMAT)</w:t>
      </w:r>
    </w:p>
    <w:p w14:paraId="3546069E" w14:textId="77777777" w:rsidR="00B554A4" w:rsidRPr="000E089D" w:rsidRDefault="00B554A4" w:rsidP="00B554A4">
      <w:pPr>
        <w:pStyle w:val="Header"/>
        <w:spacing w:line="276" w:lineRule="auto"/>
        <w:rPr>
          <w:noProof/>
        </w:rPr>
      </w:pPr>
    </w:p>
    <w:p w14:paraId="5A78B383" w14:textId="6CEB8CAD" w:rsidR="00B554A4" w:rsidRPr="00603D2A" w:rsidRDefault="00DB3C9D" w:rsidP="004E4026">
      <w:pPr>
        <w:pStyle w:val="Heading2"/>
        <w:rPr>
          <w:noProof/>
        </w:rPr>
      </w:pPr>
      <w:r w:rsidRPr="00603D2A">
        <w:rPr>
          <w:noProof/>
        </w:rPr>
        <w:t>O</w:t>
      </w:r>
      <w:r w:rsidR="00DD39D0" w:rsidRPr="00603D2A">
        <w:rPr>
          <w:noProof/>
        </w:rPr>
        <w:t>bjective Two</w:t>
      </w:r>
    </w:p>
    <w:p w14:paraId="12DE2F45" w14:textId="2764F32C" w:rsidR="00E829D6" w:rsidRPr="00012225" w:rsidRDefault="00E829D6" w:rsidP="00AB5FCF">
      <w:pPr>
        <w:pStyle w:val="Header"/>
        <w:tabs>
          <w:tab w:val="left" w:pos="2160"/>
        </w:tabs>
        <w:spacing w:after="160" w:line="276" w:lineRule="auto"/>
        <w:contextualSpacing/>
        <w:rPr>
          <w:noProof/>
          <w:sz w:val="24"/>
          <w:szCs w:val="24"/>
        </w:rPr>
      </w:pPr>
      <w:r w:rsidRPr="00012225">
        <w:rPr>
          <w:noProof/>
          <w:sz w:val="24"/>
          <w:szCs w:val="24"/>
        </w:rPr>
        <w:t>Establish scene safety, based on the type and severity of the incident</w:t>
      </w:r>
      <w:r w:rsidR="00E7625A" w:rsidRPr="00012225">
        <w:rPr>
          <w:rFonts w:cs="Arial"/>
          <w:sz w:val="24"/>
          <w:szCs w:val="24"/>
        </w:rPr>
        <w:t xml:space="preserve">. </w:t>
      </w:r>
      <w:r w:rsidR="00E86AAC" w:rsidRPr="00012225">
        <w:rPr>
          <w:rFonts w:cs="Arial"/>
          <w:i/>
          <w:sz w:val="24"/>
          <w:szCs w:val="24"/>
        </w:rPr>
        <w:t>FEMA Core</w:t>
      </w:r>
      <w:r w:rsidR="00E86AAC" w:rsidRPr="00012225">
        <w:rPr>
          <w:rFonts w:cs="Arial"/>
          <w:sz w:val="24"/>
          <w:szCs w:val="24"/>
        </w:rPr>
        <w:t xml:space="preserve"> </w:t>
      </w:r>
      <w:r w:rsidRPr="00012225">
        <w:rPr>
          <w:rFonts w:cs="Arial"/>
          <w:i/>
          <w:sz w:val="24"/>
          <w:szCs w:val="24"/>
        </w:rPr>
        <w:t>Capability: Operational Coordination</w:t>
      </w:r>
    </w:p>
    <w:p w14:paraId="70E5764D" w14:textId="2A9F5C1A" w:rsidR="00E829D6" w:rsidRPr="00012225" w:rsidRDefault="00E829D6" w:rsidP="00AB5FCF">
      <w:pPr>
        <w:pStyle w:val="NoSpacing"/>
        <w:spacing w:line="276" w:lineRule="auto"/>
        <w:rPr>
          <w:rFonts w:ascii="Arial" w:hAnsi="Arial" w:cs="Arial"/>
          <w:noProof/>
          <w:sz w:val="24"/>
          <w:szCs w:val="24"/>
        </w:rPr>
      </w:pPr>
      <w:r w:rsidRPr="00012225">
        <w:rPr>
          <w:rFonts w:ascii="Arial" w:hAnsi="Arial" w:cs="Arial"/>
          <w:noProof/>
          <w:sz w:val="24"/>
          <w:szCs w:val="24"/>
        </w:rPr>
        <w:t>Sample Task(s):</w:t>
      </w:r>
    </w:p>
    <w:p w14:paraId="0B5FF2F9" w14:textId="5D3372DF" w:rsidR="00E829D6" w:rsidRPr="00012225" w:rsidRDefault="00E829D6" w:rsidP="00AB5FCF">
      <w:pPr>
        <w:pStyle w:val="Header"/>
        <w:numPr>
          <w:ilvl w:val="0"/>
          <w:numId w:val="18"/>
        </w:numPr>
        <w:tabs>
          <w:tab w:val="left" w:pos="2160"/>
        </w:tabs>
        <w:spacing w:after="160" w:line="276" w:lineRule="auto"/>
        <w:contextualSpacing/>
        <w:rPr>
          <w:noProof/>
          <w:sz w:val="24"/>
          <w:szCs w:val="24"/>
        </w:rPr>
      </w:pPr>
      <w:r w:rsidRPr="00012225">
        <w:rPr>
          <w:rFonts w:cs="Arial"/>
          <w:sz w:val="24"/>
          <w:szCs w:val="24"/>
        </w:rPr>
        <w:t xml:space="preserve">Provide force protection for entering EMS/Fire responders inside </w:t>
      </w:r>
      <w:r w:rsidR="00751D78" w:rsidRPr="00012225">
        <w:rPr>
          <w:rFonts w:cs="Arial"/>
          <w:sz w:val="24"/>
          <w:szCs w:val="24"/>
        </w:rPr>
        <w:t>the</w:t>
      </w:r>
      <w:r w:rsidR="00E86AAC" w:rsidRPr="00012225">
        <w:rPr>
          <w:rFonts w:cs="Arial"/>
          <w:sz w:val="24"/>
          <w:szCs w:val="24"/>
        </w:rPr>
        <w:t xml:space="preserve"> Incident </w:t>
      </w:r>
      <w:r w:rsidRPr="00012225">
        <w:rPr>
          <w:rFonts w:cs="Arial"/>
          <w:sz w:val="24"/>
          <w:szCs w:val="24"/>
        </w:rPr>
        <w:t xml:space="preserve">perimeter within </w:t>
      </w:r>
      <w:r w:rsidR="00751D78" w:rsidRPr="00012225">
        <w:rPr>
          <w:rFonts w:cs="Arial"/>
          <w:sz w:val="24"/>
          <w:szCs w:val="24"/>
          <w:highlight w:val="lightGray"/>
        </w:rPr>
        <w:t>ten (10) minutes</w:t>
      </w:r>
      <w:r w:rsidRPr="00012225">
        <w:rPr>
          <w:rFonts w:cs="Arial"/>
          <w:sz w:val="24"/>
          <w:szCs w:val="24"/>
        </w:rPr>
        <w:t xml:space="preserve"> </w:t>
      </w:r>
      <w:r w:rsidR="00751D78" w:rsidRPr="00012225">
        <w:rPr>
          <w:rFonts w:cs="Arial"/>
          <w:sz w:val="24"/>
          <w:szCs w:val="24"/>
        </w:rPr>
        <w:t>as requested by EMS responders</w:t>
      </w:r>
    </w:p>
    <w:p w14:paraId="1BA07EE8" w14:textId="0EF1A49E" w:rsidR="002007C6" w:rsidRPr="00012225" w:rsidRDefault="002007C6" w:rsidP="00AB5FCF">
      <w:pPr>
        <w:pStyle w:val="Header"/>
        <w:numPr>
          <w:ilvl w:val="0"/>
          <w:numId w:val="18"/>
        </w:numPr>
        <w:tabs>
          <w:tab w:val="left" w:pos="2160"/>
        </w:tabs>
        <w:spacing w:after="160" w:line="276" w:lineRule="auto"/>
        <w:contextualSpacing/>
        <w:rPr>
          <w:rFonts w:cs="Arial"/>
          <w:sz w:val="24"/>
          <w:szCs w:val="24"/>
        </w:rPr>
      </w:pPr>
      <w:r w:rsidRPr="00012225">
        <w:rPr>
          <w:rFonts w:cs="Arial"/>
          <w:sz w:val="24"/>
          <w:szCs w:val="24"/>
        </w:rPr>
        <w:t>Activate Law Enforcement Mutual Aid Plan</w:t>
      </w:r>
      <w:r w:rsidR="00751D78" w:rsidRPr="00012225">
        <w:rPr>
          <w:rFonts w:cs="Arial"/>
          <w:sz w:val="24"/>
          <w:szCs w:val="24"/>
        </w:rPr>
        <w:t>, as needed,</w:t>
      </w:r>
      <w:r w:rsidRPr="00012225">
        <w:rPr>
          <w:rFonts w:cs="Arial"/>
          <w:sz w:val="24"/>
          <w:szCs w:val="24"/>
        </w:rPr>
        <w:t xml:space="preserve"> within </w:t>
      </w:r>
      <w:r w:rsidR="00751D78" w:rsidRPr="00012225">
        <w:rPr>
          <w:rFonts w:cs="Arial"/>
          <w:sz w:val="24"/>
          <w:szCs w:val="24"/>
          <w:highlight w:val="lightGray"/>
        </w:rPr>
        <w:t>locally accepted agreements</w:t>
      </w:r>
    </w:p>
    <w:p w14:paraId="00C622A8" w14:textId="77777777" w:rsidR="00BE3178" w:rsidRPr="004E4026" w:rsidRDefault="00BE3178" w:rsidP="00AB5FCF">
      <w:pPr>
        <w:pStyle w:val="Header"/>
        <w:tabs>
          <w:tab w:val="left" w:pos="1800"/>
        </w:tabs>
        <w:spacing w:line="276" w:lineRule="auto"/>
        <w:contextualSpacing/>
        <w:rPr>
          <w:noProof/>
          <w:color w:val="EB6E1F"/>
          <w:sz w:val="20"/>
          <w:szCs w:val="20"/>
        </w:rPr>
      </w:pPr>
    </w:p>
    <w:p w14:paraId="173EC691" w14:textId="1BB50B79" w:rsidR="005D6915" w:rsidRPr="00603D2A" w:rsidRDefault="00E829D6" w:rsidP="004E4026">
      <w:pPr>
        <w:pStyle w:val="Heading2"/>
        <w:rPr>
          <w:noProof/>
        </w:rPr>
      </w:pPr>
      <w:r w:rsidRPr="00603D2A">
        <w:rPr>
          <w:noProof/>
        </w:rPr>
        <w:t>O</w:t>
      </w:r>
      <w:r w:rsidR="00DD39D0" w:rsidRPr="00603D2A">
        <w:rPr>
          <w:noProof/>
        </w:rPr>
        <w:t>bjective Three</w:t>
      </w:r>
    </w:p>
    <w:p w14:paraId="0CC54561" w14:textId="3B8242AB" w:rsidR="00E829D6" w:rsidRPr="00012225" w:rsidRDefault="00E829D6" w:rsidP="00AB5FCF">
      <w:pPr>
        <w:pStyle w:val="Header"/>
        <w:tabs>
          <w:tab w:val="left" w:pos="2160"/>
        </w:tabs>
        <w:spacing w:line="276" w:lineRule="auto"/>
        <w:contextualSpacing/>
        <w:rPr>
          <w:i/>
          <w:noProof/>
          <w:sz w:val="24"/>
          <w:szCs w:val="24"/>
        </w:rPr>
      </w:pPr>
      <w:r w:rsidRPr="00012225">
        <w:rPr>
          <w:noProof/>
          <w:sz w:val="24"/>
          <w:szCs w:val="24"/>
        </w:rPr>
        <w:t xml:space="preserve">Gather, organize and document incident situation and resource information to maintain situational awareness, and share information horizontally and vertically with </w:t>
      </w:r>
      <w:r w:rsidR="00520F9A" w:rsidRPr="00012225">
        <w:rPr>
          <w:noProof/>
          <w:sz w:val="24"/>
          <w:szCs w:val="24"/>
        </w:rPr>
        <w:t>key st</w:t>
      </w:r>
      <w:r w:rsidRPr="00012225">
        <w:rPr>
          <w:noProof/>
          <w:sz w:val="24"/>
          <w:szCs w:val="24"/>
        </w:rPr>
        <w:t>akeholders.</w:t>
      </w:r>
      <w:r w:rsidR="002007C6" w:rsidRPr="00012225">
        <w:rPr>
          <w:noProof/>
          <w:sz w:val="24"/>
          <w:szCs w:val="24"/>
        </w:rPr>
        <w:t xml:space="preserve"> </w:t>
      </w:r>
      <w:r w:rsidR="00E86AAC" w:rsidRPr="00012225">
        <w:rPr>
          <w:i/>
          <w:noProof/>
          <w:sz w:val="24"/>
          <w:szCs w:val="24"/>
        </w:rPr>
        <w:t>FEMA Core</w:t>
      </w:r>
      <w:r w:rsidR="00E86AAC" w:rsidRPr="00012225">
        <w:rPr>
          <w:noProof/>
          <w:sz w:val="24"/>
          <w:szCs w:val="24"/>
        </w:rPr>
        <w:t xml:space="preserve"> </w:t>
      </w:r>
      <w:r w:rsidRPr="00012225">
        <w:rPr>
          <w:i/>
          <w:noProof/>
          <w:sz w:val="24"/>
          <w:szCs w:val="24"/>
        </w:rPr>
        <w:t xml:space="preserve">Capability: </w:t>
      </w:r>
      <w:r w:rsidR="002007C6" w:rsidRPr="00012225">
        <w:rPr>
          <w:i/>
          <w:noProof/>
          <w:sz w:val="24"/>
          <w:szCs w:val="24"/>
        </w:rPr>
        <w:t>Situational Assessment</w:t>
      </w:r>
    </w:p>
    <w:p w14:paraId="5B92C763" w14:textId="77777777" w:rsidR="00520F9A" w:rsidRPr="00BE3178" w:rsidRDefault="00520F9A" w:rsidP="00AB5FCF">
      <w:pPr>
        <w:pStyle w:val="Header"/>
        <w:tabs>
          <w:tab w:val="left" w:pos="2160"/>
        </w:tabs>
        <w:spacing w:line="276" w:lineRule="auto"/>
        <w:contextualSpacing/>
        <w:rPr>
          <w:noProof/>
          <w:sz w:val="20"/>
          <w:szCs w:val="20"/>
        </w:rPr>
      </w:pPr>
    </w:p>
    <w:p w14:paraId="07035F40" w14:textId="77777777" w:rsidR="00E829D6" w:rsidRPr="00012225" w:rsidRDefault="00E829D6" w:rsidP="00AB5FCF">
      <w:pPr>
        <w:pStyle w:val="Header"/>
        <w:tabs>
          <w:tab w:val="left" w:pos="1800"/>
        </w:tabs>
        <w:spacing w:after="160" w:line="276" w:lineRule="auto"/>
        <w:contextualSpacing/>
        <w:rPr>
          <w:noProof/>
          <w:sz w:val="24"/>
          <w:szCs w:val="24"/>
        </w:rPr>
      </w:pPr>
      <w:r w:rsidRPr="00012225">
        <w:rPr>
          <w:noProof/>
          <w:sz w:val="24"/>
          <w:szCs w:val="24"/>
        </w:rPr>
        <w:t>Sample Task(s):</w:t>
      </w:r>
    </w:p>
    <w:p w14:paraId="41AD8BDC" w14:textId="10F5E39C" w:rsidR="00BE3178" w:rsidRPr="00012225" w:rsidRDefault="00E829D6" w:rsidP="00AB5FCF">
      <w:pPr>
        <w:pStyle w:val="Header"/>
        <w:numPr>
          <w:ilvl w:val="0"/>
          <w:numId w:val="19"/>
        </w:numPr>
        <w:tabs>
          <w:tab w:val="left" w:pos="2160"/>
        </w:tabs>
        <w:spacing w:line="276" w:lineRule="auto"/>
        <w:contextualSpacing/>
        <w:rPr>
          <w:noProof/>
          <w:color w:val="EB6E1F"/>
          <w:sz w:val="24"/>
          <w:szCs w:val="24"/>
        </w:rPr>
      </w:pPr>
      <w:r w:rsidRPr="00012225">
        <w:rPr>
          <w:noProof/>
          <w:sz w:val="24"/>
          <w:szCs w:val="24"/>
        </w:rPr>
        <w:t>Collect, analyze and disseminate information to partners</w:t>
      </w:r>
      <w:r w:rsidR="00520F9A" w:rsidRPr="00012225">
        <w:rPr>
          <w:noProof/>
          <w:sz w:val="24"/>
          <w:szCs w:val="24"/>
        </w:rPr>
        <w:t xml:space="preserve"> and decision-makers</w:t>
      </w:r>
      <w:r w:rsidRPr="00012225">
        <w:rPr>
          <w:noProof/>
          <w:sz w:val="24"/>
          <w:szCs w:val="24"/>
        </w:rPr>
        <w:t xml:space="preserve"> as appropriate</w:t>
      </w:r>
    </w:p>
    <w:p w14:paraId="2DF277CC" w14:textId="548E407D" w:rsidR="00BE3178" w:rsidRPr="00603D2A" w:rsidRDefault="00BE3178" w:rsidP="004E4026">
      <w:pPr>
        <w:pStyle w:val="Heading2"/>
        <w:rPr>
          <w:noProof/>
        </w:rPr>
      </w:pPr>
      <w:r w:rsidRPr="00603D2A">
        <w:rPr>
          <w:noProof/>
        </w:rPr>
        <w:t>O</w:t>
      </w:r>
      <w:r w:rsidR="00DD39D0" w:rsidRPr="00603D2A">
        <w:rPr>
          <w:noProof/>
        </w:rPr>
        <w:t>bjective Four</w:t>
      </w:r>
    </w:p>
    <w:p w14:paraId="5FEF8BA2" w14:textId="0DF4A44C" w:rsidR="00E86AAC" w:rsidRPr="00AB5FCF" w:rsidRDefault="00BE3178" w:rsidP="00AB5FCF">
      <w:pPr>
        <w:spacing w:after="0" w:line="240" w:lineRule="auto"/>
        <w:rPr>
          <w:rFonts w:ascii="Arial" w:hAnsi="Arial" w:cs="Arial"/>
          <w:i/>
          <w:noProof/>
          <w:sz w:val="24"/>
          <w:szCs w:val="24"/>
        </w:rPr>
      </w:pPr>
      <w:r w:rsidRPr="00AB5FCF">
        <w:rPr>
          <w:rFonts w:ascii="Arial" w:hAnsi="Arial" w:cs="Arial"/>
          <w:noProof/>
          <w:sz w:val="24"/>
          <w:szCs w:val="24"/>
        </w:rPr>
        <w:t xml:space="preserve">Ensure that procedures are in place to request mental/behavioral health </w:t>
      </w:r>
      <w:r w:rsidR="00E86AAC" w:rsidRPr="00AB5FCF">
        <w:rPr>
          <w:rFonts w:ascii="Arial" w:hAnsi="Arial" w:cs="Arial"/>
          <w:noProof/>
          <w:sz w:val="24"/>
          <w:szCs w:val="24"/>
        </w:rPr>
        <w:t xml:space="preserve">for staff </w:t>
      </w:r>
      <w:r w:rsidRPr="00AB5FCF">
        <w:rPr>
          <w:rFonts w:ascii="Arial" w:hAnsi="Arial" w:cs="Arial"/>
          <w:noProof/>
          <w:sz w:val="24"/>
          <w:szCs w:val="24"/>
        </w:rPr>
        <w:t xml:space="preserve">support during </w:t>
      </w:r>
      <w:r w:rsidR="00E86AAC" w:rsidRPr="00AB5FCF">
        <w:rPr>
          <w:rFonts w:ascii="Arial" w:hAnsi="Arial" w:cs="Arial"/>
          <w:noProof/>
          <w:sz w:val="24"/>
          <w:szCs w:val="24"/>
        </w:rPr>
        <w:t>an MCI.</w:t>
      </w:r>
      <w:r w:rsidRPr="00AB5FCF">
        <w:rPr>
          <w:rFonts w:ascii="Arial" w:hAnsi="Arial" w:cs="Arial"/>
          <w:noProof/>
          <w:sz w:val="24"/>
          <w:szCs w:val="24"/>
        </w:rPr>
        <w:t xml:space="preserve"> </w:t>
      </w:r>
      <w:r w:rsidR="00E86AAC" w:rsidRPr="00AB5FCF">
        <w:rPr>
          <w:rFonts w:ascii="Arial" w:hAnsi="Arial" w:cs="Arial"/>
          <w:i/>
          <w:noProof/>
          <w:sz w:val="24"/>
          <w:szCs w:val="24"/>
        </w:rPr>
        <w:t>FEMA Core Capability: Public Health, Healthcare, and Emergency Medical Services</w:t>
      </w:r>
    </w:p>
    <w:p w14:paraId="4889BBAB" w14:textId="77777777" w:rsidR="00BE3178" w:rsidRPr="00AB5FCF" w:rsidRDefault="00BE3178" w:rsidP="00AB5FCF">
      <w:pPr>
        <w:pStyle w:val="NoSpacing"/>
        <w:spacing w:line="276" w:lineRule="auto"/>
        <w:rPr>
          <w:rFonts w:ascii="Arial" w:hAnsi="Arial" w:cs="Arial"/>
          <w:i/>
          <w:sz w:val="24"/>
          <w:szCs w:val="24"/>
        </w:rPr>
      </w:pPr>
    </w:p>
    <w:p w14:paraId="66F15DA5" w14:textId="77777777" w:rsidR="00BE3178" w:rsidRPr="00AB5FCF" w:rsidRDefault="00BE3178" w:rsidP="00AB5FCF">
      <w:pPr>
        <w:pStyle w:val="NoSpacing"/>
        <w:spacing w:line="276" w:lineRule="auto"/>
        <w:rPr>
          <w:rFonts w:ascii="Arial" w:hAnsi="Arial" w:cs="Arial"/>
          <w:noProof/>
          <w:sz w:val="24"/>
          <w:szCs w:val="24"/>
        </w:rPr>
      </w:pPr>
      <w:r w:rsidRPr="00AB5FCF">
        <w:rPr>
          <w:rFonts w:ascii="Arial" w:hAnsi="Arial" w:cs="Arial"/>
          <w:noProof/>
          <w:sz w:val="24"/>
          <w:szCs w:val="24"/>
        </w:rPr>
        <w:t>Sample Task(s):</w:t>
      </w:r>
    </w:p>
    <w:p w14:paraId="54A26A91" w14:textId="0A97EDCA" w:rsidR="00BE3178" w:rsidRPr="00AB5FCF" w:rsidRDefault="00BE3178" w:rsidP="00AB5FCF">
      <w:pPr>
        <w:pStyle w:val="NoSpacing"/>
        <w:numPr>
          <w:ilvl w:val="0"/>
          <w:numId w:val="20"/>
        </w:numPr>
        <w:spacing w:line="276" w:lineRule="auto"/>
        <w:rPr>
          <w:rFonts w:ascii="Arial" w:hAnsi="Arial" w:cs="Arial"/>
          <w:noProof/>
          <w:sz w:val="24"/>
          <w:szCs w:val="24"/>
        </w:rPr>
      </w:pPr>
      <w:r w:rsidRPr="00AB5FCF">
        <w:rPr>
          <w:rFonts w:ascii="Arial" w:hAnsi="Arial" w:cs="Arial"/>
          <w:noProof/>
          <w:sz w:val="24"/>
          <w:szCs w:val="24"/>
        </w:rPr>
        <w:t>Ensure that staff are provided a mental health screening and psychological first aid in the event of observable signs of compassion fatigue or trauma</w:t>
      </w:r>
    </w:p>
    <w:p w14:paraId="39DB5256" w14:textId="77777777" w:rsidR="00BE3178" w:rsidRPr="00AB5FCF" w:rsidRDefault="00BE3178" w:rsidP="00AB5FCF">
      <w:pPr>
        <w:pStyle w:val="Header"/>
        <w:tabs>
          <w:tab w:val="left" w:pos="2160"/>
        </w:tabs>
        <w:spacing w:line="276" w:lineRule="auto"/>
        <w:contextualSpacing/>
        <w:rPr>
          <w:rFonts w:cs="Arial"/>
          <w:noProof/>
          <w:color w:val="EB6E1F"/>
          <w:sz w:val="24"/>
          <w:szCs w:val="24"/>
        </w:rPr>
      </w:pPr>
    </w:p>
    <w:sectPr w:rsidR="00BE3178" w:rsidRPr="00AB5FCF" w:rsidSect="009A377C">
      <w:headerReference w:type="even" r:id="rId12"/>
      <w:headerReference w:type="default" r:id="rId13"/>
      <w:footerReference w:type="even" r:id="rId14"/>
      <w:footerReference w:type="default" r:id="rId15"/>
      <w:head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A8C82" w14:textId="77777777" w:rsidR="00EA233E" w:rsidRDefault="00EA233E" w:rsidP="00B91E4F">
      <w:pPr>
        <w:spacing w:after="0" w:line="240" w:lineRule="auto"/>
      </w:pPr>
      <w:r>
        <w:separator/>
      </w:r>
    </w:p>
  </w:endnote>
  <w:endnote w:type="continuationSeparator" w:id="0">
    <w:p w14:paraId="2858AF81" w14:textId="77777777" w:rsidR="00EA233E" w:rsidRDefault="00EA233E" w:rsidP="00B91E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F4A86" w14:textId="77777777" w:rsidR="000247F3" w:rsidRDefault="000247F3" w:rsidP="00C020C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358974" w14:textId="5CF0061A" w:rsidR="002007C6" w:rsidRDefault="00F16475" w:rsidP="00B91E4F">
    <w:pPr>
      <w:pStyle w:val="Footer"/>
      <w:ind w:right="360"/>
    </w:pPr>
    <w:sdt>
      <w:sdtPr>
        <w:id w:val="969400743"/>
        <w:placeholder>
          <w:docPart w:val="D7FFB00B40EAA64086BB189D0E44E775"/>
        </w:placeholder>
        <w:temporary/>
        <w:showingPlcHdr/>
      </w:sdtPr>
      <w:sdtEndPr/>
      <w:sdtContent>
        <w:r w:rsidR="000247F3">
          <w:t>[Type text]</w:t>
        </w:r>
      </w:sdtContent>
    </w:sdt>
    <w:r w:rsidR="000247F3">
      <w:ptab w:relativeTo="margin" w:alignment="center" w:leader="none"/>
    </w:r>
    <w:sdt>
      <w:sdtPr>
        <w:id w:val="969400748"/>
        <w:placeholder>
          <w:docPart w:val="BBAB5B48508B3D4A880530C24F082CB4"/>
        </w:placeholder>
        <w:temporary/>
        <w:showingPlcHdr/>
      </w:sdtPr>
      <w:sdtEndPr/>
      <w:sdtContent>
        <w:r w:rsidR="000247F3">
          <w:t>[Type text]</w:t>
        </w:r>
      </w:sdtContent>
    </w:sdt>
    <w:r w:rsidR="000247F3">
      <w:ptab w:relativeTo="margin" w:alignment="right" w:leader="none"/>
    </w:r>
    <w:sdt>
      <w:sdtPr>
        <w:id w:val="969400753"/>
        <w:placeholder>
          <w:docPart w:val="1171861722151A4BB10D780D228A9E5B"/>
        </w:placeholder>
        <w:temporary/>
        <w:showingPlcHdr/>
      </w:sdtPr>
      <w:sdtEndPr/>
      <w:sdtContent>
        <w:r w:rsidR="000247F3">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A9E2B" w14:textId="1E4C17F3" w:rsidR="000247F3" w:rsidRPr="00F671F1" w:rsidRDefault="000247F3" w:rsidP="00C020C2">
    <w:pPr>
      <w:pStyle w:val="Footer"/>
      <w:framePr w:wrap="around" w:vAnchor="text" w:hAnchor="margin" w:xAlign="right" w:y="1"/>
      <w:rPr>
        <w:rStyle w:val="PageNumber"/>
        <w:rFonts w:ascii="Arial" w:hAnsi="Arial" w:cs="Arial"/>
        <w:color w:val="000000" w:themeColor="text1"/>
        <w:sz w:val="20"/>
        <w:szCs w:val="20"/>
      </w:rPr>
    </w:pPr>
    <w:r w:rsidRPr="00F671F1">
      <w:rPr>
        <w:rStyle w:val="PageNumber"/>
        <w:rFonts w:ascii="Arial" w:hAnsi="Arial" w:cs="Arial"/>
        <w:color w:val="000000" w:themeColor="text1"/>
        <w:sz w:val="20"/>
        <w:szCs w:val="20"/>
      </w:rPr>
      <w:fldChar w:fldCharType="begin"/>
    </w:r>
    <w:r w:rsidRPr="00F671F1">
      <w:rPr>
        <w:rStyle w:val="PageNumber"/>
        <w:rFonts w:ascii="Arial" w:hAnsi="Arial" w:cs="Arial"/>
        <w:color w:val="000000" w:themeColor="text1"/>
        <w:sz w:val="20"/>
        <w:szCs w:val="20"/>
      </w:rPr>
      <w:instrText xml:space="preserve">PAGE  </w:instrText>
    </w:r>
    <w:r w:rsidRPr="00F671F1">
      <w:rPr>
        <w:rStyle w:val="PageNumber"/>
        <w:rFonts w:ascii="Arial" w:hAnsi="Arial" w:cs="Arial"/>
        <w:color w:val="000000" w:themeColor="text1"/>
        <w:sz w:val="20"/>
        <w:szCs w:val="20"/>
      </w:rPr>
      <w:fldChar w:fldCharType="separate"/>
    </w:r>
    <w:r w:rsidR="00751D78" w:rsidRPr="00F671F1">
      <w:rPr>
        <w:rStyle w:val="PageNumber"/>
        <w:rFonts w:ascii="Arial" w:hAnsi="Arial" w:cs="Arial"/>
        <w:noProof/>
        <w:color w:val="000000" w:themeColor="text1"/>
        <w:sz w:val="20"/>
        <w:szCs w:val="20"/>
      </w:rPr>
      <w:t>1</w:t>
    </w:r>
    <w:r w:rsidRPr="00F671F1">
      <w:rPr>
        <w:rStyle w:val="PageNumber"/>
        <w:rFonts w:ascii="Arial" w:hAnsi="Arial" w:cs="Arial"/>
        <w:color w:val="000000" w:themeColor="text1"/>
        <w:sz w:val="20"/>
        <w:szCs w:val="20"/>
      </w:rPr>
      <w:fldChar w:fldCharType="end"/>
    </w:r>
  </w:p>
  <w:p w14:paraId="24B6B981" w14:textId="29A92ABE" w:rsidR="002007C6" w:rsidRDefault="005175E7" w:rsidP="005175E7">
    <w:pPr>
      <w:pStyle w:val="Footer"/>
      <w:tabs>
        <w:tab w:val="clear" w:pos="4320"/>
        <w:tab w:val="clear" w:pos="8640"/>
        <w:tab w:val="center" w:pos="1545"/>
      </w:tabs>
      <w:ind w:right="360"/>
    </w:pPr>
    <w:r>
      <w:rPr>
        <w:noProof/>
      </w:rPr>
      <w:drawing>
        <wp:inline distT="0" distB="0" distL="0" distR="0" wp14:anchorId="799998C5" wp14:editId="03E2AA3A">
          <wp:extent cx="485079" cy="473075"/>
          <wp:effectExtent l="0" t="0" r="0" b="3175"/>
          <wp:docPr id="2" name="Picture 2" descr="EM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EMSA logo"/>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079" cy="473075"/>
                  </a:xfrm>
                  <a:prstGeom prst="rect">
                    <a:avLst/>
                  </a:prstGeom>
                  <a:noFill/>
                  <a:ln>
                    <a:noFill/>
                  </a:ln>
                </pic:spPr>
              </pic:pic>
            </a:graphicData>
          </a:graphic>
        </wp:inline>
      </w:drawing>
    </w:r>
    <w:r>
      <w:rPr>
        <w:noProof/>
      </w:rPr>
      <w:drawing>
        <wp:inline distT="0" distB="0" distL="0" distR="0" wp14:anchorId="373DA6D2" wp14:editId="356799CF">
          <wp:extent cx="495989" cy="414020"/>
          <wp:effectExtent l="0" t="0" r="0" b="5080"/>
          <wp:docPr id="1" name="Picture 1" descr="California Department of Public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California Department of Public Health logo"/>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495989" cy="414020"/>
                  </a:xfrm>
                  <a:prstGeom prst="rect">
                    <a:avLst/>
                  </a:prstGeom>
                </pic:spPr>
              </pic:pic>
            </a:graphicData>
          </a:graphic>
        </wp:inline>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84917" w14:textId="77777777" w:rsidR="00EA233E" w:rsidRDefault="00EA233E" w:rsidP="00B91E4F">
      <w:pPr>
        <w:spacing w:after="0" w:line="240" w:lineRule="auto"/>
      </w:pPr>
      <w:r>
        <w:separator/>
      </w:r>
    </w:p>
  </w:footnote>
  <w:footnote w:type="continuationSeparator" w:id="0">
    <w:p w14:paraId="4F366012" w14:textId="77777777" w:rsidR="00EA233E" w:rsidRDefault="00EA233E" w:rsidP="00B91E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FBA54" w14:textId="710B6D1E" w:rsidR="002007C6" w:rsidRDefault="00F16475">
    <w:pPr>
      <w:pStyle w:val="Header"/>
    </w:pPr>
    <w:r>
      <w:rPr>
        <w:noProof/>
      </w:rPr>
      <w:pict w14:anchorId="11C2964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4.9pt;height:164.95pt;rotation:315;z-index:-251651072;mso-wrap-edited:f;mso-position-horizontal:center;mso-position-horizontal-relative:margin;mso-position-vertical:center;mso-position-vertical-relative:margin" wrapcoords="21370 3436 14138 3436 14105 10309 11880 3730 11389 2552 11061 3534 10440 8345 8345 3927 7920 3534 7396 3240 5105 3436 5105 7658 3600 4614 3043 3534 1374 3436 490 3436 425 3927 425 16985 589 17574 2487 17672 3043 17181 3534 16494 3894 15414 5334 17672 5367 17574 5760 17476 5825 17378 5858 12370 6283 11389 7854 16003 8836 18261 9130 17672 9916 17672 10047 17280 10178 16396 10374 14825 10701 13352 11356 13352 12403 16298 13320 18065 13581 17672 14269 17574 14530 17672 14792 17476 14858 17181 14858 12665 15185 11290 16592 11192 19407 17672 19440 17574 19800 17672 19963 17378 19963 14727 20618 5400 21469 5301 21501 3730 21370 3436" fillcolor="#a5a5a5 [2092]"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25EB6" w14:textId="384437A7" w:rsidR="002007C6" w:rsidRPr="00DD39D0" w:rsidRDefault="002007C6" w:rsidP="00A13C55">
    <w:pPr>
      <w:pStyle w:val="Header"/>
      <w:rPr>
        <w:sz w:val="24"/>
        <w:szCs w:val="24"/>
      </w:rPr>
    </w:pPr>
    <w:r w:rsidRPr="00DD39D0">
      <w:rPr>
        <w:sz w:val="24"/>
        <w:szCs w:val="24"/>
      </w:rPr>
      <w:t>S</w:t>
    </w:r>
    <w:r w:rsidR="00AB628E" w:rsidRPr="00DD39D0">
      <w:rPr>
        <w:sz w:val="24"/>
        <w:szCs w:val="24"/>
      </w:rPr>
      <w:t>tatewide Medical and Health Exercise</w:t>
    </w:r>
    <w:r w:rsidRPr="00DD39D0">
      <w:rPr>
        <w:sz w:val="24"/>
        <w:szCs w:val="24"/>
      </w:rPr>
      <w:t xml:space="preserve"> </w:t>
    </w:r>
  </w:p>
  <w:p w14:paraId="23C85CF6" w14:textId="1936BE7B" w:rsidR="002007C6" w:rsidRPr="00DD39D0" w:rsidRDefault="002007C6" w:rsidP="00A13C55">
    <w:pPr>
      <w:pStyle w:val="Header"/>
      <w:rPr>
        <w:sz w:val="24"/>
        <w:szCs w:val="24"/>
      </w:rPr>
    </w:pPr>
    <w:r w:rsidRPr="00DD39D0">
      <w:rPr>
        <w:sz w:val="24"/>
        <w:szCs w:val="24"/>
      </w:rPr>
      <w:t>L</w:t>
    </w:r>
    <w:r w:rsidR="00AB628E" w:rsidRPr="00DD39D0">
      <w:rPr>
        <w:sz w:val="24"/>
        <w:szCs w:val="24"/>
      </w:rPr>
      <w:t>aw Enforcement Objectives</w:t>
    </w:r>
  </w:p>
  <w:p w14:paraId="6D0D5B3F" w14:textId="15235E96" w:rsidR="002007C6" w:rsidRDefault="002007C6" w:rsidP="00A13C55">
    <w:pPr>
      <w:pStyle w:val="Header"/>
      <w:rPr>
        <w:sz w:val="24"/>
        <w:szCs w:val="24"/>
      </w:rPr>
    </w:pPr>
    <w:r w:rsidRPr="00DD39D0">
      <w:rPr>
        <w:sz w:val="24"/>
        <w:szCs w:val="24"/>
        <w:highlight w:val="lightGray"/>
      </w:rPr>
      <w:t>[I</w:t>
    </w:r>
    <w:r w:rsidR="00AB628E" w:rsidRPr="00DD39D0">
      <w:rPr>
        <w:sz w:val="24"/>
        <w:szCs w:val="24"/>
        <w:highlight w:val="lightGray"/>
      </w:rPr>
      <w:t>nsert Name of Agency/Organization Here</w:t>
    </w:r>
    <w:r w:rsidRPr="00DD39D0">
      <w:rPr>
        <w:sz w:val="24"/>
        <w:szCs w:val="24"/>
        <w:highlight w:val="lightGray"/>
      </w:rPr>
      <w:t>]</w:t>
    </w:r>
  </w:p>
  <w:p w14:paraId="08F06727" w14:textId="77777777" w:rsidR="005175E7" w:rsidRPr="00DD39D0" w:rsidRDefault="005175E7" w:rsidP="00A13C55">
    <w:pPr>
      <w:pStyle w:val="Header"/>
      <w:rPr>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EDDF9" w14:textId="3A0361D6" w:rsidR="002007C6" w:rsidRDefault="00F16475">
    <w:pPr>
      <w:pStyle w:val="Header"/>
    </w:pPr>
    <w:r>
      <w:rPr>
        <w:noProof/>
      </w:rPr>
      <w:pict w14:anchorId="671C0BF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94.9pt;height:164.95pt;rotation:315;z-index:-251649024;mso-wrap-edited:f;mso-position-horizontal:center;mso-position-horizontal-relative:margin;mso-position-vertical:center;mso-position-vertical-relative:margin" wrapcoords="21370 3436 14138 3436 14105 10309 11880 3730 11389 2552 11061 3534 10440 8345 8345 3927 7920 3534 7396 3240 5105 3436 5105 7658 3600 4614 3043 3534 1374 3436 490 3436 425 3927 425 16985 589 17574 2487 17672 3043 17181 3534 16494 3894 15414 5334 17672 5367 17574 5760 17476 5825 17378 5858 12370 6283 11389 7854 16003 8836 18261 9130 17672 9916 17672 10047 17280 10178 16396 10374 14825 10701 13352 11356 13352 12403 16298 13320 18065 13581 17672 14269 17574 14530 17672 14792 17476 14858 17181 14858 12665 15185 11290 16592 11192 19407 17672 19440 17574 19800 17672 19963 17378 19963 14727 20618 5400 21469 5301 21501 3730 21370 3436" fillcolor="#a5a5a5 [2092]"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C06B7"/>
    <w:multiLevelType w:val="hybridMultilevel"/>
    <w:tmpl w:val="A522A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6C78F7"/>
    <w:multiLevelType w:val="hybridMultilevel"/>
    <w:tmpl w:val="CDA6E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2F1999"/>
    <w:multiLevelType w:val="hybridMultilevel"/>
    <w:tmpl w:val="71E4B36C"/>
    <w:lvl w:ilvl="0" w:tplc="FD065BEC">
      <w:start w:val="1"/>
      <w:numFmt w:val="bullet"/>
      <w:lvlText w:val="•"/>
      <w:lvlJc w:val="left"/>
      <w:pPr>
        <w:ind w:left="720" w:hanging="360"/>
      </w:pPr>
      <w:rPr>
        <w:rFonts w:ascii="Arial Black" w:hAnsi="Arial Black" w:hint="default"/>
        <w:b w:val="0"/>
        <w:bCs w:val="0"/>
        <w:i w:val="0"/>
        <w:iCs w:val="0"/>
        <w:color w:val="0079C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351812"/>
    <w:multiLevelType w:val="hybridMultilevel"/>
    <w:tmpl w:val="3A7067D4"/>
    <w:lvl w:ilvl="0" w:tplc="FD065BEC">
      <w:start w:val="1"/>
      <w:numFmt w:val="bullet"/>
      <w:lvlText w:val="•"/>
      <w:lvlJc w:val="left"/>
      <w:pPr>
        <w:ind w:left="720" w:hanging="360"/>
      </w:pPr>
      <w:rPr>
        <w:rFonts w:ascii="Arial Black" w:hAnsi="Arial Black" w:hint="default"/>
        <w:b w:val="0"/>
        <w:bCs w:val="0"/>
        <w:i w:val="0"/>
        <w:iCs w:val="0"/>
        <w:color w:val="0079C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C36586"/>
    <w:multiLevelType w:val="hybridMultilevel"/>
    <w:tmpl w:val="36CA47F4"/>
    <w:lvl w:ilvl="0" w:tplc="F1FA93D2">
      <w:start w:val="1"/>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4D7F4C"/>
    <w:multiLevelType w:val="hybridMultilevel"/>
    <w:tmpl w:val="C1322152"/>
    <w:lvl w:ilvl="0" w:tplc="FD065BEC">
      <w:start w:val="1"/>
      <w:numFmt w:val="bullet"/>
      <w:lvlText w:val="•"/>
      <w:lvlJc w:val="left"/>
      <w:pPr>
        <w:ind w:left="720" w:hanging="360"/>
      </w:pPr>
      <w:rPr>
        <w:rFonts w:ascii="Arial Black" w:hAnsi="Arial Black" w:hint="default"/>
        <w:b w:val="0"/>
        <w:bCs w:val="0"/>
        <w:i w:val="0"/>
        <w:iCs w:val="0"/>
        <w:color w:val="0079C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E76CB7"/>
    <w:multiLevelType w:val="hybridMultilevel"/>
    <w:tmpl w:val="BDA856E0"/>
    <w:lvl w:ilvl="0" w:tplc="6984841C">
      <w:start w:val="1"/>
      <w:numFmt w:val="bullet"/>
      <w:lvlText w:val="•"/>
      <w:lvlJc w:val="left"/>
      <w:pPr>
        <w:ind w:left="720" w:hanging="360"/>
      </w:pPr>
      <w:rPr>
        <w:rFonts w:ascii="Arial Black" w:hAnsi="Arial Black" w:hint="default"/>
        <w:b w:val="0"/>
        <w:bCs w:val="0"/>
        <w:i w:val="0"/>
        <w:iCs w:val="0"/>
        <w:color w:val="0079C2"/>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BC459D"/>
    <w:multiLevelType w:val="hybridMultilevel"/>
    <w:tmpl w:val="B0625380"/>
    <w:lvl w:ilvl="0" w:tplc="B4EEBDE2">
      <w:start w:val="1"/>
      <w:numFmt w:val="bullet"/>
      <w:lvlText w:val="•"/>
      <w:lvlJc w:val="left"/>
      <w:pPr>
        <w:ind w:left="720" w:hanging="360"/>
      </w:pPr>
      <w:rPr>
        <w:rFonts w:ascii="Arial Black" w:hAnsi="Arial Black" w:hint="default"/>
        <w:b w:val="0"/>
        <w:bCs w:val="0"/>
        <w:i w:val="0"/>
        <w:iCs w:val="0"/>
        <w:color w:val="00206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615799"/>
    <w:multiLevelType w:val="hybridMultilevel"/>
    <w:tmpl w:val="BA1AE806"/>
    <w:lvl w:ilvl="0" w:tplc="E138E58A">
      <w:start w:val="1"/>
      <w:numFmt w:val="bullet"/>
      <w:lvlText w:val=""/>
      <w:lvlJc w:val="left"/>
      <w:pPr>
        <w:ind w:left="720" w:hanging="360"/>
      </w:pPr>
      <w:rPr>
        <w:rFonts w:ascii="Symbol" w:hAnsi="Symbol" w:hint="default"/>
        <w:color w:val="00206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854ABF"/>
    <w:multiLevelType w:val="hybridMultilevel"/>
    <w:tmpl w:val="78E69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F96D45"/>
    <w:multiLevelType w:val="hybridMultilevel"/>
    <w:tmpl w:val="74AED600"/>
    <w:lvl w:ilvl="0" w:tplc="FD065BEC">
      <w:start w:val="1"/>
      <w:numFmt w:val="bullet"/>
      <w:lvlText w:val="•"/>
      <w:lvlJc w:val="left"/>
      <w:pPr>
        <w:ind w:left="720" w:hanging="360"/>
      </w:pPr>
      <w:rPr>
        <w:rFonts w:ascii="Arial Black" w:hAnsi="Arial Black" w:hint="default"/>
        <w:b w:val="0"/>
        <w:bCs w:val="0"/>
        <w:i w:val="0"/>
        <w:iCs w:val="0"/>
        <w:color w:val="0079C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3D5C37"/>
    <w:multiLevelType w:val="hybridMultilevel"/>
    <w:tmpl w:val="06B22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673B24"/>
    <w:multiLevelType w:val="hybridMultilevel"/>
    <w:tmpl w:val="0584D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14452E"/>
    <w:multiLevelType w:val="hybridMultilevel"/>
    <w:tmpl w:val="FC60B31E"/>
    <w:lvl w:ilvl="0" w:tplc="1CA67696">
      <w:start w:val="1"/>
      <w:numFmt w:val="bullet"/>
      <w:lvlText w:val="•"/>
      <w:lvlJc w:val="left"/>
      <w:pPr>
        <w:ind w:left="720" w:hanging="360"/>
      </w:pPr>
      <w:rPr>
        <w:rFonts w:ascii="Arial Black" w:hAnsi="Arial Black" w:hint="default"/>
        <w:b w:val="0"/>
        <w:bCs w:val="0"/>
        <w:i w:val="0"/>
        <w:iCs w:val="0"/>
        <w:color w:val="00206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77623E4"/>
    <w:multiLevelType w:val="hybridMultilevel"/>
    <w:tmpl w:val="52ACE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3974BC"/>
    <w:multiLevelType w:val="hybridMultilevel"/>
    <w:tmpl w:val="1CB23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F3186F"/>
    <w:multiLevelType w:val="hybridMultilevel"/>
    <w:tmpl w:val="4574F600"/>
    <w:lvl w:ilvl="0" w:tplc="FD065BEC">
      <w:start w:val="1"/>
      <w:numFmt w:val="bullet"/>
      <w:lvlText w:val="•"/>
      <w:lvlJc w:val="left"/>
      <w:pPr>
        <w:ind w:left="720" w:hanging="360"/>
      </w:pPr>
      <w:rPr>
        <w:rFonts w:ascii="Arial Black" w:hAnsi="Arial Black" w:hint="default"/>
        <w:b w:val="0"/>
        <w:bCs w:val="0"/>
        <w:i w:val="0"/>
        <w:iCs w:val="0"/>
        <w:color w:val="0079C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261EBA"/>
    <w:multiLevelType w:val="hybridMultilevel"/>
    <w:tmpl w:val="0DA84AC4"/>
    <w:lvl w:ilvl="0" w:tplc="FD065BEC">
      <w:start w:val="1"/>
      <w:numFmt w:val="bullet"/>
      <w:lvlText w:val="•"/>
      <w:lvlJc w:val="left"/>
      <w:pPr>
        <w:ind w:left="720" w:hanging="360"/>
      </w:pPr>
      <w:rPr>
        <w:rFonts w:ascii="Arial Black" w:hAnsi="Arial Black" w:hint="default"/>
        <w:b w:val="0"/>
        <w:bCs w:val="0"/>
        <w:i w:val="0"/>
        <w:iCs w:val="0"/>
        <w:color w:val="0079C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550029"/>
    <w:multiLevelType w:val="hybridMultilevel"/>
    <w:tmpl w:val="837A7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993D7D"/>
    <w:multiLevelType w:val="hybridMultilevel"/>
    <w:tmpl w:val="2D544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18"/>
  </w:num>
  <w:num w:numId="4">
    <w:abstractNumId w:val="4"/>
  </w:num>
  <w:num w:numId="5">
    <w:abstractNumId w:val="12"/>
  </w:num>
  <w:num w:numId="6">
    <w:abstractNumId w:val="9"/>
  </w:num>
  <w:num w:numId="7">
    <w:abstractNumId w:val="19"/>
  </w:num>
  <w:num w:numId="8">
    <w:abstractNumId w:val="0"/>
  </w:num>
  <w:num w:numId="9">
    <w:abstractNumId w:val="15"/>
  </w:num>
  <w:num w:numId="10">
    <w:abstractNumId w:val="1"/>
  </w:num>
  <w:num w:numId="11">
    <w:abstractNumId w:val="10"/>
  </w:num>
  <w:num w:numId="12">
    <w:abstractNumId w:val="2"/>
  </w:num>
  <w:num w:numId="13">
    <w:abstractNumId w:val="3"/>
  </w:num>
  <w:num w:numId="14">
    <w:abstractNumId w:val="5"/>
  </w:num>
  <w:num w:numId="15">
    <w:abstractNumId w:val="17"/>
  </w:num>
  <w:num w:numId="16">
    <w:abstractNumId w:val="16"/>
  </w:num>
  <w:num w:numId="17">
    <w:abstractNumId w:val="13"/>
  </w:num>
  <w:num w:numId="18">
    <w:abstractNumId w:val="7"/>
  </w:num>
  <w:num w:numId="19">
    <w:abstractNumId w:val="6"/>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6002"/>
    <w:rsid w:val="0000298D"/>
    <w:rsid w:val="00004842"/>
    <w:rsid w:val="00012225"/>
    <w:rsid w:val="000177C0"/>
    <w:rsid w:val="0002271D"/>
    <w:rsid w:val="000247F3"/>
    <w:rsid w:val="00080607"/>
    <w:rsid w:val="00087C40"/>
    <w:rsid w:val="000B0318"/>
    <w:rsid w:val="000B56BA"/>
    <w:rsid w:val="000D6483"/>
    <w:rsid w:val="000E089D"/>
    <w:rsid w:val="000E1DD1"/>
    <w:rsid w:val="000E78B4"/>
    <w:rsid w:val="000F786B"/>
    <w:rsid w:val="0010471D"/>
    <w:rsid w:val="001054DB"/>
    <w:rsid w:val="00106303"/>
    <w:rsid w:val="0011445E"/>
    <w:rsid w:val="001147A9"/>
    <w:rsid w:val="00120AFA"/>
    <w:rsid w:val="0012601E"/>
    <w:rsid w:val="00141E35"/>
    <w:rsid w:val="0014526D"/>
    <w:rsid w:val="0015575E"/>
    <w:rsid w:val="00171429"/>
    <w:rsid w:val="00176028"/>
    <w:rsid w:val="001A4383"/>
    <w:rsid w:val="001A5780"/>
    <w:rsid w:val="001C3EFA"/>
    <w:rsid w:val="001D0A4B"/>
    <w:rsid w:val="002007C6"/>
    <w:rsid w:val="002050F1"/>
    <w:rsid w:val="00217CDA"/>
    <w:rsid w:val="002260C2"/>
    <w:rsid w:val="002419BD"/>
    <w:rsid w:val="00241D72"/>
    <w:rsid w:val="00257B89"/>
    <w:rsid w:val="00274270"/>
    <w:rsid w:val="00277E16"/>
    <w:rsid w:val="002C5174"/>
    <w:rsid w:val="002C6352"/>
    <w:rsid w:val="002F19FB"/>
    <w:rsid w:val="002F5357"/>
    <w:rsid w:val="002F7DCB"/>
    <w:rsid w:val="003076FA"/>
    <w:rsid w:val="00311C13"/>
    <w:rsid w:val="003221CB"/>
    <w:rsid w:val="00327305"/>
    <w:rsid w:val="0034045C"/>
    <w:rsid w:val="00347940"/>
    <w:rsid w:val="0035657E"/>
    <w:rsid w:val="00372AFC"/>
    <w:rsid w:val="00375667"/>
    <w:rsid w:val="00375D52"/>
    <w:rsid w:val="00382349"/>
    <w:rsid w:val="00391DD6"/>
    <w:rsid w:val="003A2EF6"/>
    <w:rsid w:val="003B474C"/>
    <w:rsid w:val="003B7436"/>
    <w:rsid w:val="003E78DF"/>
    <w:rsid w:val="003F2560"/>
    <w:rsid w:val="00403E03"/>
    <w:rsid w:val="0042557F"/>
    <w:rsid w:val="00445A52"/>
    <w:rsid w:val="00453B4A"/>
    <w:rsid w:val="00476731"/>
    <w:rsid w:val="004836EC"/>
    <w:rsid w:val="004852B9"/>
    <w:rsid w:val="004B6B09"/>
    <w:rsid w:val="004D7A4C"/>
    <w:rsid w:val="004E4026"/>
    <w:rsid w:val="004E65D5"/>
    <w:rsid w:val="004F28C8"/>
    <w:rsid w:val="004F578D"/>
    <w:rsid w:val="005175E7"/>
    <w:rsid w:val="00520F9A"/>
    <w:rsid w:val="00536002"/>
    <w:rsid w:val="00560876"/>
    <w:rsid w:val="0056120F"/>
    <w:rsid w:val="0056728B"/>
    <w:rsid w:val="0059363A"/>
    <w:rsid w:val="00593FCE"/>
    <w:rsid w:val="005A0D0C"/>
    <w:rsid w:val="005A4B49"/>
    <w:rsid w:val="005B475F"/>
    <w:rsid w:val="005C5605"/>
    <w:rsid w:val="005D03E5"/>
    <w:rsid w:val="005D0A93"/>
    <w:rsid w:val="005D1513"/>
    <w:rsid w:val="005D6915"/>
    <w:rsid w:val="005E0AC4"/>
    <w:rsid w:val="005E64BF"/>
    <w:rsid w:val="00603D2A"/>
    <w:rsid w:val="0061694D"/>
    <w:rsid w:val="00617044"/>
    <w:rsid w:val="006519E1"/>
    <w:rsid w:val="006527C5"/>
    <w:rsid w:val="00654B09"/>
    <w:rsid w:val="00680E2D"/>
    <w:rsid w:val="0069519A"/>
    <w:rsid w:val="006953B6"/>
    <w:rsid w:val="006E417D"/>
    <w:rsid w:val="006E44FA"/>
    <w:rsid w:val="006F7CAB"/>
    <w:rsid w:val="006F7F64"/>
    <w:rsid w:val="0070717F"/>
    <w:rsid w:val="00713131"/>
    <w:rsid w:val="0072441E"/>
    <w:rsid w:val="00727E36"/>
    <w:rsid w:val="007428BE"/>
    <w:rsid w:val="00744D40"/>
    <w:rsid w:val="00745FE9"/>
    <w:rsid w:val="00747497"/>
    <w:rsid w:val="00751D78"/>
    <w:rsid w:val="0075424A"/>
    <w:rsid w:val="00754DA7"/>
    <w:rsid w:val="00757123"/>
    <w:rsid w:val="00771259"/>
    <w:rsid w:val="0078296E"/>
    <w:rsid w:val="00783FD5"/>
    <w:rsid w:val="00787938"/>
    <w:rsid w:val="00792E52"/>
    <w:rsid w:val="00793056"/>
    <w:rsid w:val="007B7AAD"/>
    <w:rsid w:val="007C6A58"/>
    <w:rsid w:val="007C77A8"/>
    <w:rsid w:val="007E0BD5"/>
    <w:rsid w:val="007E54C3"/>
    <w:rsid w:val="00810D1A"/>
    <w:rsid w:val="00821BDF"/>
    <w:rsid w:val="008401A5"/>
    <w:rsid w:val="00841FF2"/>
    <w:rsid w:val="00855AC8"/>
    <w:rsid w:val="00863115"/>
    <w:rsid w:val="00872793"/>
    <w:rsid w:val="008B4C5E"/>
    <w:rsid w:val="008C4733"/>
    <w:rsid w:val="008C668E"/>
    <w:rsid w:val="008D242D"/>
    <w:rsid w:val="0090465E"/>
    <w:rsid w:val="009327D2"/>
    <w:rsid w:val="009425C2"/>
    <w:rsid w:val="00951C2B"/>
    <w:rsid w:val="009578D0"/>
    <w:rsid w:val="009A377C"/>
    <w:rsid w:val="009A474E"/>
    <w:rsid w:val="009B15DD"/>
    <w:rsid w:val="009C6DDF"/>
    <w:rsid w:val="009D1AB3"/>
    <w:rsid w:val="009D383C"/>
    <w:rsid w:val="00A073C0"/>
    <w:rsid w:val="00A13C55"/>
    <w:rsid w:val="00A2512D"/>
    <w:rsid w:val="00A30BC0"/>
    <w:rsid w:val="00A3656F"/>
    <w:rsid w:val="00A41224"/>
    <w:rsid w:val="00A54739"/>
    <w:rsid w:val="00A55915"/>
    <w:rsid w:val="00A57BB5"/>
    <w:rsid w:val="00A6238F"/>
    <w:rsid w:val="00A648EA"/>
    <w:rsid w:val="00A67BA5"/>
    <w:rsid w:val="00A90C31"/>
    <w:rsid w:val="00A95EB5"/>
    <w:rsid w:val="00AB4F44"/>
    <w:rsid w:val="00AB5FCF"/>
    <w:rsid w:val="00AB628E"/>
    <w:rsid w:val="00AC282D"/>
    <w:rsid w:val="00AD5C38"/>
    <w:rsid w:val="00AD62CE"/>
    <w:rsid w:val="00AF21F4"/>
    <w:rsid w:val="00B15D28"/>
    <w:rsid w:val="00B236BD"/>
    <w:rsid w:val="00B554A4"/>
    <w:rsid w:val="00B71E44"/>
    <w:rsid w:val="00B72518"/>
    <w:rsid w:val="00B91E4F"/>
    <w:rsid w:val="00BB3372"/>
    <w:rsid w:val="00BC4B69"/>
    <w:rsid w:val="00BE3178"/>
    <w:rsid w:val="00BE65A3"/>
    <w:rsid w:val="00BF2DE0"/>
    <w:rsid w:val="00C0461B"/>
    <w:rsid w:val="00C053B9"/>
    <w:rsid w:val="00C22665"/>
    <w:rsid w:val="00C353CE"/>
    <w:rsid w:val="00C851A7"/>
    <w:rsid w:val="00C86026"/>
    <w:rsid w:val="00C91990"/>
    <w:rsid w:val="00C94288"/>
    <w:rsid w:val="00CA1595"/>
    <w:rsid w:val="00CB7C4B"/>
    <w:rsid w:val="00CD0F3B"/>
    <w:rsid w:val="00CD31C0"/>
    <w:rsid w:val="00CD5555"/>
    <w:rsid w:val="00D10703"/>
    <w:rsid w:val="00D44A75"/>
    <w:rsid w:val="00D5172B"/>
    <w:rsid w:val="00D51939"/>
    <w:rsid w:val="00D52BA2"/>
    <w:rsid w:val="00D70C17"/>
    <w:rsid w:val="00D96ADC"/>
    <w:rsid w:val="00D9783F"/>
    <w:rsid w:val="00DA5534"/>
    <w:rsid w:val="00DB3C9D"/>
    <w:rsid w:val="00DB7867"/>
    <w:rsid w:val="00DC06D2"/>
    <w:rsid w:val="00DC1BBE"/>
    <w:rsid w:val="00DD14B5"/>
    <w:rsid w:val="00DD39D0"/>
    <w:rsid w:val="00DD5473"/>
    <w:rsid w:val="00DE3307"/>
    <w:rsid w:val="00DE3CEE"/>
    <w:rsid w:val="00DE43DE"/>
    <w:rsid w:val="00DE4B7B"/>
    <w:rsid w:val="00DE5123"/>
    <w:rsid w:val="00DF752E"/>
    <w:rsid w:val="00E03B6E"/>
    <w:rsid w:val="00E140F5"/>
    <w:rsid w:val="00E17863"/>
    <w:rsid w:val="00E21625"/>
    <w:rsid w:val="00E31C11"/>
    <w:rsid w:val="00E367B2"/>
    <w:rsid w:val="00E41E88"/>
    <w:rsid w:val="00E51B07"/>
    <w:rsid w:val="00E53CA4"/>
    <w:rsid w:val="00E55A4B"/>
    <w:rsid w:val="00E7625A"/>
    <w:rsid w:val="00E81AC8"/>
    <w:rsid w:val="00E82907"/>
    <w:rsid w:val="00E829D6"/>
    <w:rsid w:val="00E86AAC"/>
    <w:rsid w:val="00E96DBC"/>
    <w:rsid w:val="00EA233E"/>
    <w:rsid w:val="00EA5927"/>
    <w:rsid w:val="00EB39F1"/>
    <w:rsid w:val="00EB50B2"/>
    <w:rsid w:val="00ED3D62"/>
    <w:rsid w:val="00ED729B"/>
    <w:rsid w:val="00F04785"/>
    <w:rsid w:val="00F07E9A"/>
    <w:rsid w:val="00F16475"/>
    <w:rsid w:val="00F361C1"/>
    <w:rsid w:val="00F370E3"/>
    <w:rsid w:val="00F41CDA"/>
    <w:rsid w:val="00F5202F"/>
    <w:rsid w:val="00F671F1"/>
    <w:rsid w:val="00F70FFB"/>
    <w:rsid w:val="00F7345A"/>
    <w:rsid w:val="00F7386C"/>
    <w:rsid w:val="00F92287"/>
    <w:rsid w:val="00FC6E31"/>
    <w:rsid w:val="00FD37E0"/>
    <w:rsid w:val="00FD76B5"/>
    <w:rsid w:val="00FE2C89"/>
    <w:rsid w:val="00FE3AAE"/>
    <w:rsid w:val="00FE44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1A9A500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6002"/>
    <w:pPr>
      <w:spacing w:after="200" w:line="276" w:lineRule="auto"/>
    </w:pPr>
    <w:rPr>
      <w:rFonts w:eastAsiaTheme="minorHAnsi"/>
      <w:sz w:val="22"/>
      <w:szCs w:val="22"/>
    </w:rPr>
  </w:style>
  <w:style w:type="paragraph" w:styleId="Heading1">
    <w:name w:val="heading 1"/>
    <w:basedOn w:val="Normal"/>
    <w:next w:val="Normal"/>
    <w:link w:val="Heading1Char"/>
    <w:uiPriority w:val="9"/>
    <w:qFormat/>
    <w:rsid w:val="005175E7"/>
    <w:pPr>
      <w:keepNext/>
      <w:keepLines/>
      <w:spacing w:after="160"/>
      <w:outlineLvl w:val="0"/>
    </w:pPr>
    <w:rPr>
      <w:rFonts w:ascii="Arial" w:eastAsiaTheme="majorEastAsia" w:hAnsi="Arial" w:cstheme="majorBidi"/>
      <w:bCs/>
      <w:color w:val="002060"/>
      <w:sz w:val="44"/>
      <w:szCs w:val="32"/>
    </w:rPr>
  </w:style>
  <w:style w:type="paragraph" w:styleId="Heading2">
    <w:name w:val="heading 2"/>
    <w:basedOn w:val="Normal"/>
    <w:next w:val="Normal"/>
    <w:link w:val="Heading2Char"/>
    <w:uiPriority w:val="9"/>
    <w:unhideWhenUsed/>
    <w:qFormat/>
    <w:rsid w:val="005175E7"/>
    <w:pPr>
      <w:keepNext/>
      <w:keepLines/>
      <w:spacing w:after="160"/>
      <w:outlineLvl w:val="1"/>
    </w:pPr>
    <w:rPr>
      <w:rFonts w:ascii="Arial" w:eastAsiaTheme="majorEastAsia" w:hAnsi="Arial" w:cstheme="majorBidi"/>
      <w:bCs/>
      <w:color w:val="002060"/>
      <w:sz w:val="3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600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36002"/>
    <w:pPr>
      <w:ind w:left="720"/>
      <w:contextualSpacing/>
    </w:pPr>
  </w:style>
  <w:style w:type="paragraph" w:styleId="Footer">
    <w:name w:val="footer"/>
    <w:basedOn w:val="Normal"/>
    <w:link w:val="FooterChar"/>
    <w:uiPriority w:val="99"/>
    <w:unhideWhenUsed/>
    <w:rsid w:val="00B91E4F"/>
    <w:pPr>
      <w:tabs>
        <w:tab w:val="center" w:pos="4320"/>
        <w:tab w:val="right" w:pos="8640"/>
      </w:tabs>
      <w:spacing w:after="0" w:line="240" w:lineRule="auto"/>
    </w:pPr>
  </w:style>
  <w:style w:type="character" w:customStyle="1" w:styleId="FooterChar">
    <w:name w:val="Footer Char"/>
    <w:basedOn w:val="DefaultParagraphFont"/>
    <w:link w:val="Footer"/>
    <w:uiPriority w:val="99"/>
    <w:rsid w:val="00B91E4F"/>
    <w:rPr>
      <w:rFonts w:eastAsiaTheme="minorHAnsi"/>
      <w:sz w:val="22"/>
      <w:szCs w:val="22"/>
    </w:rPr>
  </w:style>
  <w:style w:type="character" w:styleId="PageNumber">
    <w:name w:val="page number"/>
    <w:basedOn w:val="DefaultParagraphFont"/>
    <w:uiPriority w:val="99"/>
    <w:semiHidden/>
    <w:unhideWhenUsed/>
    <w:rsid w:val="00B91E4F"/>
  </w:style>
  <w:style w:type="paragraph" w:styleId="FootnoteText">
    <w:name w:val="footnote text"/>
    <w:basedOn w:val="Normal"/>
    <w:link w:val="FootnoteTextChar"/>
    <w:uiPriority w:val="99"/>
    <w:unhideWhenUsed/>
    <w:rsid w:val="00B91E4F"/>
    <w:pPr>
      <w:spacing w:after="0" w:line="240" w:lineRule="auto"/>
    </w:pPr>
    <w:rPr>
      <w:sz w:val="24"/>
      <w:szCs w:val="24"/>
    </w:rPr>
  </w:style>
  <w:style w:type="character" w:customStyle="1" w:styleId="FootnoteTextChar">
    <w:name w:val="Footnote Text Char"/>
    <w:basedOn w:val="DefaultParagraphFont"/>
    <w:link w:val="FootnoteText"/>
    <w:uiPriority w:val="99"/>
    <w:rsid w:val="00B91E4F"/>
    <w:rPr>
      <w:rFonts w:eastAsiaTheme="minorHAnsi"/>
    </w:rPr>
  </w:style>
  <w:style w:type="character" w:styleId="FootnoteReference">
    <w:name w:val="footnote reference"/>
    <w:basedOn w:val="DefaultParagraphFont"/>
    <w:uiPriority w:val="99"/>
    <w:unhideWhenUsed/>
    <w:rsid w:val="00B91E4F"/>
    <w:rPr>
      <w:vertAlign w:val="superscript"/>
    </w:rPr>
  </w:style>
  <w:style w:type="character" w:styleId="CommentReference">
    <w:name w:val="annotation reference"/>
    <w:basedOn w:val="DefaultParagraphFont"/>
    <w:uiPriority w:val="99"/>
    <w:semiHidden/>
    <w:unhideWhenUsed/>
    <w:rsid w:val="00B91E4F"/>
    <w:rPr>
      <w:sz w:val="18"/>
      <w:szCs w:val="18"/>
    </w:rPr>
  </w:style>
  <w:style w:type="paragraph" w:styleId="CommentText">
    <w:name w:val="annotation text"/>
    <w:basedOn w:val="Normal"/>
    <w:link w:val="CommentTextChar"/>
    <w:uiPriority w:val="99"/>
    <w:semiHidden/>
    <w:unhideWhenUsed/>
    <w:rsid w:val="00B91E4F"/>
    <w:pPr>
      <w:spacing w:line="240" w:lineRule="auto"/>
    </w:pPr>
    <w:rPr>
      <w:sz w:val="24"/>
      <w:szCs w:val="24"/>
    </w:rPr>
  </w:style>
  <w:style w:type="character" w:customStyle="1" w:styleId="CommentTextChar">
    <w:name w:val="Comment Text Char"/>
    <w:basedOn w:val="DefaultParagraphFont"/>
    <w:link w:val="CommentText"/>
    <w:uiPriority w:val="99"/>
    <w:semiHidden/>
    <w:rsid w:val="00B91E4F"/>
    <w:rPr>
      <w:rFonts w:eastAsiaTheme="minorHAnsi"/>
    </w:rPr>
  </w:style>
  <w:style w:type="paragraph" w:styleId="CommentSubject">
    <w:name w:val="annotation subject"/>
    <w:basedOn w:val="CommentText"/>
    <w:next w:val="CommentText"/>
    <w:link w:val="CommentSubjectChar"/>
    <w:uiPriority w:val="99"/>
    <w:semiHidden/>
    <w:unhideWhenUsed/>
    <w:rsid w:val="00B91E4F"/>
    <w:rPr>
      <w:b/>
      <w:bCs/>
      <w:sz w:val="20"/>
      <w:szCs w:val="20"/>
    </w:rPr>
  </w:style>
  <w:style w:type="character" w:customStyle="1" w:styleId="CommentSubjectChar">
    <w:name w:val="Comment Subject Char"/>
    <w:basedOn w:val="CommentTextChar"/>
    <w:link w:val="CommentSubject"/>
    <w:uiPriority w:val="99"/>
    <w:semiHidden/>
    <w:rsid w:val="00B91E4F"/>
    <w:rPr>
      <w:rFonts w:eastAsiaTheme="minorHAnsi"/>
      <w:b/>
      <w:bCs/>
      <w:sz w:val="20"/>
      <w:szCs w:val="20"/>
    </w:rPr>
  </w:style>
  <w:style w:type="paragraph" w:styleId="BalloonText">
    <w:name w:val="Balloon Text"/>
    <w:basedOn w:val="Normal"/>
    <w:link w:val="BalloonTextChar"/>
    <w:uiPriority w:val="99"/>
    <w:semiHidden/>
    <w:unhideWhenUsed/>
    <w:rsid w:val="00B91E4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91E4F"/>
    <w:rPr>
      <w:rFonts w:ascii="Lucida Grande" w:eastAsiaTheme="minorHAnsi" w:hAnsi="Lucida Grande" w:cs="Lucida Grande"/>
      <w:sz w:val="18"/>
      <w:szCs w:val="18"/>
    </w:rPr>
  </w:style>
  <w:style w:type="paragraph" w:styleId="Revision">
    <w:name w:val="Revision"/>
    <w:hidden/>
    <w:uiPriority w:val="99"/>
    <w:semiHidden/>
    <w:rsid w:val="003A2EF6"/>
    <w:rPr>
      <w:rFonts w:eastAsiaTheme="minorHAnsi"/>
      <w:sz w:val="22"/>
      <w:szCs w:val="22"/>
    </w:rPr>
  </w:style>
  <w:style w:type="paragraph" w:styleId="Header">
    <w:name w:val="header"/>
    <w:basedOn w:val="Normal"/>
    <w:link w:val="HeaderChar"/>
    <w:uiPriority w:val="99"/>
    <w:unhideWhenUsed/>
    <w:rsid w:val="005D0A93"/>
    <w:pPr>
      <w:tabs>
        <w:tab w:val="center" w:pos="4680"/>
        <w:tab w:val="right" w:pos="9360"/>
      </w:tabs>
      <w:spacing w:after="0" w:line="240" w:lineRule="auto"/>
    </w:pPr>
    <w:rPr>
      <w:rFonts w:ascii="Arial" w:hAnsi="Arial"/>
    </w:rPr>
  </w:style>
  <w:style w:type="character" w:customStyle="1" w:styleId="HeaderChar">
    <w:name w:val="Header Char"/>
    <w:basedOn w:val="DefaultParagraphFont"/>
    <w:link w:val="Header"/>
    <w:uiPriority w:val="99"/>
    <w:rsid w:val="005D0A93"/>
    <w:rPr>
      <w:rFonts w:ascii="Arial" w:eastAsiaTheme="minorHAnsi" w:hAnsi="Arial"/>
      <w:sz w:val="22"/>
      <w:szCs w:val="22"/>
    </w:rPr>
  </w:style>
  <w:style w:type="paragraph" w:customStyle="1" w:styleId="Default">
    <w:name w:val="Default"/>
    <w:rsid w:val="00F7386C"/>
    <w:pPr>
      <w:widowControl w:val="0"/>
      <w:autoSpaceDE w:val="0"/>
      <w:autoSpaceDN w:val="0"/>
      <w:adjustRightInd w:val="0"/>
    </w:pPr>
    <w:rPr>
      <w:rFonts w:ascii="Arial" w:hAnsi="Arial" w:cs="Arial"/>
      <w:color w:val="000000"/>
    </w:rPr>
  </w:style>
  <w:style w:type="character" w:styleId="Hyperlink">
    <w:name w:val="Hyperlink"/>
    <w:basedOn w:val="DefaultParagraphFont"/>
    <w:uiPriority w:val="99"/>
    <w:unhideWhenUsed/>
    <w:rsid w:val="00FE3AAE"/>
    <w:rPr>
      <w:color w:val="0000FF" w:themeColor="hyperlink"/>
      <w:u w:val="single"/>
    </w:rPr>
  </w:style>
  <w:style w:type="character" w:styleId="FollowedHyperlink">
    <w:name w:val="FollowedHyperlink"/>
    <w:basedOn w:val="DefaultParagraphFont"/>
    <w:uiPriority w:val="99"/>
    <w:semiHidden/>
    <w:unhideWhenUsed/>
    <w:rsid w:val="00951C2B"/>
    <w:rPr>
      <w:color w:val="800080" w:themeColor="followedHyperlink"/>
      <w:u w:val="single"/>
    </w:rPr>
  </w:style>
  <w:style w:type="character" w:customStyle="1" w:styleId="Heading1Char">
    <w:name w:val="Heading 1 Char"/>
    <w:basedOn w:val="DefaultParagraphFont"/>
    <w:link w:val="Heading1"/>
    <w:uiPriority w:val="9"/>
    <w:rsid w:val="005175E7"/>
    <w:rPr>
      <w:rFonts w:ascii="Arial" w:eastAsiaTheme="majorEastAsia" w:hAnsi="Arial" w:cstheme="majorBidi"/>
      <w:bCs/>
      <w:color w:val="002060"/>
      <w:sz w:val="44"/>
      <w:szCs w:val="32"/>
    </w:rPr>
  </w:style>
  <w:style w:type="paragraph" w:styleId="NoSpacing">
    <w:name w:val="No Spacing"/>
    <w:uiPriority w:val="1"/>
    <w:qFormat/>
    <w:rsid w:val="004B6B09"/>
    <w:rPr>
      <w:rFonts w:eastAsiaTheme="minorHAnsi"/>
      <w:sz w:val="22"/>
      <w:szCs w:val="22"/>
    </w:rPr>
  </w:style>
  <w:style w:type="character" w:customStyle="1" w:styleId="Heading2Char">
    <w:name w:val="Heading 2 Char"/>
    <w:basedOn w:val="DefaultParagraphFont"/>
    <w:link w:val="Heading2"/>
    <w:uiPriority w:val="9"/>
    <w:rsid w:val="005175E7"/>
    <w:rPr>
      <w:rFonts w:ascii="Arial" w:eastAsiaTheme="majorEastAsia" w:hAnsi="Arial" w:cstheme="majorBidi"/>
      <w:bCs/>
      <w:color w:val="002060"/>
      <w:sz w:val="30"/>
      <w:szCs w:val="26"/>
    </w:rPr>
  </w:style>
  <w:style w:type="character" w:styleId="UnresolvedMention">
    <w:name w:val="Unresolved Mention"/>
    <w:basedOn w:val="DefaultParagraphFont"/>
    <w:uiPriority w:val="99"/>
    <w:semiHidden/>
    <w:unhideWhenUsed/>
    <w:rsid w:val="00A073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426733">
      <w:bodyDiv w:val="1"/>
      <w:marLeft w:val="0"/>
      <w:marRight w:val="0"/>
      <w:marTop w:val="0"/>
      <w:marBottom w:val="0"/>
      <w:divBdr>
        <w:top w:val="none" w:sz="0" w:space="0" w:color="auto"/>
        <w:left w:val="none" w:sz="0" w:space="0" w:color="auto"/>
        <w:bottom w:val="none" w:sz="0" w:space="0" w:color="auto"/>
        <w:right w:val="none" w:sz="0" w:space="0" w:color="auto"/>
      </w:divBdr>
      <w:divsChild>
        <w:div w:id="1257329698">
          <w:marLeft w:val="0"/>
          <w:marRight w:val="0"/>
          <w:marTop w:val="0"/>
          <w:marBottom w:val="0"/>
          <w:divBdr>
            <w:top w:val="none" w:sz="0" w:space="0" w:color="auto"/>
            <w:left w:val="none" w:sz="0" w:space="0" w:color="auto"/>
            <w:bottom w:val="none" w:sz="0" w:space="0" w:color="auto"/>
            <w:right w:val="none" w:sz="0" w:space="0" w:color="auto"/>
          </w:divBdr>
        </w:div>
        <w:div w:id="865559185">
          <w:marLeft w:val="0"/>
          <w:marRight w:val="0"/>
          <w:marTop w:val="0"/>
          <w:marBottom w:val="0"/>
          <w:divBdr>
            <w:top w:val="none" w:sz="0" w:space="0" w:color="auto"/>
            <w:left w:val="none" w:sz="0" w:space="0" w:color="auto"/>
            <w:bottom w:val="none" w:sz="0" w:space="0" w:color="auto"/>
            <w:right w:val="none" w:sz="0" w:space="0" w:color="auto"/>
          </w:divBdr>
        </w:div>
        <w:div w:id="1800368667">
          <w:marLeft w:val="0"/>
          <w:marRight w:val="0"/>
          <w:marTop w:val="0"/>
          <w:marBottom w:val="0"/>
          <w:divBdr>
            <w:top w:val="none" w:sz="0" w:space="0" w:color="auto"/>
            <w:left w:val="none" w:sz="0" w:space="0" w:color="auto"/>
            <w:bottom w:val="none" w:sz="0" w:space="0" w:color="auto"/>
            <w:right w:val="none" w:sz="0" w:space="0" w:color="auto"/>
          </w:divBdr>
        </w:div>
      </w:divsChild>
    </w:div>
    <w:div w:id="880215201">
      <w:bodyDiv w:val="1"/>
      <w:marLeft w:val="0"/>
      <w:marRight w:val="0"/>
      <w:marTop w:val="0"/>
      <w:marBottom w:val="0"/>
      <w:divBdr>
        <w:top w:val="none" w:sz="0" w:space="0" w:color="auto"/>
        <w:left w:val="none" w:sz="0" w:space="0" w:color="auto"/>
        <w:bottom w:val="none" w:sz="0" w:space="0" w:color="auto"/>
        <w:right w:val="none" w:sz="0" w:space="0" w:color="auto"/>
      </w:divBdr>
      <w:divsChild>
        <w:div w:id="915475115">
          <w:marLeft w:val="0"/>
          <w:marRight w:val="0"/>
          <w:marTop w:val="0"/>
          <w:marBottom w:val="0"/>
          <w:divBdr>
            <w:top w:val="none" w:sz="0" w:space="0" w:color="auto"/>
            <w:left w:val="none" w:sz="0" w:space="0" w:color="auto"/>
            <w:bottom w:val="none" w:sz="0" w:space="0" w:color="auto"/>
            <w:right w:val="none" w:sz="0" w:space="0" w:color="auto"/>
          </w:divBdr>
        </w:div>
        <w:div w:id="1363941088">
          <w:marLeft w:val="0"/>
          <w:marRight w:val="0"/>
          <w:marTop w:val="0"/>
          <w:marBottom w:val="0"/>
          <w:divBdr>
            <w:top w:val="none" w:sz="0" w:space="0" w:color="auto"/>
            <w:left w:val="none" w:sz="0" w:space="0" w:color="auto"/>
            <w:bottom w:val="none" w:sz="0" w:space="0" w:color="auto"/>
            <w:right w:val="none" w:sz="0" w:space="0" w:color="auto"/>
          </w:divBdr>
        </w:div>
        <w:div w:id="756370386">
          <w:marLeft w:val="0"/>
          <w:marRight w:val="0"/>
          <w:marTop w:val="0"/>
          <w:marBottom w:val="0"/>
          <w:divBdr>
            <w:top w:val="none" w:sz="0" w:space="0" w:color="auto"/>
            <w:left w:val="none" w:sz="0" w:space="0" w:color="auto"/>
            <w:bottom w:val="none" w:sz="0" w:space="0" w:color="auto"/>
            <w:right w:val="none" w:sz="0" w:space="0" w:color="auto"/>
          </w:divBdr>
        </w:div>
        <w:div w:id="1256017433">
          <w:marLeft w:val="0"/>
          <w:marRight w:val="0"/>
          <w:marTop w:val="0"/>
          <w:marBottom w:val="0"/>
          <w:divBdr>
            <w:top w:val="none" w:sz="0" w:space="0" w:color="auto"/>
            <w:left w:val="none" w:sz="0" w:space="0" w:color="auto"/>
            <w:bottom w:val="none" w:sz="0" w:space="0" w:color="auto"/>
            <w:right w:val="none" w:sz="0" w:space="0" w:color="auto"/>
          </w:divBdr>
        </w:div>
        <w:div w:id="652488571">
          <w:marLeft w:val="0"/>
          <w:marRight w:val="0"/>
          <w:marTop w:val="0"/>
          <w:marBottom w:val="0"/>
          <w:divBdr>
            <w:top w:val="none" w:sz="0" w:space="0" w:color="auto"/>
            <w:left w:val="none" w:sz="0" w:space="0" w:color="auto"/>
            <w:bottom w:val="none" w:sz="0" w:space="0" w:color="auto"/>
            <w:right w:val="none" w:sz="0" w:space="0" w:color="auto"/>
          </w:divBdr>
        </w:div>
        <w:div w:id="289634457">
          <w:marLeft w:val="0"/>
          <w:marRight w:val="0"/>
          <w:marTop w:val="0"/>
          <w:marBottom w:val="0"/>
          <w:divBdr>
            <w:top w:val="none" w:sz="0" w:space="0" w:color="auto"/>
            <w:left w:val="none" w:sz="0" w:space="0" w:color="auto"/>
            <w:bottom w:val="none" w:sz="0" w:space="0" w:color="auto"/>
            <w:right w:val="none" w:sz="0" w:space="0" w:color="auto"/>
          </w:divBdr>
        </w:div>
      </w:divsChild>
    </w:div>
    <w:div w:id="1360547150">
      <w:bodyDiv w:val="1"/>
      <w:marLeft w:val="0"/>
      <w:marRight w:val="0"/>
      <w:marTop w:val="0"/>
      <w:marBottom w:val="0"/>
      <w:divBdr>
        <w:top w:val="none" w:sz="0" w:space="0" w:color="auto"/>
        <w:left w:val="none" w:sz="0" w:space="0" w:color="auto"/>
        <w:bottom w:val="none" w:sz="0" w:space="0" w:color="auto"/>
        <w:right w:val="none" w:sz="0" w:space="0" w:color="auto"/>
      </w:divBdr>
      <w:divsChild>
        <w:div w:id="1275404092">
          <w:marLeft w:val="0"/>
          <w:marRight w:val="0"/>
          <w:marTop w:val="0"/>
          <w:marBottom w:val="0"/>
          <w:divBdr>
            <w:top w:val="none" w:sz="0" w:space="0" w:color="auto"/>
            <w:left w:val="none" w:sz="0" w:space="0" w:color="auto"/>
            <w:bottom w:val="none" w:sz="0" w:space="0" w:color="auto"/>
            <w:right w:val="none" w:sz="0" w:space="0" w:color="auto"/>
          </w:divBdr>
          <w:divsChild>
            <w:div w:id="1802846945">
              <w:marLeft w:val="0"/>
              <w:marRight w:val="0"/>
              <w:marTop w:val="0"/>
              <w:marBottom w:val="0"/>
              <w:divBdr>
                <w:top w:val="none" w:sz="0" w:space="0" w:color="auto"/>
                <w:left w:val="none" w:sz="0" w:space="0" w:color="auto"/>
                <w:bottom w:val="none" w:sz="0" w:space="0" w:color="auto"/>
                <w:right w:val="none" w:sz="0" w:space="0" w:color="auto"/>
              </w:divBdr>
            </w:div>
            <w:div w:id="1334213551">
              <w:marLeft w:val="0"/>
              <w:marRight w:val="0"/>
              <w:marTop w:val="0"/>
              <w:marBottom w:val="0"/>
              <w:divBdr>
                <w:top w:val="none" w:sz="0" w:space="0" w:color="auto"/>
                <w:left w:val="none" w:sz="0" w:space="0" w:color="auto"/>
                <w:bottom w:val="none" w:sz="0" w:space="0" w:color="auto"/>
                <w:right w:val="none" w:sz="0" w:space="0" w:color="auto"/>
              </w:divBdr>
            </w:div>
            <w:div w:id="249631223">
              <w:marLeft w:val="0"/>
              <w:marRight w:val="0"/>
              <w:marTop w:val="0"/>
              <w:marBottom w:val="0"/>
              <w:divBdr>
                <w:top w:val="none" w:sz="0" w:space="0" w:color="auto"/>
                <w:left w:val="none" w:sz="0" w:space="0" w:color="auto"/>
                <w:bottom w:val="none" w:sz="0" w:space="0" w:color="auto"/>
                <w:right w:val="none" w:sz="0" w:space="0" w:color="auto"/>
              </w:divBdr>
            </w:div>
            <w:div w:id="1218666920">
              <w:marLeft w:val="0"/>
              <w:marRight w:val="0"/>
              <w:marTop w:val="0"/>
              <w:marBottom w:val="0"/>
              <w:divBdr>
                <w:top w:val="none" w:sz="0" w:space="0" w:color="auto"/>
                <w:left w:val="none" w:sz="0" w:space="0" w:color="auto"/>
                <w:bottom w:val="none" w:sz="0" w:space="0" w:color="auto"/>
                <w:right w:val="none" w:sz="0" w:space="0" w:color="auto"/>
              </w:divBdr>
            </w:div>
            <w:div w:id="530535844">
              <w:marLeft w:val="0"/>
              <w:marRight w:val="0"/>
              <w:marTop w:val="0"/>
              <w:marBottom w:val="0"/>
              <w:divBdr>
                <w:top w:val="none" w:sz="0" w:space="0" w:color="auto"/>
                <w:left w:val="none" w:sz="0" w:space="0" w:color="auto"/>
                <w:bottom w:val="none" w:sz="0" w:space="0" w:color="auto"/>
                <w:right w:val="none" w:sz="0" w:space="0" w:color="auto"/>
              </w:divBdr>
            </w:div>
            <w:div w:id="399720805">
              <w:marLeft w:val="0"/>
              <w:marRight w:val="0"/>
              <w:marTop w:val="0"/>
              <w:marBottom w:val="0"/>
              <w:divBdr>
                <w:top w:val="none" w:sz="0" w:space="0" w:color="auto"/>
                <w:left w:val="none" w:sz="0" w:space="0" w:color="auto"/>
                <w:bottom w:val="none" w:sz="0" w:space="0" w:color="auto"/>
                <w:right w:val="none" w:sz="0" w:space="0" w:color="auto"/>
              </w:divBdr>
            </w:div>
            <w:div w:id="1418749031">
              <w:marLeft w:val="0"/>
              <w:marRight w:val="0"/>
              <w:marTop w:val="0"/>
              <w:marBottom w:val="0"/>
              <w:divBdr>
                <w:top w:val="none" w:sz="0" w:space="0" w:color="auto"/>
                <w:left w:val="none" w:sz="0" w:space="0" w:color="auto"/>
                <w:bottom w:val="none" w:sz="0" w:space="0" w:color="auto"/>
                <w:right w:val="none" w:sz="0" w:space="0" w:color="auto"/>
              </w:divBdr>
            </w:div>
            <w:div w:id="1620993696">
              <w:marLeft w:val="0"/>
              <w:marRight w:val="0"/>
              <w:marTop w:val="0"/>
              <w:marBottom w:val="0"/>
              <w:divBdr>
                <w:top w:val="none" w:sz="0" w:space="0" w:color="auto"/>
                <w:left w:val="none" w:sz="0" w:space="0" w:color="auto"/>
                <w:bottom w:val="none" w:sz="0" w:space="0" w:color="auto"/>
                <w:right w:val="none" w:sz="0" w:space="0" w:color="auto"/>
              </w:divBdr>
            </w:div>
            <w:div w:id="84305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dph.ca.gov/Programs/EPO/Pages/swmhe.aspx"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7FFB00B40EAA64086BB189D0E44E775"/>
        <w:category>
          <w:name w:val="General"/>
          <w:gallery w:val="placeholder"/>
        </w:category>
        <w:types>
          <w:type w:val="bbPlcHdr"/>
        </w:types>
        <w:behaviors>
          <w:behavior w:val="content"/>
        </w:behaviors>
        <w:guid w:val="{685B65BE-215A-B04B-B076-E495D06029D5}"/>
      </w:docPartPr>
      <w:docPartBody>
        <w:p w:rsidR="00534FC0" w:rsidRDefault="00370CA8" w:rsidP="00370CA8">
          <w:pPr>
            <w:pStyle w:val="D7FFB00B40EAA64086BB189D0E44E775"/>
          </w:pPr>
          <w:r>
            <w:t>[Type text]</w:t>
          </w:r>
        </w:p>
      </w:docPartBody>
    </w:docPart>
    <w:docPart>
      <w:docPartPr>
        <w:name w:val="BBAB5B48508B3D4A880530C24F082CB4"/>
        <w:category>
          <w:name w:val="General"/>
          <w:gallery w:val="placeholder"/>
        </w:category>
        <w:types>
          <w:type w:val="bbPlcHdr"/>
        </w:types>
        <w:behaviors>
          <w:behavior w:val="content"/>
        </w:behaviors>
        <w:guid w:val="{DEF9DDC1-9D4E-9741-806A-ECAA506A0F3E}"/>
      </w:docPartPr>
      <w:docPartBody>
        <w:p w:rsidR="00534FC0" w:rsidRDefault="00370CA8" w:rsidP="00370CA8">
          <w:pPr>
            <w:pStyle w:val="BBAB5B48508B3D4A880530C24F082CB4"/>
          </w:pPr>
          <w:r>
            <w:t>[Type text]</w:t>
          </w:r>
        </w:p>
      </w:docPartBody>
    </w:docPart>
    <w:docPart>
      <w:docPartPr>
        <w:name w:val="1171861722151A4BB10D780D228A9E5B"/>
        <w:category>
          <w:name w:val="General"/>
          <w:gallery w:val="placeholder"/>
        </w:category>
        <w:types>
          <w:type w:val="bbPlcHdr"/>
        </w:types>
        <w:behaviors>
          <w:behavior w:val="content"/>
        </w:behaviors>
        <w:guid w:val="{B72D0F4C-BFBF-DC44-8862-E36164AD3A9A}"/>
      </w:docPartPr>
      <w:docPartBody>
        <w:p w:rsidR="00534FC0" w:rsidRDefault="00370CA8" w:rsidP="00370CA8">
          <w:pPr>
            <w:pStyle w:val="1171861722151A4BB10D780D228A9E5B"/>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0CA8"/>
    <w:rsid w:val="00370CA8"/>
    <w:rsid w:val="003C38B0"/>
    <w:rsid w:val="005073AB"/>
    <w:rsid w:val="00534FC0"/>
    <w:rsid w:val="00995590"/>
    <w:rsid w:val="009C3B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7FFB00B40EAA64086BB189D0E44E775">
    <w:name w:val="D7FFB00B40EAA64086BB189D0E44E775"/>
    <w:rsid w:val="00370CA8"/>
  </w:style>
  <w:style w:type="paragraph" w:customStyle="1" w:styleId="BBAB5B48508B3D4A880530C24F082CB4">
    <w:name w:val="BBAB5B48508B3D4A880530C24F082CB4"/>
    <w:rsid w:val="00370CA8"/>
  </w:style>
  <w:style w:type="paragraph" w:customStyle="1" w:styleId="1171861722151A4BB10D780D228A9E5B">
    <w:name w:val="1171861722151A4BB10D780D228A9E5B"/>
    <w:rsid w:val="00370C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off2d280d04f435e8ad65f64297220d7 xmlns="a48324c4-7d20-48d3-8188-32763737222b">
      <Terms xmlns="http://schemas.microsoft.com/office/infopath/2007/PartnerControls">
        <TermInfo xmlns="http://schemas.microsoft.com/office/infopath/2007/PartnerControls">
          <TermName xmlns="http://schemas.microsoft.com/office/infopath/2007/PartnerControls">Other Stakeholder</TermName>
          <TermId xmlns="http://schemas.microsoft.com/office/infopath/2007/PartnerControls">6b3266fc-4016-443b-9e9e-97a2230ee0e4</TermId>
        </TermInfo>
        <TermInfo xmlns="http://schemas.microsoft.com/office/infopath/2007/PartnerControls">
          <TermName xmlns="http://schemas.microsoft.com/office/infopath/2007/PartnerControls">Healthcare Provider</TermName>
          <TermId xmlns="http://schemas.microsoft.com/office/infopath/2007/PartnerControls">4763fce6-72e0-4e74-ae57-8e132d338101</TermId>
        </TermInfo>
      </Terms>
    </off2d280d04f435e8ad65f64297220d7>
    <TaxCatchAll xmlns="a48324c4-7d20-48d3-8188-32763737222b">
      <Value>132</Value>
      <Value>97</Value>
      <Value>123</Value>
      <Value>188</Value>
      <Value>158</Value>
    </TaxCatchAll>
    <kcdf3820fa7642e8be4bb4902ce9671f xmlns="a48324c4-7d20-48d3-8188-32763737222b">
      <Terms xmlns="http://schemas.microsoft.com/office/infopath/2007/PartnerControls">
        <TermInfo xmlns="http://schemas.microsoft.com/office/infopath/2007/PartnerControls">
          <TermName xmlns="http://schemas.microsoft.com/office/infopath/2007/PartnerControls">Emergency Preparedness</TermName>
          <TermId xmlns="http://schemas.microsoft.com/office/infopath/2007/PartnerControls">1a36f3a7-4da9-42b7-b479-1bc3fa11c14e</TermId>
        </TermInfo>
      </Terms>
    </kcdf3820fa7642e8be4bb4902ce9671f>
    <bb1a85d7c91c4659b60f056ef7672151 xmlns="a48324c4-7d20-48d3-8188-32763737222b">
      <Terms xmlns="http://schemas.microsoft.com/office/infopath/2007/PartnerControls">
        <TermInfo xmlns="http://schemas.microsoft.com/office/infopath/2007/PartnerControls">
          <TermName xmlns="http://schemas.microsoft.com/office/infopath/2007/PartnerControls">Emergency Preparedness Office</TermName>
          <TermId xmlns="http://schemas.microsoft.com/office/infopath/2007/PartnerControls">285f7b86-3762-4fca-96bc-f1e595f99352</TermId>
        </TermInfo>
      </Terms>
    </bb1a85d7c91c4659b60f056ef7672151>
    <e703b7d8b6284097bcc8d89d108ab72a xmlns="a48324c4-7d20-48d3-8188-32763737222b">
      <Terms xmlns="http://schemas.microsoft.com/office/infopath/2007/PartnerControls">
        <TermInfo xmlns="http://schemas.microsoft.com/office/infopath/2007/PartnerControls">
          <TermName xmlns="http://schemas.microsoft.com/office/infopath/2007/PartnerControls">English (United States)</TermName>
          <TermId xmlns="http://schemas.microsoft.com/office/infopath/2007/PartnerControls">25e340a5-d50c-48d7-adc0-a905fb7bff5c</TermId>
        </TermInfo>
      </Terms>
    </e703b7d8b6284097bcc8d89d108ab72a>
    <PublishingExpirationDate xmlns="http://schemas.microsoft.com/sharepoint/v3"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CDPH Document" ma:contentTypeID="0x0101002CC577673628EB48993F371F1850BF7D00DA5A59B87D361C479DD1968F68A864D5" ma:contentTypeVersion="4" ma:contentTypeDescription="Create a new document." ma:contentTypeScope="" ma:versionID="e4720275ad750504ee3f48ef03865664">
  <xsd:schema xmlns:xsd="http://www.w3.org/2001/XMLSchema" xmlns:xs="http://www.w3.org/2001/XMLSchema" xmlns:p="http://schemas.microsoft.com/office/2006/metadata/properties" xmlns:ns1="http://schemas.microsoft.com/sharepoint/v3" xmlns:ns2="a48324c4-7d20-48d3-8188-32763737222b" targetNamespace="http://schemas.microsoft.com/office/2006/metadata/properties" ma:root="true" ma:fieldsID="607eac1176342789d35cd8f7fe0b7f9a" ns1:_="" ns2:_="">
    <xsd:import namespace="http://schemas.microsoft.com/sharepoint/v3"/>
    <xsd:import namespace="a48324c4-7d20-48d3-8188-32763737222b"/>
    <xsd:element name="properties">
      <xsd:complexType>
        <xsd:sequence>
          <xsd:element name="documentManagement">
            <xsd:complexType>
              <xsd:all>
                <xsd:element ref="ns2:kcdf3820fa7642e8be4bb4902ce9671f" minOccurs="0"/>
                <xsd:element ref="ns2:TaxCatchAll" minOccurs="0"/>
                <xsd:element ref="ns2:TaxCatchAllLabel" minOccurs="0"/>
                <xsd:element ref="ns2:off2d280d04f435e8ad65f64297220d7" minOccurs="0"/>
                <xsd:element ref="ns2:bb1a85d7c91c4659b60f056ef7672151" minOccurs="0"/>
                <xsd:element ref="ns2:e703b7d8b6284097bcc8d89d108ab72a"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9" nillable="true" ma:displayName="Scheduling Start Date" ma:description="Scheduling Start Date is a site column created by the Publishing feature. It is used to specify the date and time on which this page will first appear to site visitors." ma:internalName="Scheduling_x0020_Start_x0020_Date">
      <xsd:simpleType>
        <xsd:restriction base="dms:Unknown"/>
      </xsd:simpleType>
    </xsd:element>
    <xsd:element name="PublishingExpirationDate" ma:index="20" nillable="true" ma:displayName="Scheduling End Date" ma:description="Scheduling End Date is a site column created by the Publishing feature. It is used to specify the date and time on which this page will no longer appear to site visitors." ma:internalName="Scheduling_x0020_End_x0020_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48324c4-7d20-48d3-8188-32763737222b" elementFormDefault="qualified">
    <xsd:import namespace="http://schemas.microsoft.com/office/2006/documentManagement/types"/>
    <xsd:import namespace="http://schemas.microsoft.com/office/infopath/2007/PartnerControls"/>
    <xsd:element name="kcdf3820fa7642e8be4bb4902ce9671f" ma:index="8" nillable="true" ma:taxonomy="true" ma:internalName="kcdf3820fa7642e8be4bb4902ce9671f" ma:taxonomyFieldName="Topic" ma:displayName="Topic" ma:default="" ma:fieldId="{4cdf3820-fa76-42e8-be4b-b4902ce9671f}" ma:taxonomyMulti="true" ma:sspId="b545365c-366b-4c8d-aeef-04f620ee1966" ma:termSetId="cdd5a172-8c78-4ec7-ac60-5f0fe253a964"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71170ce7-0db4-4c2d-850d-13dce0ec4ea5}" ma:internalName="TaxCatchAll" ma:showField="CatchAllData" ma:web="a48324c4-7d20-48d3-8188-32763737222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1170ce7-0db4-4c2d-850d-13dce0ec4ea5}" ma:internalName="TaxCatchAllLabel" ma:readOnly="true" ma:showField="CatchAllDataLabel" ma:web="a48324c4-7d20-48d3-8188-32763737222b">
      <xsd:complexType>
        <xsd:complexContent>
          <xsd:extension base="dms:MultiChoiceLookup">
            <xsd:sequence>
              <xsd:element name="Value" type="dms:Lookup" maxOccurs="unbounded" minOccurs="0" nillable="true"/>
            </xsd:sequence>
          </xsd:extension>
        </xsd:complexContent>
      </xsd:complexType>
    </xsd:element>
    <xsd:element name="off2d280d04f435e8ad65f64297220d7" ma:index="12" nillable="true" ma:taxonomy="true" ma:internalName="off2d280d04f435e8ad65f64297220d7" ma:taxonomyFieldName="CDPH_x0020_Audience" ma:displayName="CDPH Audience" ma:default="" ma:fieldId="{8ff2d280-d04f-435e-8ad6-5f64297220d7}" ma:taxonomyMulti="true" ma:sspId="b545365c-366b-4c8d-aeef-04f620ee1966" ma:termSetId="cc05263c-85ed-4c2f-a4fe-f602faee1964" ma:anchorId="00000000-0000-0000-0000-000000000000" ma:open="false" ma:isKeyword="false">
      <xsd:complexType>
        <xsd:sequence>
          <xsd:element ref="pc:Terms" minOccurs="0" maxOccurs="1"/>
        </xsd:sequence>
      </xsd:complexType>
    </xsd:element>
    <xsd:element name="bb1a85d7c91c4659b60f056ef7672151" ma:index="14" nillable="true" ma:taxonomy="true" ma:internalName="bb1a85d7c91c4659b60f056ef7672151" ma:taxonomyFieldName="Program" ma:displayName="Program" ma:default="" ma:fieldId="{bb1a85d7-c91c-4659-b60f-056ef7672151}" ma:taxonomyMulti="true" ma:sspId="b545365c-366b-4c8d-aeef-04f620ee1966" ma:termSetId="6489bfc0-c77f-4619-9be4-bef70736d171" ma:anchorId="00000000-0000-0000-0000-000000000000" ma:open="false" ma:isKeyword="false">
      <xsd:complexType>
        <xsd:sequence>
          <xsd:element ref="pc:Terms" minOccurs="0" maxOccurs="1"/>
        </xsd:sequence>
      </xsd:complexType>
    </xsd:element>
    <xsd:element name="e703b7d8b6284097bcc8d89d108ab72a" ma:index="16" nillable="true" ma:taxonomy="true" ma:internalName="e703b7d8b6284097bcc8d89d108ab72a" ma:taxonomyFieldName="Content_x0020_Language" ma:displayName="Content Language" ma:default="97;#English|25e340a5-d50c-48d7-adc0-a905fb7bff5c" ma:fieldId="{e703b7d8-b628-4097-bcc8-d89d108ab72a}" ma:sspId="b545365c-366b-4c8d-aeef-04f620ee1966" ma:termSetId="45e6de93-a046-4930-a9e9-bac90a81638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21FDF8-6F49-43C8-88D3-54837BDC1FAD}"/>
</file>

<file path=customXml/itemProps2.xml><?xml version="1.0" encoding="utf-8"?>
<ds:datastoreItem xmlns:ds="http://schemas.openxmlformats.org/officeDocument/2006/customXml" ds:itemID="{84144593-9735-48AC-A483-A0ECDDDFBA2B}"/>
</file>

<file path=customXml/itemProps3.xml><?xml version="1.0" encoding="utf-8"?>
<ds:datastoreItem xmlns:ds="http://schemas.openxmlformats.org/officeDocument/2006/customXml" ds:itemID="{F0B68F61-6E73-4152-AA46-6DDE6B8EAB6E}"/>
</file>

<file path=customXml/itemProps4.xml><?xml version="1.0" encoding="utf-8"?>
<ds:datastoreItem xmlns:ds="http://schemas.openxmlformats.org/officeDocument/2006/customXml" ds:itemID="{28344661-B076-4DD6-A9FC-8A1BD88EA868}"/>
</file>

<file path=docProps/app.xml><?xml version="1.0" encoding="utf-8"?>
<Properties xmlns="http://schemas.openxmlformats.org/officeDocument/2006/extended-properties" xmlns:vt="http://schemas.openxmlformats.org/officeDocument/2006/docPropsVTypes">
  <Template>Normal</Template>
  <TotalTime>189</TotalTime>
  <Pages>3</Pages>
  <Words>604</Words>
  <Characters>3447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Statewide Medical Health Exercise Sample Objectives Law Enforcement</vt:lpstr>
    </vt:vector>
  </TitlesOfParts>
  <Company>Constant &amp; Associates</Company>
  <LinksUpToDate>false</LinksUpToDate>
  <CharactersWithSpaces>4043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Statewide Medical Health Exercise Sample Objectives Law Enforcement</dc:title>
  <dc:creator>Ashley Slight</dc:creator>
  <cp:lastModifiedBy>Bravo, Andres@CDPH</cp:lastModifiedBy>
  <cp:revision>21</cp:revision>
  <cp:lastPrinted>2016-02-05T03:42:00Z</cp:lastPrinted>
  <dcterms:created xsi:type="dcterms:W3CDTF">2022-10-13T18:43:00Z</dcterms:created>
  <dcterms:modified xsi:type="dcterms:W3CDTF">2022-11-29T17:04:00Z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0x0101002CC577673628EB48993F371F1850BF7D00DA5A59B87D361C479DD1968F68A864D5</vt:lpwstr>
  </property>
  <property fmtid="{D5CDD505-2E9C-101B-9397-08002B2CF9AE}" pid="3" name="Content Language">
    <vt:lpwstr>97;#English (United States)|25e340a5-d50c-48d7-adc0-a905fb7bff5c</vt:lpwstr>
  </property>
  <property fmtid="{D5CDD505-2E9C-101B-9397-08002B2CF9AE}" pid="4" name="Topic">
    <vt:lpwstr>132;#Emergency Preparedness|1a36f3a7-4da9-42b7-b479-1bc3fa11c14e</vt:lpwstr>
  </property>
  <property fmtid="{D5CDD505-2E9C-101B-9397-08002B2CF9AE}" pid="5" name="CDPH Audience">
    <vt:lpwstr>123;#Other Stakeholder|6b3266fc-4016-443b-9e9e-97a2230ee0e4;#188;#Healthcare Provider|4763fce6-72e0-4e74-ae57-8e132d338101</vt:lpwstr>
  </property>
  <property fmtid="{D5CDD505-2E9C-101B-9397-08002B2CF9AE}" pid="6" name="Program">
    <vt:lpwstr>158;#Emergency Preparedness Office|285f7b86-3762-4fca-96bc-f1e595f99352</vt:lpwstr>
  </property>
</Properties>
</file>