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13" w:type="dxa"/>
        <w:tblLook w:val="04A0" w:firstRow="1" w:lastRow="0" w:firstColumn="1" w:lastColumn="0" w:noHBand="0" w:noVBand="1"/>
      </w:tblPr>
      <w:tblGrid>
        <w:gridCol w:w="3235"/>
        <w:gridCol w:w="3240"/>
        <w:gridCol w:w="3330"/>
        <w:gridCol w:w="3108"/>
      </w:tblGrid>
      <w:tr w:rsidR="003C6C56" w14:paraId="524B4453" w14:textId="77777777" w:rsidTr="008B0A45">
        <w:trPr>
          <w:trHeight w:val="736"/>
        </w:trPr>
        <w:tc>
          <w:tcPr>
            <w:tcW w:w="3235" w:type="dxa"/>
          </w:tcPr>
          <w:p w14:paraId="26083801" w14:textId="5B3AA0B6" w:rsidR="003C6C56" w:rsidRPr="00830127" w:rsidRDefault="003C6C56" w:rsidP="00507B35">
            <w:pPr>
              <w:jc w:val="center"/>
              <w:rPr>
                <w:b/>
                <w:bCs/>
                <w:sz w:val="30"/>
                <w:szCs w:val="30"/>
              </w:rPr>
            </w:pPr>
            <w:r>
              <w:rPr>
                <w:b/>
                <w:bCs/>
                <w:sz w:val="30"/>
                <w:szCs w:val="30"/>
              </w:rPr>
              <w:t>FACEBOOK AND INSTAGRAM</w:t>
            </w:r>
          </w:p>
        </w:tc>
        <w:tc>
          <w:tcPr>
            <w:tcW w:w="3240" w:type="dxa"/>
          </w:tcPr>
          <w:p w14:paraId="7E620682" w14:textId="264401A5" w:rsidR="003C6C56" w:rsidRPr="00830127" w:rsidRDefault="003C6C56" w:rsidP="00507B35">
            <w:pPr>
              <w:jc w:val="center"/>
              <w:rPr>
                <w:b/>
                <w:bCs/>
                <w:sz w:val="30"/>
                <w:szCs w:val="30"/>
              </w:rPr>
            </w:pPr>
            <w:r>
              <w:rPr>
                <w:b/>
                <w:bCs/>
                <w:sz w:val="30"/>
                <w:szCs w:val="30"/>
              </w:rPr>
              <w:t>SPANISH</w:t>
            </w:r>
          </w:p>
        </w:tc>
        <w:tc>
          <w:tcPr>
            <w:tcW w:w="3330" w:type="dxa"/>
          </w:tcPr>
          <w:p w14:paraId="24595668" w14:textId="275105CF" w:rsidR="003C6C56" w:rsidRPr="00830127" w:rsidRDefault="003C6C56" w:rsidP="00507B35">
            <w:pPr>
              <w:jc w:val="center"/>
              <w:rPr>
                <w:b/>
                <w:bCs/>
                <w:sz w:val="30"/>
                <w:szCs w:val="30"/>
              </w:rPr>
            </w:pPr>
            <w:r>
              <w:rPr>
                <w:b/>
                <w:bCs/>
                <w:sz w:val="30"/>
                <w:szCs w:val="30"/>
              </w:rPr>
              <w:t>TWITTER</w:t>
            </w:r>
          </w:p>
        </w:tc>
        <w:tc>
          <w:tcPr>
            <w:tcW w:w="3108" w:type="dxa"/>
          </w:tcPr>
          <w:p w14:paraId="125497AB" w14:textId="64A99679" w:rsidR="003C6C56" w:rsidRPr="00830127" w:rsidRDefault="003C6C56" w:rsidP="00507B35">
            <w:pPr>
              <w:jc w:val="center"/>
              <w:rPr>
                <w:b/>
                <w:bCs/>
                <w:sz w:val="30"/>
                <w:szCs w:val="30"/>
              </w:rPr>
            </w:pPr>
            <w:r>
              <w:rPr>
                <w:b/>
                <w:bCs/>
                <w:sz w:val="30"/>
                <w:szCs w:val="30"/>
              </w:rPr>
              <w:t>SPANISH</w:t>
            </w:r>
          </w:p>
        </w:tc>
      </w:tr>
      <w:tr w:rsidR="00441A51" w:rsidRPr="00D03952" w14:paraId="0B5E7BA0" w14:textId="77777777" w:rsidTr="008B0A45">
        <w:trPr>
          <w:trHeight w:val="337"/>
        </w:trPr>
        <w:tc>
          <w:tcPr>
            <w:tcW w:w="3235" w:type="dxa"/>
          </w:tcPr>
          <w:p w14:paraId="73DE98D1" w14:textId="77777777" w:rsidR="00441A51" w:rsidRPr="00441A51" w:rsidRDefault="00441A51" w:rsidP="00441A51">
            <w:pPr>
              <w:rPr>
                <w:sz w:val="24"/>
                <w:szCs w:val="24"/>
              </w:rPr>
            </w:pPr>
            <w:r w:rsidRPr="00441A51">
              <w:rPr>
                <w:sz w:val="24"/>
                <w:szCs w:val="24"/>
              </w:rPr>
              <w:t xml:space="preserve">Did you know people with diabetes are at higher risk of becoming very ill or dying from COVID-19? </w:t>
            </w:r>
            <w:bookmarkStart w:id="0" w:name="_GoBack"/>
            <w:r w:rsidRPr="00441A51">
              <w:rPr>
                <w:sz w:val="24"/>
                <w:szCs w:val="24"/>
              </w:rPr>
              <w:t xml:space="preserve">Those </w:t>
            </w:r>
            <w:bookmarkEnd w:id="0"/>
            <w:r w:rsidRPr="00441A51">
              <w:rPr>
                <w:sz w:val="24"/>
                <w:szCs w:val="24"/>
              </w:rPr>
              <w:t>with diabetes or other chronic diseases should take extra care to protect themselves by:</w:t>
            </w:r>
          </w:p>
          <w:p w14:paraId="3D99705A" w14:textId="77777777" w:rsidR="00441A51" w:rsidRPr="00441A51" w:rsidRDefault="00441A51" w:rsidP="00441A51">
            <w:pPr>
              <w:pStyle w:val="ListParagraph"/>
              <w:numPr>
                <w:ilvl w:val="0"/>
                <w:numId w:val="7"/>
              </w:numPr>
              <w:rPr>
                <w:sz w:val="24"/>
                <w:szCs w:val="24"/>
              </w:rPr>
            </w:pPr>
            <w:r w:rsidRPr="00441A51">
              <w:rPr>
                <w:sz w:val="24"/>
                <w:szCs w:val="24"/>
              </w:rPr>
              <w:t>Wearing a face covering</w:t>
            </w:r>
          </w:p>
          <w:p w14:paraId="42781239" w14:textId="77777777" w:rsidR="00441A51" w:rsidRPr="00441A51" w:rsidRDefault="00441A51" w:rsidP="00441A51">
            <w:pPr>
              <w:pStyle w:val="ListParagraph"/>
              <w:numPr>
                <w:ilvl w:val="0"/>
                <w:numId w:val="7"/>
              </w:numPr>
              <w:rPr>
                <w:sz w:val="24"/>
                <w:szCs w:val="24"/>
              </w:rPr>
            </w:pPr>
            <w:r w:rsidRPr="00441A51">
              <w:rPr>
                <w:sz w:val="24"/>
                <w:szCs w:val="24"/>
              </w:rPr>
              <w:t>Keeping medical appointments</w:t>
            </w:r>
          </w:p>
          <w:p w14:paraId="135FF345" w14:textId="77777777" w:rsidR="00441A51" w:rsidRPr="00441A51" w:rsidRDefault="00441A51" w:rsidP="00441A51">
            <w:pPr>
              <w:pStyle w:val="ListParagraph"/>
              <w:numPr>
                <w:ilvl w:val="0"/>
                <w:numId w:val="7"/>
              </w:numPr>
              <w:rPr>
                <w:sz w:val="24"/>
                <w:szCs w:val="24"/>
              </w:rPr>
            </w:pPr>
            <w:r w:rsidRPr="00441A51">
              <w:rPr>
                <w:sz w:val="24"/>
                <w:szCs w:val="24"/>
              </w:rPr>
              <w:t>Staying six feet away from others</w:t>
            </w:r>
          </w:p>
          <w:p w14:paraId="6010CF3B" w14:textId="63045A62" w:rsidR="00441A51" w:rsidRPr="00441A51" w:rsidRDefault="00441A51" w:rsidP="00441A51">
            <w:pPr>
              <w:rPr>
                <w:sz w:val="24"/>
                <w:szCs w:val="24"/>
              </w:rPr>
            </w:pPr>
            <w:r w:rsidRPr="00441A51">
              <w:rPr>
                <w:sz w:val="24"/>
                <w:szCs w:val="24"/>
              </w:rPr>
              <w:t>#COVID19 outcomes.</w:t>
            </w:r>
          </w:p>
        </w:tc>
        <w:tc>
          <w:tcPr>
            <w:tcW w:w="3240" w:type="dxa"/>
          </w:tcPr>
          <w:p w14:paraId="702E77BB" w14:textId="77777777" w:rsidR="00441A51" w:rsidRPr="00441A51" w:rsidRDefault="00441A51" w:rsidP="00441A51">
            <w:pPr>
              <w:rPr>
                <w:rFonts w:cstheme="minorHAnsi"/>
                <w:sz w:val="24"/>
                <w:szCs w:val="24"/>
                <w:lang w:val="es-MX"/>
              </w:rPr>
            </w:pPr>
            <w:r w:rsidRPr="00441A51">
              <w:rPr>
                <w:rFonts w:cstheme="minorHAnsi"/>
                <w:sz w:val="24"/>
                <w:szCs w:val="24"/>
                <w:lang w:val="es-MX"/>
              </w:rPr>
              <w:t>¿Sabía que las personas con diabetes corren un mayor riesgo de enfermarse gravemente o morir a causa de COVID-19? Las personas con diabetes u otras enfermedades crónicas deben cuidarse aún más:</w:t>
            </w:r>
          </w:p>
          <w:p w14:paraId="41B440FC" w14:textId="6019E401" w:rsidR="00441A51" w:rsidRPr="00441A51" w:rsidRDefault="00441A51" w:rsidP="00441A51">
            <w:pPr>
              <w:pStyle w:val="ListParagraph"/>
              <w:numPr>
                <w:ilvl w:val="0"/>
                <w:numId w:val="9"/>
              </w:numPr>
              <w:rPr>
                <w:rFonts w:cstheme="minorHAnsi"/>
                <w:sz w:val="24"/>
                <w:szCs w:val="24"/>
                <w:lang w:val="es-MX"/>
              </w:rPr>
            </w:pPr>
            <w:r w:rsidRPr="00441A51">
              <w:rPr>
                <w:rFonts w:cstheme="minorHAnsi"/>
                <w:sz w:val="24"/>
                <w:szCs w:val="24"/>
                <w:lang w:val="es-MX"/>
              </w:rPr>
              <w:t>Usa</w:t>
            </w:r>
            <w:r w:rsidR="004B2E10">
              <w:rPr>
                <w:rFonts w:cstheme="minorHAnsi"/>
                <w:sz w:val="24"/>
                <w:szCs w:val="24"/>
                <w:lang w:val="es-MX"/>
              </w:rPr>
              <w:t xml:space="preserve">r </w:t>
            </w:r>
            <w:r w:rsidR="00D03952">
              <w:rPr>
                <w:rFonts w:cstheme="minorHAnsi"/>
                <w:sz w:val="24"/>
                <w:szCs w:val="24"/>
                <w:lang w:val="es-MX"/>
              </w:rPr>
              <w:t>mascarilla</w:t>
            </w:r>
          </w:p>
          <w:p w14:paraId="3B2DEDB9" w14:textId="0163D4B0" w:rsidR="00441A51" w:rsidRPr="00441A51" w:rsidRDefault="004B2E10" w:rsidP="00441A51">
            <w:pPr>
              <w:pStyle w:val="ListParagraph"/>
              <w:numPr>
                <w:ilvl w:val="0"/>
                <w:numId w:val="9"/>
              </w:numPr>
              <w:rPr>
                <w:rFonts w:cstheme="minorHAnsi"/>
                <w:sz w:val="24"/>
                <w:szCs w:val="24"/>
                <w:lang w:val="es-MX"/>
              </w:rPr>
            </w:pPr>
            <w:r>
              <w:rPr>
                <w:rFonts w:cstheme="minorHAnsi"/>
                <w:sz w:val="24"/>
                <w:szCs w:val="24"/>
                <w:lang w:val="es-MX"/>
              </w:rPr>
              <w:t>Ir a</w:t>
            </w:r>
            <w:r w:rsidR="00441A51" w:rsidRPr="00441A51">
              <w:rPr>
                <w:rFonts w:cstheme="minorHAnsi"/>
                <w:sz w:val="24"/>
                <w:szCs w:val="24"/>
                <w:lang w:val="es-MX"/>
              </w:rPr>
              <w:t xml:space="preserve"> sus citas médicas</w:t>
            </w:r>
          </w:p>
          <w:p w14:paraId="6C059471" w14:textId="73B5143A" w:rsidR="00441A51" w:rsidRPr="00441A51" w:rsidRDefault="00441A51" w:rsidP="00441A51">
            <w:pPr>
              <w:pStyle w:val="ListParagraph"/>
              <w:numPr>
                <w:ilvl w:val="0"/>
                <w:numId w:val="9"/>
              </w:numPr>
              <w:rPr>
                <w:rFonts w:cstheme="minorHAnsi"/>
                <w:sz w:val="24"/>
                <w:szCs w:val="24"/>
                <w:lang w:val="es-MX"/>
              </w:rPr>
            </w:pPr>
            <w:r w:rsidRPr="00441A51">
              <w:rPr>
                <w:rFonts w:cstheme="minorHAnsi"/>
                <w:sz w:val="24"/>
                <w:szCs w:val="24"/>
                <w:lang w:val="es-MX"/>
              </w:rPr>
              <w:t>Manten</w:t>
            </w:r>
            <w:r w:rsidR="004B2E10">
              <w:rPr>
                <w:rFonts w:cstheme="minorHAnsi"/>
                <w:sz w:val="24"/>
                <w:szCs w:val="24"/>
                <w:lang w:val="es-MX"/>
              </w:rPr>
              <w:t xml:space="preserve">er su distancia de </w:t>
            </w:r>
            <w:r w:rsidRPr="00441A51">
              <w:rPr>
                <w:rFonts w:cstheme="minorHAnsi"/>
                <w:sz w:val="24"/>
                <w:szCs w:val="24"/>
                <w:lang w:val="es-MX"/>
              </w:rPr>
              <w:t>seis pies de los demás</w:t>
            </w:r>
          </w:p>
          <w:p w14:paraId="7462F179" w14:textId="409723D5" w:rsidR="00441A51" w:rsidRDefault="004B2E10" w:rsidP="00441A51">
            <w:pPr>
              <w:rPr>
                <w:sz w:val="24"/>
                <w:szCs w:val="24"/>
              </w:rPr>
            </w:pPr>
            <w:r w:rsidRPr="00485D77">
              <w:rPr>
                <w:sz w:val="24"/>
                <w:szCs w:val="24"/>
              </w:rPr>
              <w:t>#</w:t>
            </w:r>
            <w:r w:rsidR="00485D77" w:rsidRPr="00485D77">
              <w:rPr>
                <w:sz w:val="24"/>
                <w:szCs w:val="24"/>
              </w:rPr>
              <w:t>Consecuencias</w:t>
            </w:r>
            <w:r w:rsidRPr="00485D77">
              <w:rPr>
                <w:sz w:val="24"/>
                <w:szCs w:val="24"/>
              </w:rPr>
              <w:t>COVID19</w:t>
            </w:r>
          </w:p>
          <w:p w14:paraId="7FEB05D6" w14:textId="6A30FCE6" w:rsidR="004B2E10" w:rsidRPr="00441A51" w:rsidRDefault="004B2E10" w:rsidP="00441A51">
            <w:pPr>
              <w:rPr>
                <w:sz w:val="24"/>
                <w:szCs w:val="24"/>
                <w:lang w:val="es-MX"/>
              </w:rPr>
            </w:pPr>
          </w:p>
        </w:tc>
        <w:tc>
          <w:tcPr>
            <w:tcW w:w="3330" w:type="dxa"/>
          </w:tcPr>
          <w:p w14:paraId="729508C9" w14:textId="04245924" w:rsidR="00441A51" w:rsidRPr="00441A51" w:rsidRDefault="00441A51" w:rsidP="00441A51">
            <w:pPr>
              <w:autoSpaceDE w:val="0"/>
              <w:autoSpaceDN w:val="0"/>
              <w:adjustRightInd w:val="0"/>
              <w:rPr>
                <w:rFonts w:cstheme="minorHAnsi"/>
                <w:sz w:val="24"/>
                <w:szCs w:val="24"/>
              </w:rPr>
            </w:pPr>
            <w:r w:rsidRPr="00441A51">
              <w:rPr>
                <w:rFonts w:cstheme="minorHAnsi"/>
                <w:sz w:val="24"/>
                <w:szCs w:val="24"/>
              </w:rPr>
              <w:t>People with diabetes are at higher risk of becoming seriously ill or dying from COVID-19</w:t>
            </w:r>
            <w:r w:rsidR="00687386">
              <w:rPr>
                <w:rFonts w:cstheme="minorHAnsi"/>
                <w:sz w:val="24"/>
                <w:szCs w:val="24"/>
              </w:rPr>
              <w:t>.</w:t>
            </w:r>
            <w:r w:rsidRPr="00441A51">
              <w:rPr>
                <w:rFonts w:cstheme="minorHAnsi"/>
                <w:sz w:val="24"/>
                <w:szCs w:val="24"/>
              </w:rPr>
              <w:t xml:space="preserve"> Those with diabetes or other chronic diseases should take extra care to protect themselves. Wear a face covering. Social distance. </w:t>
            </w:r>
          </w:p>
          <w:p w14:paraId="764BE929" w14:textId="5A7EFC22" w:rsidR="00441A51" w:rsidRPr="00441A51" w:rsidRDefault="00441A51" w:rsidP="00441A51">
            <w:pPr>
              <w:rPr>
                <w:sz w:val="24"/>
                <w:szCs w:val="24"/>
              </w:rPr>
            </w:pPr>
            <w:r w:rsidRPr="00441A51">
              <w:rPr>
                <w:sz w:val="24"/>
                <w:szCs w:val="24"/>
              </w:rPr>
              <w:t>#COVID19 outcomes.</w:t>
            </w:r>
          </w:p>
        </w:tc>
        <w:tc>
          <w:tcPr>
            <w:tcW w:w="3108" w:type="dxa"/>
          </w:tcPr>
          <w:p w14:paraId="27E0F0E7" w14:textId="7366829E" w:rsidR="00441A51" w:rsidRPr="00441A51" w:rsidRDefault="00441A51" w:rsidP="00441A51">
            <w:pPr>
              <w:autoSpaceDE w:val="0"/>
              <w:autoSpaceDN w:val="0"/>
              <w:adjustRightInd w:val="0"/>
              <w:rPr>
                <w:rFonts w:cstheme="minorHAnsi"/>
                <w:sz w:val="24"/>
                <w:szCs w:val="24"/>
                <w:lang w:val="es-MX"/>
              </w:rPr>
            </w:pPr>
            <w:r w:rsidRPr="00441A51">
              <w:rPr>
                <w:rFonts w:cstheme="minorHAnsi"/>
                <w:sz w:val="24"/>
                <w:szCs w:val="24"/>
                <w:lang w:val="es-MX"/>
              </w:rPr>
              <w:t xml:space="preserve">¿Sabía que las personas con diabetes corren un mayor riesgo de enfermarse gravemente o morir a causa de COVID-19? Las personas con enfermedades crónicas deben cuidarse aún más. </w:t>
            </w:r>
          </w:p>
          <w:p w14:paraId="6CCDFF7E" w14:textId="77777777" w:rsidR="00485D77" w:rsidRDefault="00485D77" w:rsidP="00485D77">
            <w:pPr>
              <w:rPr>
                <w:sz w:val="24"/>
                <w:szCs w:val="24"/>
              </w:rPr>
            </w:pPr>
            <w:r w:rsidRPr="00485D77">
              <w:rPr>
                <w:sz w:val="24"/>
                <w:szCs w:val="24"/>
              </w:rPr>
              <w:t>#ConsecuenciasCOVID19</w:t>
            </w:r>
          </w:p>
          <w:p w14:paraId="593CC500" w14:textId="06971359" w:rsidR="00441A51" w:rsidRPr="00441A51" w:rsidRDefault="00441A51" w:rsidP="00441A51">
            <w:pPr>
              <w:autoSpaceDE w:val="0"/>
              <w:autoSpaceDN w:val="0"/>
              <w:adjustRightInd w:val="0"/>
              <w:rPr>
                <w:sz w:val="24"/>
                <w:szCs w:val="24"/>
                <w:lang w:val="es-MX"/>
              </w:rPr>
            </w:pPr>
          </w:p>
        </w:tc>
      </w:tr>
      <w:tr w:rsidR="008F5DF8" w:rsidRPr="003C6C56" w14:paraId="2C17F51F" w14:textId="77777777" w:rsidTr="008B0A45">
        <w:trPr>
          <w:trHeight w:val="337"/>
        </w:trPr>
        <w:tc>
          <w:tcPr>
            <w:tcW w:w="3235" w:type="dxa"/>
          </w:tcPr>
          <w:p w14:paraId="0C47D50C" w14:textId="77777777" w:rsidR="008F5DF8" w:rsidRPr="00441A51" w:rsidRDefault="008F5DF8" w:rsidP="008F5DF8">
            <w:pPr>
              <w:rPr>
                <w:sz w:val="24"/>
                <w:szCs w:val="24"/>
              </w:rPr>
            </w:pPr>
            <w:r w:rsidRPr="00441A51">
              <w:rPr>
                <w:sz w:val="24"/>
                <w:szCs w:val="24"/>
              </w:rPr>
              <w:t>Chronic diseases such as diabetes, high blood pressure, or obesity place people at greater risk of severe illness or death from COVID-19. Those with chronic disease should take extra care to protect themselves by:</w:t>
            </w:r>
          </w:p>
          <w:p w14:paraId="3AC4DB5E" w14:textId="77777777" w:rsidR="008F5DF8" w:rsidRPr="00441A51" w:rsidRDefault="008F5DF8" w:rsidP="008F5DF8">
            <w:pPr>
              <w:pStyle w:val="ListParagraph"/>
              <w:numPr>
                <w:ilvl w:val="0"/>
                <w:numId w:val="8"/>
              </w:numPr>
              <w:rPr>
                <w:sz w:val="24"/>
                <w:szCs w:val="24"/>
              </w:rPr>
            </w:pPr>
            <w:r w:rsidRPr="00441A51">
              <w:rPr>
                <w:sz w:val="24"/>
                <w:szCs w:val="24"/>
              </w:rPr>
              <w:t>Wearing a face covering</w:t>
            </w:r>
          </w:p>
          <w:p w14:paraId="2D206CDB" w14:textId="77777777" w:rsidR="008F5DF8" w:rsidRPr="00441A51" w:rsidRDefault="008F5DF8" w:rsidP="008F5DF8">
            <w:pPr>
              <w:pStyle w:val="ListParagraph"/>
              <w:numPr>
                <w:ilvl w:val="0"/>
                <w:numId w:val="8"/>
              </w:numPr>
              <w:rPr>
                <w:sz w:val="24"/>
                <w:szCs w:val="24"/>
              </w:rPr>
            </w:pPr>
            <w:r w:rsidRPr="00441A51">
              <w:rPr>
                <w:sz w:val="24"/>
                <w:szCs w:val="24"/>
              </w:rPr>
              <w:t>Eating healthy foods such as fruit, veggies and protein</w:t>
            </w:r>
          </w:p>
          <w:p w14:paraId="4FFCE0E1" w14:textId="77777777" w:rsidR="008F5DF8" w:rsidRPr="00441A51" w:rsidRDefault="008F5DF8" w:rsidP="008F5DF8">
            <w:pPr>
              <w:pStyle w:val="ListParagraph"/>
              <w:numPr>
                <w:ilvl w:val="0"/>
                <w:numId w:val="8"/>
              </w:numPr>
              <w:rPr>
                <w:sz w:val="24"/>
                <w:szCs w:val="24"/>
              </w:rPr>
            </w:pPr>
            <w:r w:rsidRPr="00441A51">
              <w:rPr>
                <w:sz w:val="24"/>
                <w:szCs w:val="24"/>
              </w:rPr>
              <w:lastRenderedPageBreak/>
              <w:t>Taking prescribed medications</w:t>
            </w:r>
          </w:p>
          <w:p w14:paraId="334BF0FB" w14:textId="77777777" w:rsidR="008F5DF8" w:rsidRPr="00441A51" w:rsidRDefault="008F5DF8" w:rsidP="008F5DF8">
            <w:pPr>
              <w:autoSpaceDE w:val="0"/>
              <w:autoSpaceDN w:val="0"/>
              <w:adjustRightInd w:val="0"/>
              <w:rPr>
                <w:rFonts w:ascii="Century Gothic" w:hAnsi="Century Gothic" w:cs="FuturaStd-Book"/>
                <w:sz w:val="24"/>
                <w:szCs w:val="24"/>
              </w:rPr>
            </w:pPr>
            <w:r w:rsidRPr="00441A51">
              <w:rPr>
                <w:sz w:val="24"/>
                <w:szCs w:val="24"/>
              </w:rPr>
              <w:t>#COVID19 outcomes.</w:t>
            </w:r>
          </w:p>
          <w:p w14:paraId="378FA5E5" w14:textId="77777777" w:rsidR="008F5DF8" w:rsidRPr="00441A51" w:rsidRDefault="008F5DF8" w:rsidP="008F5DF8">
            <w:pPr>
              <w:autoSpaceDE w:val="0"/>
              <w:autoSpaceDN w:val="0"/>
              <w:adjustRightInd w:val="0"/>
              <w:rPr>
                <w:rFonts w:ascii="Century Gothic" w:hAnsi="Century Gothic" w:cstheme="minorHAnsi"/>
                <w:sz w:val="24"/>
                <w:szCs w:val="24"/>
              </w:rPr>
            </w:pPr>
          </w:p>
        </w:tc>
        <w:tc>
          <w:tcPr>
            <w:tcW w:w="3240" w:type="dxa"/>
          </w:tcPr>
          <w:p w14:paraId="2A574543" w14:textId="77777777" w:rsidR="008F5DF8" w:rsidRPr="00441A51" w:rsidRDefault="008F5DF8" w:rsidP="008F5DF8">
            <w:pPr>
              <w:rPr>
                <w:sz w:val="24"/>
                <w:szCs w:val="24"/>
                <w:lang w:val="es-MX"/>
              </w:rPr>
            </w:pPr>
          </w:p>
          <w:p w14:paraId="7108EB10" w14:textId="4C6C4ED4" w:rsidR="008F5DF8" w:rsidRPr="00441A51" w:rsidRDefault="004B2E10" w:rsidP="008F5DF8">
            <w:pPr>
              <w:rPr>
                <w:sz w:val="24"/>
                <w:szCs w:val="24"/>
                <w:lang w:val="es-MX"/>
              </w:rPr>
            </w:pPr>
            <w:r>
              <w:rPr>
                <w:sz w:val="24"/>
                <w:szCs w:val="24"/>
                <w:lang w:val="es-MX"/>
              </w:rPr>
              <w:t>Las e</w:t>
            </w:r>
            <w:r w:rsidR="008F5DF8" w:rsidRPr="00441A51">
              <w:rPr>
                <w:sz w:val="24"/>
                <w:szCs w:val="24"/>
                <w:lang w:val="es-MX"/>
              </w:rPr>
              <w:t>nfermedades crónicas como la diabetes, presión arterial alta u obesidad ponen a las personas en mayor riesgo de enferm</w:t>
            </w:r>
            <w:r>
              <w:rPr>
                <w:sz w:val="24"/>
                <w:szCs w:val="24"/>
                <w:lang w:val="es-MX"/>
              </w:rPr>
              <w:t xml:space="preserve">arse gravemente </w:t>
            </w:r>
            <w:r w:rsidR="008F5DF8" w:rsidRPr="00441A51">
              <w:rPr>
                <w:sz w:val="24"/>
                <w:szCs w:val="24"/>
                <w:lang w:val="es-MX"/>
              </w:rPr>
              <w:t>o m</w:t>
            </w:r>
            <w:r>
              <w:rPr>
                <w:sz w:val="24"/>
                <w:szCs w:val="24"/>
                <w:lang w:val="es-MX"/>
              </w:rPr>
              <w:t>orir</w:t>
            </w:r>
            <w:r w:rsidR="008F5DF8" w:rsidRPr="00441A51">
              <w:rPr>
                <w:sz w:val="24"/>
                <w:szCs w:val="24"/>
                <w:lang w:val="es-MX"/>
              </w:rPr>
              <w:t xml:space="preserve"> por COVID-19. Aquellos con</w:t>
            </w:r>
            <w:r>
              <w:rPr>
                <w:sz w:val="24"/>
                <w:szCs w:val="24"/>
                <w:lang w:val="es-MX"/>
              </w:rPr>
              <w:t xml:space="preserve"> estas</w:t>
            </w:r>
            <w:r w:rsidR="008F5DF8" w:rsidRPr="00441A51">
              <w:rPr>
                <w:sz w:val="24"/>
                <w:szCs w:val="24"/>
                <w:lang w:val="es-MX"/>
              </w:rPr>
              <w:t xml:space="preserve"> enfermedades deben tomar más precauciones para protegerse:</w:t>
            </w:r>
          </w:p>
          <w:p w14:paraId="7E2EA8D7" w14:textId="72892B57" w:rsidR="008F5DF8" w:rsidRPr="00441A51" w:rsidRDefault="004B2E10" w:rsidP="008F5DF8">
            <w:pPr>
              <w:pStyle w:val="ListParagraph"/>
              <w:numPr>
                <w:ilvl w:val="0"/>
                <w:numId w:val="10"/>
              </w:numPr>
              <w:rPr>
                <w:sz w:val="24"/>
                <w:szCs w:val="24"/>
                <w:lang w:val="es-MX"/>
              </w:rPr>
            </w:pPr>
            <w:r>
              <w:rPr>
                <w:sz w:val="24"/>
                <w:szCs w:val="24"/>
                <w:lang w:val="es-MX"/>
              </w:rPr>
              <w:t>Usar mascarilla</w:t>
            </w:r>
          </w:p>
          <w:p w14:paraId="5F102CD3" w14:textId="3EAE7E61" w:rsidR="008F5DF8" w:rsidRPr="00441A51" w:rsidRDefault="008F5DF8" w:rsidP="008F5DF8">
            <w:pPr>
              <w:pStyle w:val="ListParagraph"/>
              <w:numPr>
                <w:ilvl w:val="0"/>
                <w:numId w:val="10"/>
              </w:numPr>
              <w:rPr>
                <w:sz w:val="24"/>
                <w:szCs w:val="24"/>
                <w:lang w:val="es-MX"/>
              </w:rPr>
            </w:pPr>
            <w:r w:rsidRPr="00441A51">
              <w:rPr>
                <w:sz w:val="24"/>
                <w:szCs w:val="24"/>
                <w:lang w:val="es-MX"/>
              </w:rPr>
              <w:t>Com</w:t>
            </w:r>
            <w:r w:rsidR="004B2E10">
              <w:rPr>
                <w:sz w:val="24"/>
                <w:szCs w:val="24"/>
                <w:lang w:val="es-MX"/>
              </w:rPr>
              <w:t xml:space="preserve">er </w:t>
            </w:r>
            <w:r w:rsidRPr="00441A51">
              <w:rPr>
                <w:sz w:val="24"/>
                <w:szCs w:val="24"/>
                <w:lang w:val="es-MX"/>
              </w:rPr>
              <w:t xml:space="preserve">alimentos saludables como </w:t>
            </w:r>
            <w:r w:rsidRPr="00441A51">
              <w:rPr>
                <w:sz w:val="24"/>
                <w:szCs w:val="24"/>
                <w:lang w:val="es-MX"/>
              </w:rPr>
              <w:lastRenderedPageBreak/>
              <w:t xml:space="preserve">frutas, verduras y proteínas </w:t>
            </w:r>
          </w:p>
          <w:p w14:paraId="1CDC1B0F" w14:textId="197979AE" w:rsidR="008F5DF8" w:rsidRPr="00441A51" w:rsidRDefault="008F5DF8" w:rsidP="008F5DF8">
            <w:pPr>
              <w:pStyle w:val="ListParagraph"/>
              <w:numPr>
                <w:ilvl w:val="0"/>
                <w:numId w:val="10"/>
              </w:numPr>
              <w:rPr>
                <w:rFonts w:cstheme="minorHAnsi"/>
                <w:sz w:val="24"/>
                <w:szCs w:val="24"/>
                <w:lang w:val="es-MX"/>
              </w:rPr>
            </w:pPr>
            <w:r w:rsidRPr="00441A51">
              <w:rPr>
                <w:sz w:val="24"/>
                <w:szCs w:val="24"/>
                <w:lang w:val="es-MX"/>
              </w:rPr>
              <w:t>T</w:t>
            </w:r>
            <w:r w:rsidR="004B2E10">
              <w:rPr>
                <w:sz w:val="24"/>
                <w:szCs w:val="24"/>
                <w:lang w:val="es-MX"/>
              </w:rPr>
              <w:t xml:space="preserve">omar sus </w:t>
            </w:r>
            <w:r w:rsidRPr="00441A51">
              <w:rPr>
                <w:sz w:val="24"/>
                <w:szCs w:val="24"/>
                <w:lang w:val="es-MX"/>
              </w:rPr>
              <w:t>medic</w:t>
            </w:r>
            <w:r w:rsidR="004B2E10">
              <w:rPr>
                <w:sz w:val="24"/>
                <w:szCs w:val="24"/>
                <w:lang w:val="es-MX"/>
              </w:rPr>
              <w:t xml:space="preserve">inas </w:t>
            </w:r>
            <w:r w:rsidRPr="00441A51">
              <w:rPr>
                <w:sz w:val="24"/>
                <w:szCs w:val="24"/>
                <w:lang w:val="es-MX"/>
              </w:rPr>
              <w:t>recetad</w:t>
            </w:r>
            <w:r w:rsidR="004B2E10">
              <w:rPr>
                <w:sz w:val="24"/>
                <w:szCs w:val="24"/>
                <w:lang w:val="es-MX"/>
              </w:rPr>
              <w:t>as</w:t>
            </w:r>
          </w:p>
        </w:tc>
        <w:tc>
          <w:tcPr>
            <w:tcW w:w="3330" w:type="dxa"/>
          </w:tcPr>
          <w:p w14:paraId="3B4E0499" w14:textId="77777777" w:rsidR="008F5DF8" w:rsidRPr="00441A51" w:rsidRDefault="008F5DF8" w:rsidP="008B0A45">
            <w:pPr>
              <w:rPr>
                <w:sz w:val="24"/>
                <w:szCs w:val="24"/>
              </w:rPr>
            </w:pPr>
            <w:r w:rsidRPr="00441A51">
              <w:rPr>
                <w:sz w:val="24"/>
                <w:szCs w:val="24"/>
              </w:rPr>
              <w:lastRenderedPageBreak/>
              <w:t>Chronic diseases such as diabetes, high blood pressure, or obesity place people at greater risk of severe illness or death from COVID-19. Those with chronic disease should take extra care to protect themselves.</w:t>
            </w:r>
          </w:p>
          <w:p w14:paraId="3B13453D" w14:textId="77777777" w:rsidR="008F5DF8" w:rsidRPr="00441A51" w:rsidRDefault="008F5DF8" w:rsidP="008F5DF8">
            <w:pPr>
              <w:pStyle w:val="ListParagraph"/>
              <w:autoSpaceDE w:val="0"/>
              <w:autoSpaceDN w:val="0"/>
              <w:adjustRightInd w:val="0"/>
              <w:ind w:left="780"/>
              <w:rPr>
                <w:rFonts w:cstheme="minorHAnsi"/>
                <w:sz w:val="24"/>
                <w:szCs w:val="24"/>
              </w:rPr>
            </w:pPr>
            <w:r w:rsidRPr="00441A51">
              <w:rPr>
                <w:rFonts w:cstheme="minorHAnsi"/>
                <w:sz w:val="24"/>
                <w:szCs w:val="24"/>
              </w:rPr>
              <w:t xml:space="preserve"> </w:t>
            </w:r>
          </w:p>
          <w:p w14:paraId="4306D242" w14:textId="6D53FEF6" w:rsidR="008F5DF8" w:rsidRPr="00441A51" w:rsidRDefault="008F5DF8" w:rsidP="008F5DF8">
            <w:pPr>
              <w:rPr>
                <w:rFonts w:ascii="Century Gothic" w:hAnsi="Century Gothic"/>
                <w:sz w:val="24"/>
                <w:szCs w:val="24"/>
              </w:rPr>
            </w:pPr>
            <w:r w:rsidRPr="00441A51">
              <w:rPr>
                <w:sz w:val="24"/>
                <w:szCs w:val="24"/>
              </w:rPr>
              <w:t>#COVID19 outcomes.</w:t>
            </w:r>
          </w:p>
        </w:tc>
        <w:tc>
          <w:tcPr>
            <w:tcW w:w="3108" w:type="dxa"/>
          </w:tcPr>
          <w:p w14:paraId="7BB5EA06" w14:textId="1F945B26" w:rsidR="008F5DF8" w:rsidRPr="00441A51" w:rsidRDefault="004B2E10" w:rsidP="008F5DF8">
            <w:pPr>
              <w:autoSpaceDE w:val="0"/>
              <w:autoSpaceDN w:val="0"/>
              <w:adjustRightInd w:val="0"/>
              <w:rPr>
                <w:sz w:val="24"/>
                <w:szCs w:val="24"/>
                <w:lang w:val="es-MX"/>
              </w:rPr>
            </w:pPr>
            <w:r>
              <w:rPr>
                <w:sz w:val="24"/>
                <w:szCs w:val="24"/>
                <w:lang w:val="es-MX"/>
              </w:rPr>
              <w:t>Las e</w:t>
            </w:r>
            <w:r w:rsidRPr="00441A51">
              <w:rPr>
                <w:sz w:val="24"/>
                <w:szCs w:val="24"/>
                <w:lang w:val="es-MX"/>
              </w:rPr>
              <w:t>nfermedades crónicas como la diabetes, presión arterial alta u obesidad ponen a las personas en mayor riesgo de enferm</w:t>
            </w:r>
            <w:r>
              <w:rPr>
                <w:sz w:val="24"/>
                <w:szCs w:val="24"/>
                <w:lang w:val="es-MX"/>
              </w:rPr>
              <w:t xml:space="preserve">arse gravemente </w:t>
            </w:r>
            <w:r w:rsidRPr="00441A51">
              <w:rPr>
                <w:sz w:val="24"/>
                <w:szCs w:val="24"/>
                <w:lang w:val="es-MX"/>
              </w:rPr>
              <w:t>o m</w:t>
            </w:r>
            <w:r>
              <w:rPr>
                <w:sz w:val="24"/>
                <w:szCs w:val="24"/>
                <w:lang w:val="es-MX"/>
              </w:rPr>
              <w:t>orir</w:t>
            </w:r>
            <w:r w:rsidRPr="00441A51">
              <w:rPr>
                <w:sz w:val="24"/>
                <w:szCs w:val="24"/>
                <w:lang w:val="es-MX"/>
              </w:rPr>
              <w:t xml:space="preserve"> por COVID-19. </w:t>
            </w:r>
            <w:r w:rsidR="008F5DF8" w:rsidRPr="00441A51">
              <w:rPr>
                <w:sz w:val="24"/>
                <w:szCs w:val="24"/>
                <w:lang w:val="es-MX"/>
              </w:rPr>
              <w:t xml:space="preserve">Aquellos con </w:t>
            </w:r>
            <w:r>
              <w:rPr>
                <w:sz w:val="24"/>
                <w:szCs w:val="24"/>
                <w:lang w:val="es-MX"/>
              </w:rPr>
              <w:t xml:space="preserve">estas </w:t>
            </w:r>
            <w:r w:rsidR="008F5DF8" w:rsidRPr="00441A51">
              <w:rPr>
                <w:sz w:val="24"/>
                <w:szCs w:val="24"/>
                <w:lang w:val="es-MX"/>
              </w:rPr>
              <w:t>enfermedades deben tomar más precauciones para protegerse.</w:t>
            </w:r>
          </w:p>
          <w:p w14:paraId="0CDFDE32" w14:textId="77777777" w:rsidR="008F5DF8" w:rsidRPr="00441A51" w:rsidRDefault="008F5DF8" w:rsidP="008F5DF8">
            <w:pPr>
              <w:autoSpaceDE w:val="0"/>
              <w:autoSpaceDN w:val="0"/>
              <w:adjustRightInd w:val="0"/>
              <w:rPr>
                <w:sz w:val="24"/>
                <w:szCs w:val="24"/>
                <w:lang w:val="es-MX"/>
              </w:rPr>
            </w:pPr>
          </w:p>
          <w:p w14:paraId="73629326" w14:textId="77777777" w:rsidR="00485D77" w:rsidRDefault="00485D77" w:rsidP="00485D77">
            <w:pPr>
              <w:rPr>
                <w:sz w:val="24"/>
                <w:szCs w:val="24"/>
              </w:rPr>
            </w:pPr>
            <w:r w:rsidRPr="00485D77">
              <w:rPr>
                <w:sz w:val="24"/>
                <w:szCs w:val="24"/>
              </w:rPr>
              <w:t>#ConsecuenciasCOVID19</w:t>
            </w:r>
          </w:p>
          <w:p w14:paraId="77BD1693" w14:textId="35CF7905" w:rsidR="008F5DF8" w:rsidRPr="00441A51" w:rsidRDefault="008F5DF8" w:rsidP="008F5DF8">
            <w:pPr>
              <w:autoSpaceDE w:val="0"/>
              <w:autoSpaceDN w:val="0"/>
              <w:adjustRightInd w:val="0"/>
              <w:rPr>
                <w:rFonts w:ascii="Century Gothic" w:hAnsi="Century Gothic" w:cstheme="minorHAnsi"/>
                <w:sz w:val="24"/>
                <w:szCs w:val="24"/>
              </w:rPr>
            </w:pPr>
          </w:p>
        </w:tc>
      </w:tr>
      <w:tr w:rsidR="008F5DF8" w:rsidRPr="00687386" w14:paraId="35922683" w14:textId="77777777" w:rsidTr="008B0A45">
        <w:trPr>
          <w:trHeight w:val="337"/>
        </w:trPr>
        <w:tc>
          <w:tcPr>
            <w:tcW w:w="3235" w:type="dxa"/>
          </w:tcPr>
          <w:p w14:paraId="24BA5ACD" w14:textId="77777777" w:rsidR="008F5DF8" w:rsidRPr="00441A51" w:rsidRDefault="008F5DF8" w:rsidP="008F5DF8">
            <w:pPr>
              <w:rPr>
                <w:sz w:val="24"/>
                <w:szCs w:val="24"/>
              </w:rPr>
            </w:pPr>
            <w:r w:rsidRPr="00441A51">
              <w:rPr>
                <w:sz w:val="24"/>
                <w:szCs w:val="24"/>
              </w:rPr>
              <w:t>COVID-19 can hit those with chronic diseases harder, making them severely ill and placing them at higher risk of death. Diabetes, lung disease, and high blood pressure are among the chronic diseases that raise the risk of severe #COVID19 outcomes.</w:t>
            </w:r>
          </w:p>
          <w:p w14:paraId="4CD05174" w14:textId="77777777" w:rsidR="008F5DF8" w:rsidRPr="00441A51" w:rsidRDefault="008F5DF8" w:rsidP="008F5DF8">
            <w:pPr>
              <w:autoSpaceDE w:val="0"/>
              <w:autoSpaceDN w:val="0"/>
              <w:adjustRightInd w:val="0"/>
              <w:rPr>
                <w:rFonts w:ascii="Century Gothic" w:hAnsi="Century Gothic" w:cstheme="minorHAnsi"/>
                <w:sz w:val="24"/>
                <w:szCs w:val="24"/>
              </w:rPr>
            </w:pPr>
          </w:p>
        </w:tc>
        <w:tc>
          <w:tcPr>
            <w:tcW w:w="3240" w:type="dxa"/>
          </w:tcPr>
          <w:p w14:paraId="6ED1A54E" w14:textId="7F5AAF58" w:rsidR="008F5DF8" w:rsidRPr="00441A51" w:rsidRDefault="008F5DF8" w:rsidP="008F5DF8">
            <w:pPr>
              <w:rPr>
                <w:rFonts w:cstheme="minorHAnsi"/>
                <w:sz w:val="24"/>
                <w:szCs w:val="24"/>
                <w:lang w:val="es-MX"/>
              </w:rPr>
            </w:pPr>
            <w:r w:rsidRPr="00441A51">
              <w:rPr>
                <w:sz w:val="24"/>
                <w:szCs w:val="24"/>
                <w:lang w:val="es-MX"/>
              </w:rPr>
              <w:t xml:space="preserve">COVID-19 puede afectar más a las personas con enfermedades crónicas </w:t>
            </w:r>
            <w:r w:rsidR="004B2E10">
              <w:rPr>
                <w:sz w:val="24"/>
                <w:szCs w:val="24"/>
                <w:lang w:val="es-MX"/>
              </w:rPr>
              <w:t xml:space="preserve">causándoles síntomas </w:t>
            </w:r>
            <w:r w:rsidRPr="00441A51">
              <w:rPr>
                <w:sz w:val="24"/>
                <w:szCs w:val="24"/>
                <w:lang w:val="es-MX"/>
              </w:rPr>
              <w:t>grave</w:t>
            </w:r>
            <w:r w:rsidR="004B2E10">
              <w:rPr>
                <w:sz w:val="24"/>
                <w:szCs w:val="24"/>
                <w:lang w:val="es-MX"/>
              </w:rPr>
              <w:t>s</w:t>
            </w:r>
            <w:r w:rsidRPr="00441A51">
              <w:rPr>
                <w:sz w:val="24"/>
                <w:szCs w:val="24"/>
                <w:lang w:val="es-MX"/>
              </w:rPr>
              <w:t xml:space="preserve"> y poniéndolos en mayor riesgo de muerte. La </w:t>
            </w:r>
            <w:r w:rsidR="00485D77">
              <w:rPr>
                <w:sz w:val="24"/>
                <w:szCs w:val="24"/>
                <w:lang w:val="es-MX"/>
              </w:rPr>
              <w:t xml:space="preserve">diabetes, </w:t>
            </w:r>
            <w:r w:rsidRPr="00441A51">
              <w:rPr>
                <w:sz w:val="24"/>
                <w:szCs w:val="24"/>
                <w:lang w:val="es-MX"/>
              </w:rPr>
              <w:t>enfermedad</w:t>
            </w:r>
            <w:r w:rsidR="00485D77">
              <w:rPr>
                <w:sz w:val="24"/>
                <w:szCs w:val="24"/>
                <w:lang w:val="es-MX"/>
              </w:rPr>
              <w:t>es</w:t>
            </w:r>
            <w:r w:rsidRPr="00441A51">
              <w:rPr>
                <w:sz w:val="24"/>
                <w:szCs w:val="24"/>
                <w:lang w:val="es-MX"/>
              </w:rPr>
              <w:t xml:space="preserve"> pulmonar</w:t>
            </w:r>
            <w:r w:rsidR="00485D77">
              <w:rPr>
                <w:sz w:val="24"/>
                <w:szCs w:val="24"/>
                <w:lang w:val="es-MX"/>
              </w:rPr>
              <w:t>es</w:t>
            </w:r>
            <w:r w:rsidRPr="00441A51">
              <w:rPr>
                <w:sz w:val="24"/>
                <w:szCs w:val="24"/>
                <w:lang w:val="es-MX"/>
              </w:rPr>
              <w:t xml:space="preserve"> y presión arterial alta se encuentran entre las enfermedades crónicas que aumentan el riesgo de </w:t>
            </w:r>
            <w:r w:rsidR="00485D77">
              <w:rPr>
                <w:sz w:val="24"/>
                <w:szCs w:val="24"/>
                <w:lang w:val="es-MX"/>
              </w:rPr>
              <w:t>consecuencias</w:t>
            </w:r>
            <w:r w:rsidRPr="00441A51">
              <w:rPr>
                <w:sz w:val="24"/>
                <w:szCs w:val="24"/>
                <w:lang w:val="es-MX"/>
              </w:rPr>
              <w:t xml:space="preserve"> graves de #COVID19.</w:t>
            </w:r>
          </w:p>
        </w:tc>
        <w:tc>
          <w:tcPr>
            <w:tcW w:w="3330" w:type="dxa"/>
          </w:tcPr>
          <w:p w14:paraId="55219013" w14:textId="77777777" w:rsidR="008F5DF8" w:rsidRPr="00441A51" w:rsidRDefault="008F5DF8" w:rsidP="008F5DF8">
            <w:pPr>
              <w:rPr>
                <w:sz w:val="24"/>
                <w:szCs w:val="24"/>
              </w:rPr>
            </w:pPr>
            <w:r w:rsidRPr="00441A51">
              <w:rPr>
                <w:sz w:val="24"/>
                <w:szCs w:val="24"/>
              </w:rPr>
              <w:t>COVID-19 can hit those with chronic diseases harder, making them severely ill and placing them at higher risk of death. Diabetes, lung disease, and high blood pressure are among the chronic diseases that raise the risk of severe #COVID19 outcomes.</w:t>
            </w:r>
          </w:p>
          <w:p w14:paraId="7BBF9D30" w14:textId="77777777" w:rsidR="008F5DF8" w:rsidRPr="00441A51" w:rsidRDefault="008F5DF8" w:rsidP="008F5DF8">
            <w:pPr>
              <w:rPr>
                <w:rFonts w:ascii="Century Gothic" w:hAnsi="Century Gothic"/>
                <w:sz w:val="24"/>
                <w:szCs w:val="24"/>
              </w:rPr>
            </w:pPr>
          </w:p>
        </w:tc>
        <w:tc>
          <w:tcPr>
            <w:tcW w:w="3108" w:type="dxa"/>
          </w:tcPr>
          <w:p w14:paraId="00FE4462" w14:textId="2B150F5A" w:rsidR="008F5DF8" w:rsidRPr="00485D77" w:rsidRDefault="00485D77" w:rsidP="008F5DF8">
            <w:pPr>
              <w:autoSpaceDE w:val="0"/>
              <w:autoSpaceDN w:val="0"/>
              <w:adjustRightInd w:val="0"/>
              <w:rPr>
                <w:rFonts w:ascii="Century Gothic" w:hAnsi="Century Gothic" w:cstheme="minorHAnsi"/>
                <w:sz w:val="24"/>
                <w:szCs w:val="24"/>
                <w:lang w:val="es-MX"/>
              </w:rPr>
            </w:pPr>
            <w:r w:rsidRPr="00485D77">
              <w:rPr>
                <w:sz w:val="24"/>
                <w:szCs w:val="24"/>
                <w:lang w:val="es-MX"/>
              </w:rPr>
              <w:t>COVID-19 puede afectar más a las personas con enfermedades crónicas con síntomas graves y poniéndolos en mayor riesgo de morir. La diabetes, enfermedades pulmonares y presión arterial alta, son algunos padecimientos que aumentan el riesgo de consecuencias graves por #COVID19.</w:t>
            </w:r>
          </w:p>
        </w:tc>
      </w:tr>
    </w:tbl>
    <w:p w14:paraId="7DDAA5F6" w14:textId="77777777" w:rsidR="0002628F" w:rsidRPr="003C6C56" w:rsidRDefault="0002628F">
      <w:pPr>
        <w:rPr>
          <w:sz w:val="28"/>
          <w:szCs w:val="28"/>
          <w:lang w:val="es-MX"/>
        </w:rPr>
      </w:pPr>
    </w:p>
    <w:p w14:paraId="3C3C9555" w14:textId="77777777" w:rsidR="0002628F" w:rsidRPr="003C6C56" w:rsidRDefault="0002628F">
      <w:pPr>
        <w:rPr>
          <w:sz w:val="28"/>
          <w:szCs w:val="28"/>
          <w:lang w:val="es-MX"/>
        </w:rPr>
      </w:pPr>
    </w:p>
    <w:p w14:paraId="710A76D9" w14:textId="77777777" w:rsidR="0002628F" w:rsidRPr="003C6C56" w:rsidRDefault="0002628F">
      <w:pPr>
        <w:rPr>
          <w:sz w:val="28"/>
          <w:szCs w:val="28"/>
          <w:lang w:val="es-MX"/>
        </w:rPr>
      </w:pPr>
    </w:p>
    <w:p w14:paraId="021825C2" w14:textId="7B39BCBC" w:rsidR="00965260" w:rsidRPr="003C6C56" w:rsidRDefault="000A0C38">
      <w:pPr>
        <w:rPr>
          <w:sz w:val="28"/>
          <w:szCs w:val="28"/>
          <w:lang w:val="es-MX"/>
        </w:rPr>
      </w:pPr>
      <w:r w:rsidRPr="003C6C56">
        <w:rPr>
          <w:sz w:val="28"/>
          <w:szCs w:val="28"/>
          <w:lang w:val="es-MX"/>
        </w:rPr>
        <w:tab/>
      </w:r>
      <w:r w:rsidRPr="003C6C56">
        <w:rPr>
          <w:sz w:val="28"/>
          <w:szCs w:val="28"/>
          <w:lang w:val="es-MX"/>
        </w:rPr>
        <w:tab/>
      </w:r>
      <w:r w:rsidRPr="003C6C56">
        <w:rPr>
          <w:sz w:val="28"/>
          <w:szCs w:val="28"/>
          <w:lang w:val="es-MX"/>
        </w:rPr>
        <w:tab/>
      </w:r>
      <w:r w:rsidRPr="003C6C56">
        <w:rPr>
          <w:sz w:val="28"/>
          <w:szCs w:val="28"/>
          <w:lang w:val="es-MX"/>
        </w:rPr>
        <w:tab/>
      </w:r>
      <w:r w:rsidRPr="003C6C56">
        <w:rPr>
          <w:sz w:val="28"/>
          <w:szCs w:val="28"/>
          <w:lang w:val="es-MX"/>
        </w:rPr>
        <w:tab/>
      </w:r>
    </w:p>
    <w:p w14:paraId="48C1EF0A" w14:textId="77777777" w:rsidR="008A7FFA" w:rsidRPr="006A40E1" w:rsidRDefault="00687386" w:rsidP="00507B35">
      <w:pPr>
        <w:rPr>
          <w:lang w:val="es-MX"/>
        </w:rPr>
      </w:pPr>
    </w:p>
    <w:sectPr w:rsidR="008A7FFA" w:rsidRPr="006A40E1" w:rsidSect="00830127">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91E2" w14:textId="77777777" w:rsidR="003C6C56" w:rsidRDefault="003C6C56" w:rsidP="003C6C56">
      <w:pPr>
        <w:spacing w:after="0" w:line="240" w:lineRule="auto"/>
      </w:pPr>
      <w:r>
        <w:separator/>
      </w:r>
    </w:p>
  </w:endnote>
  <w:endnote w:type="continuationSeparator" w:id="0">
    <w:p w14:paraId="2D817016" w14:textId="77777777" w:rsidR="003C6C56" w:rsidRDefault="003C6C56" w:rsidP="003C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AF93" w14:textId="77777777" w:rsidR="003C6C56" w:rsidRDefault="003C6C56" w:rsidP="003C6C56">
      <w:pPr>
        <w:spacing w:after="0" w:line="240" w:lineRule="auto"/>
      </w:pPr>
      <w:r>
        <w:separator/>
      </w:r>
    </w:p>
  </w:footnote>
  <w:footnote w:type="continuationSeparator" w:id="0">
    <w:p w14:paraId="6921BF77" w14:textId="77777777" w:rsidR="003C6C56" w:rsidRDefault="003C6C56" w:rsidP="003C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F124" w14:textId="35C3D3C4" w:rsidR="003C6C56" w:rsidRPr="00F03835" w:rsidRDefault="003C6C56" w:rsidP="008F5DF8">
    <w:pPr>
      <w:spacing w:after="0"/>
      <w:rPr>
        <w:color w:val="0070C0"/>
      </w:rPr>
    </w:pPr>
    <w:r w:rsidRPr="00F03835">
      <w:rPr>
        <w:b/>
        <w:bCs/>
        <w:color w:val="0070C0"/>
        <w:sz w:val="32"/>
        <w:szCs w:val="32"/>
      </w:rPr>
      <w:t xml:space="preserve">California Department of Public Health </w:t>
    </w:r>
    <w:r>
      <w:rPr>
        <w:b/>
        <w:bCs/>
        <w:color w:val="0070C0"/>
        <w:sz w:val="32"/>
        <w:szCs w:val="32"/>
      </w:rPr>
      <w:t xml:space="preserve">– </w:t>
    </w:r>
    <w:r w:rsidR="00C347E5">
      <w:rPr>
        <w:b/>
        <w:bCs/>
        <w:color w:val="0070C0"/>
        <w:sz w:val="32"/>
        <w:szCs w:val="32"/>
      </w:rPr>
      <w:t>COVID-19 &amp; Chronic Disease</w:t>
    </w:r>
    <w:r>
      <w:rPr>
        <w:b/>
        <w:bCs/>
        <w:color w:val="0070C0"/>
        <w:sz w:val="32"/>
        <w:szCs w:val="32"/>
      </w:rPr>
      <w:t xml:space="preserve"> Social Media Messaging</w:t>
    </w:r>
  </w:p>
  <w:p w14:paraId="34D78638" w14:textId="77777777" w:rsidR="003C6C56" w:rsidRDefault="003C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5EF2"/>
    <w:multiLevelType w:val="hybridMultilevel"/>
    <w:tmpl w:val="4A5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117C"/>
    <w:multiLevelType w:val="hybridMultilevel"/>
    <w:tmpl w:val="FF3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90110"/>
    <w:multiLevelType w:val="hybridMultilevel"/>
    <w:tmpl w:val="FDB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52F39"/>
    <w:multiLevelType w:val="hybridMultilevel"/>
    <w:tmpl w:val="AC26B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AEB24E2"/>
    <w:multiLevelType w:val="hybridMultilevel"/>
    <w:tmpl w:val="9E78FC6C"/>
    <w:lvl w:ilvl="0" w:tplc="6CB8316A">
      <w:start w:val="1"/>
      <w:numFmt w:val="decimal"/>
      <w:lvlText w:val="%1."/>
      <w:lvlJc w:val="left"/>
      <w:pPr>
        <w:ind w:left="720" w:hanging="360"/>
      </w:pPr>
      <w:rPr>
        <w:rFonts w:ascii="Century Gothic" w:eastAsiaTheme="minorHAnsi" w:hAnsi="Century Gothic"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B2672"/>
    <w:multiLevelType w:val="hybridMultilevel"/>
    <w:tmpl w:val="9E78FC6C"/>
    <w:lvl w:ilvl="0" w:tplc="6CB8316A">
      <w:start w:val="1"/>
      <w:numFmt w:val="decimal"/>
      <w:lvlText w:val="%1."/>
      <w:lvlJc w:val="left"/>
      <w:pPr>
        <w:ind w:left="720" w:hanging="360"/>
      </w:pPr>
      <w:rPr>
        <w:rFonts w:ascii="Century Gothic" w:eastAsiaTheme="minorHAnsi" w:hAnsi="Century Gothic"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07BA2"/>
    <w:multiLevelType w:val="hybridMultilevel"/>
    <w:tmpl w:val="6CE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D749B"/>
    <w:multiLevelType w:val="hybridMultilevel"/>
    <w:tmpl w:val="834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71C2F"/>
    <w:multiLevelType w:val="hybridMultilevel"/>
    <w:tmpl w:val="F9C4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75E76"/>
    <w:multiLevelType w:val="hybridMultilevel"/>
    <w:tmpl w:val="778E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4"/>
  </w:num>
  <w:num w:numId="6">
    <w:abstractNumId w:val="5"/>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35"/>
    <w:rsid w:val="00011D06"/>
    <w:rsid w:val="00026064"/>
    <w:rsid w:val="0002628F"/>
    <w:rsid w:val="000302AE"/>
    <w:rsid w:val="000309E1"/>
    <w:rsid w:val="00044F60"/>
    <w:rsid w:val="00051784"/>
    <w:rsid w:val="00080264"/>
    <w:rsid w:val="00081D34"/>
    <w:rsid w:val="000872A6"/>
    <w:rsid w:val="00094245"/>
    <w:rsid w:val="000A0C38"/>
    <w:rsid w:val="000B6EAC"/>
    <w:rsid w:val="000B7981"/>
    <w:rsid w:val="000C2F13"/>
    <w:rsid w:val="000D471B"/>
    <w:rsid w:val="000E035C"/>
    <w:rsid w:val="000E3112"/>
    <w:rsid w:val="00106991"/>
    <w:rsid w:val="00122660"/>
    <w:rsid w:val="0013406D"/>
    <w:rsid w:val="00134A9F"/>
    <w:rsid w:val="00157D3A"/>
    <w:rsid w:val="00162694"/>
    <w:rsid w:val="00164841"/>
    <w:rsid w:val="00165C1D"/>
    <w:rsid w:val="00174542"/>
    <w:rsid w:val="00185FB8"/>
    <w:rsid w:val="00192ED5"/>
    <w:rsid w:val="001A3671"/>
    <w:rsid w:val="001B21F0"/>
    <w:rsid w:val="001B5813"/>
    <w:rsid w:val="001C66C4"/>
    <w:rsid w:val="001D766F"/>
    <w:rsid w:val="001E65F1"/>
    <w:rsid w:val="001F093B"/>
    <w:rsid w:val="001F2A9E"/>
    <w:rsid w:val="001F73F1"/>
    <w:rsid w:val="00207C0F"/>
    <w:rsid w:val="002226B6"/>
    <w:rsid w:val="0022462D"/>
    <w:rsid w:val="00227403"/>
    <w:rsid w:val="00281800"/>
    <w:rsid w:val="002A76D0"/>
    <w:rsid w:val="002B1290"/>
    <w:rsid w:val="002B3931"/>
    <w:rsid w:val="002E40A5"/>
    <w:rsid w:val="002F6BA6"/>
    <w:rsid w:val="00305524"/>
    <w:rsid w:val="00307789"/>
    <w:rsid w:val="00317D1A"/>
    <w:rsid w:val="00326B11"/>
    <w:rsid w:val="00352D03"/>
    <w:rsid w:val="00355A3F"/>
    <w:rsid w:val="003626C3"/>
    <w:rsid w:val="00376A15"/>
    <w:rsid w:val="00377474"/>
    <w:rsid w:val="00385EB1"/>
    <w:rsid w:val="003919F9"/>
    <w:rsid w:val="003A0141"/>
    <w:rsid w:val="003B6648"/>
    <w:rsid w:val="003C6C56"/>
    <w:rsid w:val="003D0F70"/>
    <w:rsid w:val="003D1658"/>
    <w:rsid w:val="003E3B04"/>
    <w:rsid w:val="003F5C62"/>
    <w:rsid w:val="004045B0"/>
    <w:rsid w:val="00415397"/>
    <w:rsid w:val="004260B4"/>
    <w:rsid w:val="00441A51"/>
    <w:rsid w:val="004508C3"/>
    <w:rsid w:val="00450EE5"/>
    <w:rsid w:val="00453640"/>
    <w:rsid w:val="00455352"/>
    <w:rsid w:val="0045581A"/>
    <w:rsid w:val="00456736"/>
    <w:rsid w:val="00472FA2"/>
    <w:rsid w:val="00484C3F"/>
    <w:rsid w:val="00485D77"/>
    <w:rsid w:val="004A2414"/>
    <w:rsid w:val="004B2E10"/>
    <w:rsid w:val="004B3ECF"/>
    <w:rsid w:val="004B45FE"/>
    <w:rsid w:val="004C19A3"/>
    <w:rsid w:val="004E3FCD"/>
    <w:rsid w:val="004E7FFE"/>
    <w:rsid w:val="00507B35"/>
    <w:rsid w:val="00521914"/>
    <w:rsid w:val="0053087E"/>
    <w:rsid w:val="00531E23"/>
    <w:rsid w:val="0055462E"/>
    <w:rsid w:val="00570E1F"/>
    <w:rsid w:val="0058277A"/>
    <w:rsid w:val="00585D40"/>
    <w:rsid w:val="005A6642"/>
    <w:rsid w:val="005B51C1"/>
    <w:rsid w:val="005C7E3C"/>
    <w:rsid w:val="005D46EE"/>
    <w:rsid w:val="005E7103"/>
    <w:rsid w:val="005F3E8A"/>
    <w:rsid w:val="00607891"/>
    <w:rsid w:val="006152C1"/>
    <w:rsid w:val="00616101"/>
    <w:rsid w:val="00625AAA"/>
    <w:rsid w:val="006313D1"/>
    <w:rsid w:val="0063277A"/>
    <w:rsid w:val="006637BA"/>
    <w:rsid w:val="00666959"/>
    <w:rsid w:val="00670578"/>
    <w:rsid w:val="00670863"/>
    <w:rsid w:val="00687386"/>
    <w:rsid w:val="00695DCE"/>
    <w:rsid w:val="006A0C4E"/>
    <w:rsid w:val="006A159C"/>
    <w:rsid w:val="006A2CC0"/>
    <w:rsid w:val="006A40E1"/>
    <w:rsid w:val="006B3307"/>
    <w:rsid w:val="006D31C6"/>
    <w:rsid w:val="006E5C66"/>
    <w:rsid w:val="006F2D00"/>
    <w:rsid w:val="006F2EED"/>
    <w:rsid w:val="006F5F1D"/>
    <w:rsid w:val="0070757B"/>
    <w:rsid w:val="00707EEC"/>
    <w:rsid w:val="007214A8"/>
    <w:rsid w:val="00726351"/>
    <w:rsid w:val="007332AA"/>
    <w:rsid w:val="0074213C"/>
    <w:rsid w:val="00744F47"/>
    <w:rsid w:val="00745D4C"/>
    <w:rsid w:val="00747DE3"/>
    <w:rsid w:val="007518A4"/>
    <w:rsid w:val="00766DF9"/>
    <w:rsid w:val="00775750"/>
    <w:rsid w:val="00776113"/>
    <w:rsid w:val="007761A4"/>
    <w:rsid w:val="007818C5"/>
    <w:rsid w:val="00782100"/>
    <w:rsid w:val="007833C3"/>
    <w:rsid w:val="0079369A"/>
    <w:rsid w:val="007948FC"/>
    <w:rsid w:val="007A4AE8"/>
    <w:rsid w:val="007B503E"/>
    <w:rsid w:val="007B78FB"/>
    <w:rsid w:val="007B7B03"/>
    <w:rsid w:val="00800B5D"/>
    <w:rsid w:val="008137E3"/>
    <w:rsid w:val="008138B0"/>
    <w:rsid w:val="00823E74"/>
    <w:rsid w:val="00830127"/>
    <w:rsid w:val="008555A8"/>
    <w:rsid w:val="00862A61"/>
    <w:rsid w:val="008774CE"/>
    <w:rsid w:val="0088142C"/>
    <w:rsid w:val="00890CA1"/>
    <w:rsid w:val="00896DD3"/>
    <w:rsid w:val="008B0A45"/>
    <w:rsid w:val="008E2CD8"/>
    <w:rsid w:val="008E4AF9"/>
    <w:rsid w:val="008E69B3"/>
    <w:rsid w:val="008F5DF8"/>
    <w:rsid w:val="00907EBD"/>
    <w:rsid w:val="00912115"/>
    <w:rsid w:val="00920BDA"/>
    <w:rsid w:val="00965260"/>
    <w:rsid w:val="009723D3"/>
    <w:rsid w:val="00973F83"/>
    <w:rsid w:val="00982422"/>
    <w:rsid w:val="009855C9"/>
    <w:rsid w:val="00994506"/>
    <w:rsid w:val="009A3962"/>
    <w:rsid w:val="009F31D2"/>
    <w:rsid w:val="00A05CAB"/>
    <w:rsid w:val="00A32C33"/>
    <w:rsid w:val="00A420DB"/>
    <w:rsid w:val="00A43BCA"/>
    <w:rsid w:val="00A66221"/>
    <w:rsid w:val="00A80361"/>
    <w:rsid w:val="00A809AB"/>
    <w:rsid w:val="00A87F59"/>
    <w:rsid w:val="00AA65B1"/>
    <w:rsid w:val="00AB53E9"/>
    <w:rsid w:val="00AD0759"/>
    <w:rsid w:val="00AD1876"/>
    <w:rsid w:val="00AD41A7"/>
    <w:rsid w:val="00AD6081"/>
    <w:rsid w:val="00AF1BFE"/>
    <w:rsid w:val="00B10946"/>
    <w:rsid w:val="00B122AB"/>
    <w:rsid w:val="00B308AF"/>
    <w:rsid w:val="00B3614B"/>
    <w:rsid w:val="00B45445"/>
    <w:rsid w:val="00B50AE8"/>
    <w:rsid w:val="00B56CAD"/>
    <w:rsid w:val="00B772B2"/>
    <w:rsid w:val="00B8208A"/>
    <w:rsid w:val="00B95794"/>
    <w:rsid w:val="00B9656D"/>
    <w:rsid w:val="00BB1E47"/>
    <w:rsid w:val="00BD01C1"/>
    <w:rsid w:val="00BD3EF4"/>
    <w:rsid w:val="00BD5C31"/>
    <w:rsid w:val="00BF3861"/>
    <w:rsid w:val="00C347E5"/>
    <w:rsid w:val="00C52560"/>
    <w:rsid w:val="00C52801"/>
    <w:rsid w:val="00C56307"/>
    <w:rsid w:val="00C67B25"/>
    <w:rsid w:val="00C71634"/>
    <w:rsid w:val="00C83FAC"/>
    <w:rsid w:val="00C928FC"/>
    <w:rsid w:val="00CB399F"/>
    <w:rsid w:val="00CC11C2"/>
    <w:rsid w:val="00CC37FF"/>
    <w:rsid w:val="00CC476E"/>
    <w:rsid w:val="00CC5941"/>
    <w:rsid w:val="00CD4571"/>
    <w:rsid w:val="00CD5DDB"/>
    <w:rsid w:val="00CE6D7E"/>
    <w:rsid w:val="00D03952"/>
    <w:rsid w:val="00D04FFB"/>
    <w:rsid w:val="00D07EF2"/>
    <w:rsid w:val="00D13B92"/>
    <w:rsid w:val="00D15F3F"/>
    <w:rsid w:val="00D21649"/>
    <w:rsid w:val="00D26349"/>
    <w:rsid w:val="00D65E4B"/>
    <w:rsid w:val="00D67E3F"/>
    <w:rsid w:val="00D703A6"/>
    <w:rsid w:val="00D841AC"/>
    <w:rsid w:val="00D841E2"/>
    <w:rsid w:val="00D92DC9"/>
    <w:rsid w:val="00D94185"/>
    <w:rsid w:val="00DB41BE"/>
    <w:rsid w:val="00DB4CC8"/>
    <w:rsid w:val="00DB61EC"/>
    <w:rsid w:val="00DB7BD5"/>
    <w:rsid w:val="00DD5E7B"/>
    <w:rsid w:val="00DD62AF"/>
    <w:rsid w:val="00DF23CC"/>
    <w:rsid w:val="00E24E80"/>
    <w:rsid w:val="00E3223F"/>
    <w:rsid w:val="00E40699"/>
    <w:rsid w:val="00E40B8B"/>
    <w:rsid w:val="00E523F1"/>
    <w:rsid w:val="00E67566"/>
    <w:rsid w:val="00E76EF7"/>
    <w:rsid w:val="00EC2E54"/>
    <w:rsid w:val="00ED7D1F"/>
    <w:rsid w:val="00EE7EEA"/>
    <w:rsid w:val="00F07795"/>
    <w:rsid w:val="00F100FE"/>
    <w:rsid w:val="00F16C2B"/>
    <w:rsid w:val="00F17945"/>
    <w:rsid w:val="00F302B3"/>
    <w:rsid w:val="00F31D0E"/>
    <w:rsid w:val="00F53621"/>
    <w:rsid w:val="00F5525F"/>
    <w:rsid w:val="00F57E4A"/>
    <w:rsid w:val="00F61157"/>
    <w:rsid w:val="00F74C91"/>
    <w:rsid w:val="00F833E5"/>
    <w:rsid w:val="00F91BAE"/>
    <w:rsid w:val="00FA366F"/>
    <w:rsid w:val="00FC151D"/>
    <w:rsid w:val="00FC4CE6"/>
    <w:rsid w:val="00FD64E7"/>
    <w:rsid w:val="00FE6316"/>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D0D6"/>
  <w15:chartTrackingRefBased/>
  <w15:docId w15:val="{F96CFF62-4218-4620-87AB-85FEE27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B92"/>
    <w:rPr>
      <w:sz w:val="16"/>
      <w:szCs w:val="16"/>
    </w:rPr>
  </w:style>
  <w:style w:type="paragraph" w:styleId="CommentText">
    <w:name w:val="annotation text"/>
    <w:basedOn w:val="Normal"/>
    <w:link w:val="CommentTextChar"/>
    <w:uiPriority w:val="99"/>
    <w:semiHidden/>
    <w:unhideWhenUsed/>
    <w:rsid w:val="00D13B92"/>
    <w:pPr>
      <w:spacing w:line="240" w:lineRule="auto"/>
    </w:pPr>
    <w:rPr>
      <w:sz w:val="20"/>
      <w:szCs w:val="20"/>
    </w:rPr>
  </w:style>
  <w:style w:type="character" w:customStyle="1" w:styleId="CommentTextChar">
    <w:name w:val="Comment Text Char"/>
    <w:basedOn w:val="DefaultParagraphFont"/>
    <w:link w:val="CommentText"/>
    <w:uiPriority w:val="99"/>
    <w:semiHidden/>
    <w:rsid w:val="00D13B92"/>
    <w:rPr>
      <w:sz w:val="20"/>
      <w:szCs w:val="20"/>
    </w:rPr>
  </w:style>
  <w:style w:type="paragraph" w:styleId="CommentSubject">
    <w:name w:val="annotation subject"/>
    <w:basedOn w:val="CommentText"/>
    <w:next w:val="CommentText"/>
    <w:link w:val="CommentSubjectChar"/>
    <w:uiPriority w:val="99"/>
    <w:semiHidden/>
    <w:unhideWhenUsed/>
    <w:rsid w:val="00D13B92"/>
    <w:rPr>
      <w:b/>
      <w:bCs/>
    </w:rPr>
  </w:style>
  <w:style w:type="character" w:customStyle="1" w:styleId="CommentSubjectChar">
    <w:name w:val="Comment Subject Char"/>
    <w:basedOn w:val="CommentTextChar"/>
    <w:link w:val="CommentSubject"/>
    <w:uiPriority w:val="99"/>
    <w:semiHidden/>
    <w:rsid w:val="00D13B92"/>
    <w:rPr>
      <w:b/>
      <w:bCs/>
      <w:sz w:val="20"/>
      <w:szCs w:val="20"/>
    </w:rPr>
  </w:style>
  <w:style w:type="paragraph" w:styleId="BalloonText">
    <w:name w:val="Balloon Text"/>
    <w:basedOn w:val="Normal"/>
    <w:link w:val="BalloonTextChar"/>
    <w:uiPriority w:val="99"/>
    <w:semiHidden/>
    <w:unhideWhenUsed/>
    <w:rsid w:val="00D1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92"/>
    <w:rPr>
      <w:rFonts w:ascii="Segoe UI" w:hAnsi="Segoe UI" w:cs="Segoe UI"/>
      <w:sz w:val="18"/>
      <w:szCs w:val="18"/>
    </w:rPr>
  </w:style>
  <w:style w:type="paragraph" w:styleId="ListParagraph">
    <w:name w:val="List Paragraph"/>
    <w:basedOn w:val="Normal"/>
    <w:uiPriority w:val="34"/>
    <w:qFormat/>
    <w:rsid w:val="0063277A"/>
    <w:pPr>
      <w:ind w:left="720"/>
      <w:contextualSpacing/>
    </w:pPr>
  </w:style>
  <w:style w:type="paragraph" w:styleId="Header">
    <w:name w:val="header"/>
    <w:basedOn w:val="Normal"/>
    <w:link w:val="HeaderChar"/>
    <w:uiPriority w:val="99"/>
    <w:unhideWhenUsed/>
    <w:rsid w:val="003C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56"/>
  </w:style>
  <w:style w:type="paragraph" w:styleId="Footer">
    <w:name w:val="footer"/>
    <w:basedOn w:val="Normal"/>
    <w:link w:val="FooterChar"/>
    <w:uiPriority w:val="99"/>
    <w:unhideWhenUsed/>
    <w:rsid w:val="003C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FE8E037AC457C4C8C150A3A2C2CA59F" ma:contentTypeVersion="4" ma:contentTypeDescription="Create a new document." ma:contentTypeScope="" ma:versionID="ec6d8091dce6796c749f35ffe01bcce0">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1ee28ccc40ce0d4e241920aa6f3b7f0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off2d280d04f435e8ad65f64297220d7 xmlns="a48324c4-7d20-48d3-8188-32763737222b">
      <Terms xmlns="http://schemas.microsoft.com/office/infopath/2007/PartnerControls"/>
    </off2d280d04f435e8ad65f64297220d7>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TaxCatchAll xmlns="a48324c4-7d20-48d3-8188-32763737222b">
      <Value>97</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D3B212-70DB-4B84-B9FD-E779D3A2FB37}"/>
</file>

<file path=customXml/itemProps2.xml><?xml version="1.0" encoding="utf-8"?>
<ds:datastoreItem xmlns:ds="http://schemas.openxmlformats.org/officeDocument/2006/customXml" ds:itemID="{DA96E884-1499-44E6-9D4D-BDDE838B739E}"/>
</file>

<file path=customXml/itemProps3.xml><?xml version="1.0" encoding="utf-8"?>
<ds:datastoreItem xmlns:ds="http://schemas.openxmlformats.org/officeDocument/2006/customXml" ds:itemID="{8CF60C5D-668D-4953-8163-043BF54AFC07}"/>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Kingsbury, Samantha@CDPH</dc:creator>
  <cp:keywords/>
  <dc:description/>
  <cp:lastModifiedBy>DeGovia, Anne@CDPH</cp:lastModifiedBy>
  <cp:revision>2</cp:revision>
  <dcterms:created xsi:type="dcterms:W3CDTF">2021-01-12T16:36:00Z</dcterms:created>
  <dcterms:modified xsi:type="dcterms:W3CDTF">2021-01-12T16:36:00Z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 (United States)|25e340a5-d50c-48d7-adc0-a905fb7bff5c</vt:lpwstr>
  </property>
  <property fmtid="{D5CDD505-2E9C-101B-9397-08002B2CF9AE}" pid="3" name="CDPH Audience">
    <vt:lpwstr/>
  </property>
  <property fmtid="{D5CDD505-2E9C-101B-9397-08002B2CF9AE}" pid="4" name="Topic">
    <vt:lpwstr/>
  </property>
  <property fmtid="{D5CDD505-2E9C-101B-9397-08002B2CF9AE}" pid="5" name="Program">
    <vt:lpwstr/>
  </property>
  <property fmtid="{D5CDD505-2E9C-101B-9397-08002B2CF9AE}" pid="6" name="ContentTypeId">
    <vt:lpwstr>0x0101002CC577673628EB48993F371F1850BF7D00AFE8E037AC457C4C8C150A3A2C2CA59F</vt:lpwstr>
  </property>
</Properties>
</file>