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ABA1" w14:textId="74CF7D2B" w:rsidR="00A13C55" w:rsidRPr="00EF7C18" w:rsidRDefault="00DD292F" w:rsidP="00AF2B5A">
      <w:pPr>
        <w:pStyle w:val="Heading1"/>
        <w:rPr>
          <w:sz w:val="36"/>
          <w:szCs w:val="36"/>
        </w:rPr>
      </w:pPr>
      <w:r w:rsidRPr="00EF7C18">
        <w:rPr>
          <w:sz w:val="36"/>
          <w:szCs w:val="36"/>
        </w:rPr>
        <w:t>202</w:t>
      </w:r>
      <w:r w:rsidR="005D32FA" w:rsidRPr="00EF7C18">
        <w:rPr>
          <w:sz w:val="36"/>
          <w:szCs w:val="36"/>
        </w:rPr>
        <w:t>3</w:t>
      </w:r>
      <w:r w:rsidR="00E44690" w:rsidRPr="00EF7C18">
        <w:rPr>
          <w:sz w:val="36"/>
          <w:szCs w:val="36"/>
        </w:rPr>
        <w:t xml:space="preserve"> </w:t>
      </w:r>
      <w:r w:rsidR="00271981" w:rsidRPr="00EF7C18">
        <w:rPr>
          <w:sz w:val="36"/>
          <w:szCs w:val="36"/>
        </w:rPr>
        <w:t>Statewide</w:t>
      </w:r>
      <w:r w:rsidR="00A13C55" w:rsidRPr="00EF7C18">
        <w:rPr>
          <w:sz w:val="36"/>
          <w:szCs w:val="36"/>
        </w:rPr>
        <w:t xml:space="preserve"> M</w:t>
      </w:r>
      <w:r w:rsidR="00271981" w:rsidRPr="00EF7C18">
        <w:rPr>
          <w:sz w:val="36"/>
          <w:szCs w:val="36"/>
        </w:rPr>
        <w:t>edical</w:t>
      </w:r>
      <w:r w:rsidR="00A13C55" w:rsidRPr="00EF7C18">
        <w:rPr>
          <w:sz w:val="36"/>
          <w:szCs w:val="36"/>
        </w:rPr>
        <w:t xml:space="preserve"> </w:t>
      </w:r>
      <w:r w:rsidR="00271981" w:rsidRPr="00EF7C18">
        <w:rPr>
          <w:sz w:val="36"/>
          <w:szCs w:val="36"/>
        </w:rPr>
        <w:t>and</w:t>
      </w:r>
      <w:r w:rsidR="00A13C55" w:rsidRPr="00EF7C18">
        <w:rPr>
          <w:sz w:val="36"/>
          <w:szCs w:val="36"/>
        </w:rPr>
        <w:t xml:space="preserve"> H</w:t>
      </w:r>
      <w:r w:rsidR="00271981" w:rsidRPr="00EF7C18">
        <w:rPr>
          <w:sz w:val="36"/>
          <w:szCs w:val="36"/>
        </w:rPr>
        <w:t>ealth</w:t>
      </w:r>
      <w:r w:rsidR="00A13C55" w:rsidRPr="00EF7C18">
        <w:rPr>
          <w:sz w:val="36"/>
          <w:szCs w:val="36"/>
        </w:rPr>
        <w:t xml:space="preserve"> E</w:t>
      </w:r>
      <w:r w:rsidR="00271981" w:rsidRPr="00EF7C18">
        <w:rPr>
          <w:sz w:val="36"/>
          <w:szCs w:val="36"/>
        </w:rPr>
        <w:t>xercise</w:t>
      </w:r>
    </w:p>
    <w:p w14:paraId="2D78A55D" w14:textId="6A9D6826" w:rsidR="000B1050" w:rsidRPr="00EF7C18" w:rsidRDefault="00373C41" w:rsidP="00AF2B5A">
      <w:pPr>
        <w:pStyle w:val="Heading1"/>
        <w:rPr>
          <w:sz w:val="36"/>
          <w:szCs w:val="36"/>
        </w:rPr>
      </w:pPr>
      <w:r w:rsidRPr="00EF7C18">
        <w:rPr>
          <w:rFonts w:cs="Arial"/>
          <w:sz w:val="40"/>
          <w:szCs w:val="40"/>
        </w:rPr>
        <w:t>C</w:t>
      </w:r>
      <w:r w:rsidR="00271981" w:rsidRPr="00EF7C18">
        <w:rPr>
          <w:rFonts w:cs="Arial"/>
          <w:sz w:val="40"/>
          <w:szCs w:val="40"/>
        </w:rPr>
        <w:t>hemical</w:t>
      </w:r>
      <w:r w:rsidR="00EF7C18" w:rsidRPr="00EF7C18">
        <w:rPr>
          <w:rFonts w:cs="Arial"/>
          <w:sz w:val="40"/>
          <w:szCs w:val="40"/>
        </w:rPr>
        <w:t xml:space="preserve"> Fire with </w:t>
      </w:r>
      <w:r w:rsidRPr="00EF7C18">
        <w:rPr>
          <w:rFonts w:cs="Arial"/>
          <w:sz w:val="40"/>
          <w:szCs w:val="40"/>
        </w:rPr>
        <w:t>B</w:t>
      </w:r>
      <w:r w:rsidR="00271981" w:rsidRPr="00EF7C18">
        <w:rPr>
          <w:rFonts w:cs="Arial"/>
          <w:sz w:val="40"/>
          <w:szCs w:val="40"/>
        </w:rPr>
        <w:t>urn</w:t>
      </w:r>
      <w:r w:rsidRPr="00EF7C18">
        <w:rPr>
          <w:rFonts w:cs="Arial"/>
          <w:sz w:val="40"/>
          <w:szCs w:val="40"/>
        </w:rPr>
        <w:t xml:space="preserve"> </w:t>
      </w:r>
      <w:r w:rsidR="00EF7C18" w:rsidRPr="00EF7C18">
        <w:rPr>
          <w:rFonts w:cs="Arial"/>
          <w:sz w:val="40"/>
          <w:szCs w:val="40"/>
        </w:rPr>
        <w:t>&amp;</w:t>
      </w:r>
      <w:r w:rsidR="000B1050" w:rsidRPr="00EF7C18">
        <w:rPr>
          <w:rFonts w:cs="Arial"/>
          <w:sz w:val="40"/>
          <w:szCs w:val="40"/>
        </w:rPr>
        <w:t xml:space="preserve"> </w:t>
      </w:r>
      <w:r w:rsidRPr="00EF7C18">
        <w:rPr>
          <w:rFonts w:cs="Arial"/>
          <w:sz w:val="40"/>
          <w:szCs w:val="40"/>
        </w:rPr>
        <w:t>P</w:t>
      </w:r>
      <w:r w:rsidR="00271981" w:rsidRPr="00EF7C18">
        <w:rPr>
          <w:rFonts w:cs="Arial"/>
          <w:sz w:val="40"/>
          <w:szCs w:val="40"/>
        </w:rPr>
        <w:t>ediatric</w:t>
      </w:r>
      <w:r w:rsidRPr="00EF7C18">
        <w:rPr>
          <w:rFonts w:cs="Arial"/>
          <w:sz w:val="40"/>
          <w:szCs w:val="40"/>
        </w:rPr>
        <w:t xml:space="preserve"> S</w:t>
      </w:r>
      <w:r w:rsidR="00271981" w:rsidRPr="00EF7C18">
        <w:rPr>
          <w:rFonts w:cs="Arial"/>
          <w:sz w:val="40"/>
          <w:szCs w:val="40"/>
        </w:rPr>
        <w:t>urge</w:t>
      </w:r>
      <w:r w:rsidR="00EF7C18" w:rsidRPr="00EF7C18">
        <w:rPr>
          <w:rFonts w:cs="Arial"/>
          <w:sz w:val="40"/>
          <w:szCs w:val="40"/>
        </w:rPr>
        <w:t xml:space="preserve"> Scenario</w:t>
      </w:r>
      <w:r w:rsidR="000B1050" w:rsidRPr="00EF7C18">
        <w:rPr>
          <w:rFonts w:cs="Arial"/>
          <w:sz w:val="40"/>
          <w:szCs w:val="40"/>
        </w:rPr>
        <w:t xml:space="preserve"> </w:t>
      </w:r>
    </w:p>
    <w:p w14:paraId="017FC3B0" w14:textId="33B15EBC" w:rsidR="00EF7C18" w:rsidRPr="00EF7C18" w:rsidRDefault="00AC282D" w:rsidP="00EF7C18">
      <w:pPr>
        <w:pStyle w:val="Heading1"/>
      </w:pPr>
      <w:r w:rsidRPr="00EF7C18">
        <w:t>P</w:t>
      </w:r>
      <w:r w:rsidR="00271981" w:rsidRPr="00EF7C18">
        <w:t>ublic</w:t>
      </w:r>
      <w:r w:rsidRPr="00EF7C18">
        <w:t xml:space="preserve"> H</w:t>
      </w:r>
      <w:r w:rsidR="00271981" w:rsidRPr="00EF7C18">
        <w:t>ealth</w:t>
      </w:r>
      <w:r w:rsidRPr="00EF7C18">
        <w:t xml:space="preserve"> </w:t>
      </w:r>
      <w:r w:rsidR="00A13C55" w:rsidRPr="00EF7C18">
        <w:t>O</w:t>
      </w:r>
      <w:r w:rsidR="00271981" w:rsidRPr="00EF7C18">
        <w:t>bjectives</w:t>
      </w:r>
    </w:p>
    <w:p w14:paraId="3AF694EE" w14:textId="77777777" w:rsidR="006F7F64" w:rsidRDefault="006F7F64" w:rsidP="00AF2B5A">
      <w:pPr>
        <w:spacing w:after="0" w:line="240" w:lineRule="auto"/>
        <w:rPr>
          <w:rFonts w:eastAsia="Cambria" w:cs="Arial"/>
          <w:i/>
          <w:color w:val="000000" w:themeColor="text1"/>
          <w:sz w:val="16"/>
          <w:szCs w:val="20"/>
          <w:highlight w:val="lightGray"/>
        </w:rPr>
      </w:pPr>
    </w:p>
    <w:p w14:paraId="62D0EA31" w14:textId="14DA66DF" w:rsidR="00143137" w:rsidRPr="00271981" w:rsidRDefault="00143137" w:rsidP="00AF2B5A">
      <w:pPr>
        <w:spacing w:after="0" w:line="240" w:lineRule="auto"/>
        <w:rPr>
          <w:rFonts w:cs="Arial"/>
          <w:iCs/>
          <w:color w:val="000000" w:themeColor="text1"/>
          <w:sz w:val="24"/>
          <w:szCs w:val="24"/>
          <w:highlight w:val="lightGray"/>
        </w:rPr>
      </w:pPr>
      <w:r w:rsidRPr="00271981">
        <w:rPr>
          <w:rFonts w:eastAsia="Cambria" w:cs="Arial"/>
          <w:b/>
          <w:color w:val="000000" w:themeColor="text1"/>
          <w:sz w:val="24"/>
          <w:szCs w:val="24"/>
          <w:highlight w:val="lightGray"/>
        </w:rPr>
        <w:t>How To Use This Document:</w:t>
      </w:r>
      <w:r w:rsidRPr="00271981">
        <w:rPr>
          <w:rFonts w:eastAsia="Cambria" w:cs="Arial"/>
          <w:i/>
          <w:color w:val="000000" w:themeColor="text1"/>
          <w:sz w:val="24"/>
          <w:szCs w:val="24"/>
          <w:highlight w:val="lightGray"/>
        </w:rPr>
        <w:t xml:space="preserve"> </w:t>
      </w:r>
      <w:r w:rsidRPr="00271981">
        <w:rPr>
          <w:rFonts w:cs="Arial"/>
          <w:i/>
          <w:color w:val="000000" w:themeColor="text1"/>
          <w:sz w:val="24"/>
          <w:szCs w:val="24"/>
          <w:highlight w:val="lightGray"/>
        </w:rPr>
        <w:t>The purpose of this document is to provide sample objectives and capabilities</w:t>
      </w:r>
      <w:r w:rsidR="006F34F8" w:rsidRPr="00271981">
        <w:rPr>
          <w:rFonts w:cs="Arial"/>
          <w:i/>
          <w:color w:val="000000" w:themeColor="text1"/>
          <w:sz w:val="24"/>
          <w:szCs w:val="24"/>
          <w:highlight w:val="lightGray"/>
        </w:rPr>
        <w:t xml:space="preserve"> </w:t>
      </w:r>
      <w:r w:rsidRPr="00271981">
        <w:rPr>
          <w:rFonts w:cs="Arial"/>
          <w:i/>
          <w:color w:val="000000" w:themeColor="text1"/>
          <w:sz w:val="24"/>
          <w:szCs w:val="24"/>
          <w:highlight w:val="lightGray"/>
        </w:rPr>
        <w:t xml:space="preserve">for exercise planners to select from in designing their Statewide Medical and Health Exercise (SWMHE). These capabilities and their supporting objectives were identified based on the </w:t>
      </w:r>
      <w:r w:rsidR="00CD0109">
        <w:rPr>
          <w:rFonts w:cs="Arial"/>
          <w:i/>
          <w:color w:val="000000" w:themeColor="text1"/>
          <w:sz w:val="24"/>
          <w:szCs w:val="24"/>
          <w:highlight w:val="lightGray"/>
        </w:rPr>
        <w:t xml:space="preserve">Integrated Preparedness </w:t>
      </w:r>
      <w:r w:rsidRPr="00271981">
        <w:rPr>
          <w:rFonts w:cs="Arial"/>
          <w:i/>
          <w:color w:val="000000" w:themeColor="text1"/>
          <w:sz w:val="24"/>
          <w:szCs w:val="24"/>
          <w:highlight w:val="lightGray"/>
        </w:rPr>
        <w:t>Plan</w:t>
      </w:r>
      <w:r w:rsidR="00CD0109">
        <w:rPr>
          <w:rFonts w:cs="Arial"/>
          <w:i/>
          <w:color w:val="000000" w:themeColor="text1"/>
          <w:sz w:val="24"/>
          <w:szCs w:val="24"/>
          <w:highlight w:val="lightGray"/>
        </w:rPr>
        <w:t xml:space="preserve"> (IPP) (formerly MYTEP)</w:t>
      </w:r>
      <w:r w:rsidRPr="00271981">
        <w:rPr>
          <w:rFonts w:cs="Arial"/>
          <w:i/>
          <w:color w:val="000000" w:themeColor="text1"/>
          <w:sz w:val="24"/>
          <w:szCs w:val="24"/>
          <w:highlight w:val="lightGray"/>
        </w:rPr>
        <w:t xml:space="preserve"> developed by</w:t>
      </w:r>
      <w:r w:rsidR="00E44690" w:rsidRPr="00271981">
        <w:rPr>
          <w:rFonts w:cs="Arial"/>
          <w:i/>
          <w:color w:val="000000" w:themeColor="text1"/>
          <w:sz w:val="24"/>
          <w:szCs w:val="24"/>
          <w:highlight w:val="lightGray"/>
        </w:rPr>
        <w:t xml:space="preserve"> the California Department of Public Health</w:t>
      </w:r>
      <w:r w:rsidRPr="00271981">
        <w:rPr>
          <w:rFonts w:cs="Arial"/>
          <w:i/>
          <w:color w:val="000000" w:themeColor="text1"/>
          <w:sz w:val="24"/>
          <w:szCs w:val="24"/>
          <w:highlight w:val="lightGray"/>
        </w:rPr>
        <w:t xml:space="preserve"> </w:t>
      </w:r>
      <w:r w:rsidR="00E44690" w:rsidRPr="00271981">
        <w:rPr>
          <w:rFonts w:cs="Arial"/>
          <w:i/>
          <w:color w:val="000000" w:themeColor="text1"/>
          <w:sz w:val="24"/>
          <w:szCs w:val="24"/>
          <w:highlight w:val="lightGray"/>
        </w:rPr>
        <w:t>(</w:t>
      </w:r>
      <w:r w:rsidRPr="00271981">
        <w:rPr>
          <w:rFonts w:cs="Arial"/>
          <w:i/>
          <w:color w:val="000000" w:themeColor="text1"/>
          <w:sz w:val="24"/>
          <w:szCs w:val="24"/>
          <w:highlight w:val="lightGray"/>
        </w:rPr>
        <w:t>CDPH</w:t>
      </w:r>
      <w:r w:rsidR="00E44690" w:rsidRPr="00271981">
        <w:rPr>
          <w:rFonts w:cs="Arial"/>
          <w:i/>
          <w:color w:val="000000" w:themeColor="text1"/>
          <w:sz w:val="24"/>
          <w:szCs w:val="24"/>
          <w:highlight w:val="lightGray"/>
        </w:rPr>
        <w:t>)</w:t>
      </w:r>
      <w:r w:rsidRPr="00271981">
        <w:rPr>
          <w:rFonts w:cs="Arial"/>
          <w:i/>
          <w:color w:val="000000" w:themeColor="text1"/>
          <w:sz w:val="24"/>
          <w:szCs w:val="24"/>
          <w:highlight w:val="lightGray"/>
        </w:rPr>
        <w:t xml:space="preserve">. To access this document, visit </w:t>
      </w:r>
      <w:hyperlink r:id="rId8" w:tooltip="Statewide Medical and Health Exercise Website" w:history="1">
        <w:r w:rsidR="00341950" w:rsidRPr="00271981">
          <w:rPr>
            <w:rStyle w:val="Hyperlink"/>
            <w:rFonts w:cs="Arial"/>
            <w:sz w:val="24"/>
            <w:szCs w:val="24"/>
            <w:highlight w:val="lightGray"/>
          </w:rPr>
          <w:t>https://www.cdph.ca.gov/Programs/EPO/Pages/swmhe.aspx</w:t>
        </w:r>
      </w:hyperlink>
    </w:p>
    <w:p w14:paraId="03B54507" w14:textId="77777777" w:rsidR="00143137" w:rsidRPr="00841E82" w:rsidRDefault="00143137" w:rsidP="00AF2B5A">
      <w:pPr>
        <w:spacing w:after="0" w:line="240" w:lineRule="auto"/>
        <w:rPr>
          <w:rFonts w:cs="Arial"/>
          <w:i/>
          <w:color w:val="000000" w:themeColor="text1"/>
          <w:sz w:val="24"/>
          <w:szCs w:val="24"/>
          <w:highlight w:val="lightGray"/>
        </w:rPr>
      </w:pPr>
    </w:p>
    <w:p w14:paraId="5BD6207D" w14:textId="252D8B39" w:rsidR="00B12DFD" w:rsidRPr="00841E82" w:rsidRDefault="00143137" w:rsidP="00AF2B5A">
      <w:pPr>
        <w:spacing w:after="0" w:line="240" w:lineRule="auto"/>
        <w:rPr>
          <w:rFonts w:cs="Arial"/>
          <w:i/>
          <w:color w:val="000000" w:themeColor="text1"/>
          <w:sz w:val="24"/>
          <w:szCs w:val="24"/>
          <w:highlight w:val="lightGray"/>
        </w:rPr>
      </w:pPr>
      <w:r w:rsidRPr="00841E82">
        <w:rPr>
          <w:rFonts w:cs="Arial"/>
          <w:i/>
          <w:color w:val="000000" w:themeColor="text1"/>
          <w:sz w:val="24"/>
          <w:szCs w:val="24"/>
          <w:highlight w:val="lightGray"/>
        </w:rPr>
        <w:t>To use this document, insert your agency/organization’s name in the bracketed text in the header that reads “I</w:t>
      </w:r>
      <w:r w:rsidR="00271981">
        <w:rPr>
          <w:rFonts w:cs="Arial"/>
          <w:i/>
          <w:color w:val="000000" w:themeColor="text1"/>
          <w:sz w:val="24"/>
          <w:szCs w:val="24"/>
          <w:highlight w:val="lightGray"/>
        </w:rPr>
        <w:t>nsert</w:t>
      </w:r>
      <w:r w:rsidRPr="00841E82">
        <w:rPr>
          <w:rFonts w:cs="Arial"/>
          <w:i/>
          <w:color w:val="000000" w:themeColor="text1"/>
          <w:sz w:val="24"/>
          <w:szCs w:val="24"/>
          <w:highlight w:val="lightGray"/>
        </w:rPr>
        <w:t xml:space="preserve"> N</w:t>
      </w:r>
      <w:r w:rsidR="00271981">
        <w:rPr>
          <w:rFonts w:cs="Arial"/>
          <w:i/>
          <w:color w:val="000000" w:themeColor="text1"/>
          <w:sz w:val="24"/>
          <w:szCs w:val="24"/>
          <w:highlight w:val="lightGray"/>
        </w:rPr>
        <w:t>ame</w:t>
      </w:r>
      <w:r w:rsidRPr="00841E82">
        <w:rPr>
          <w:rFonts w:cs="Arial"/>
          <w:i/>
          <w:color w:val="000000" w:themeColor="text1"/>
          <w:sz w:val="24"/>
          <w:szCs w:val="24"/>
          <w:highlight w:val="lightGray"/>
        </w:rPr>
        <w:t xml:space="preserve"> </w:t>
      </w:r>
      <w:r w:rsidR="00271981">
        <w:rPr>
          <w:rFonts w:cs="Arial"/>
          <w:i/>
          <w:color w:val="000000" w:themeColor="text1"/>
          <w:sz w:val="24"/>
          <w:szCs w:val="24"/>
          <w:highlight w:val="lightGray"/>
        </w:rPr>
        <w:t>of</w:t>
      </w:r>
      <w:r w:rsidRPr="00841E82">
        <w:rPr>
          <w:rFonts w:cs="Arial"/>
          <w:i/>
          <w:color w:val="000000" w:themeColor="text1"/>
          <w:sz w:val="24"/>
          <w:szCs w:val="24"/>
          <w:highlight w:val="lightGray"/>
        </w:rPr>
        <w:t xml:space="preserve"> A</w:t>
      </w:r>
      <w:r w:rsidR="00271981">
        <w:rPr>
          <w:rFonts w:cs="Arial"/>
          <w:i/>
          <w:color w:val="000000" w:themeColor="text1"/>
          <w:sz w:val="24"/>
          <w:szCs w:val="24"/>
          <w:highlight w:val="lightGray"/>
        </w:rPr>
        <w:t>gency</w:t>
      </w:r>
      <w:r w:rsidRPr="00841E82">
        <w:rPr>
          <w:rFonts w:cs="Arial"/>
          <w:i/>
          <w:color w:val="000000" w:themeColor="text1"/>
          <w:sz w:val="24"/>
          <w:szCs w:val="24"/>
          <w:highlight w:val="lightGray"/>
        </w:rPr>
        <w:t>/O</w:t>
      </w:r>
      <w:r w:rsidR="00271981">
        <w:rPr>
          <w:rFonts w:cs="Arial"/>
          <w:i/>
          <w:color w:val="000000" w:themeColor="text1"/>
          <w:sz w:val="24"/>
          <w:szCs w:val="24"/>
          <w:highlight w:val="lightGray"/>
        </w:rPr>
        <w:t>rganization</w:t>
      </w:r>
      <w:r w:rsidRPr="00841E82">
        <w:rPr>
          <w:rFonts w:cs="Arial"/>
          <w:i/>
          <w:color w:val="000000" w:themeColor="text1"/>
          <w:sz w:val="24"/>
          <w:szCs w:val="24"/>
          <w:highlight w:val="lightGray"/>
        </w:rPr>
        <w:t xml:space="preserve"> H</w:t>
      </w:r>
      <w:r w:rsidR="00271981">
        <w:rPr>
          <w:rFonts w:cs="Arial"/>
          <w:i/>
          <w:color w:val="000000" w:themeColor="text1"/>
          <w:sz w:val="24"/>
          <w:szCs w:val="24"/>
          <w:highlight w:val="lightGray"/>
        </w:rPr>
        <w:t>ere</w:t>
      </w:r>
      <w:r w:rsidR="004D46BD" w:rsidRPr="00841E82">
        <w:rPr>
          <w:rFonts w:cs="Arial"/>
          <w:i/>
          <w:color w:val="000000" w:themeColor="text1"/>
          <w:sz w:val="24"/>
          <w:szCs w:val="24"/>
          <w:highlight w:val="lightGray"/>
        </w:rPr>
        <w:t>.”</w:t>
      </w:r>
      <w:r w:rsidRPr="00841E82">
        <w:rPr>
          <w:rFonts w:cs="Arial"/>
          <w:i/>
          <w:color w:val="000000" w:themeColor="text1"/>
          <w:sz w:val="24"/>
          <w:szCs w:val="24"/>
          <w:highlight w:val="lightGray"/>
        </w:rPr>
        <w:t xml:space="preserve"> Review the suggested capabilities and objectives and </w:t>
      </w:r>
      <w:r w:rsidRPr="00841E82">
        <w:rPr>
          <w:rFonts w:cs="Arial"/>
          <w:b/>
          <w:i/>
          <w:color w:val="000000" w:themeColor="text1"/>
          <w:sz w:val="24"/>
          <w:szCs w:val="24"/>
          <w:highlight w:val="lightGray"/>
        </w:rPr>
        <w:t xml:space="preserve">consider them as options to create an Exercise Plan that is </w:t>
      </w:r>
      <w:r w:rsidR="0032694A" w:rsidRPr="00841E82">
        <w:rPr>
          <w:rFonts w:cs="Arial"/>
          <w:b/>
          <w:i/>
          <w:color w:val="000000" w:themeColor="text1"/>
          <w:sz w:val="24"/>
          <w:szCs w:val="24"/>
          <w:highlight w:val="lightGray"/>
        </w:rPr>
        <w:t xml:space="preserve">customized </w:t>
      </w:r>
      <w:r w:rsidRPr="00841E82">
        <w:rPr>
          <w:rFonts w:cs="Arial"/>
          <w:b/>
          <w:i/>
          <w:color w:val="000000" w:themeColor="text1"/>
          <w:sz w:val="24"/>
          <w:szCs w:val="24"/>
          <w:highlight w:val="lightGray"/>
        </w:rPr>
        <w:t>to the unique characteristics of your organization</w:t>
      </w:r>
      <w:r w:rsidRPr="00841E82">
        <w:rPr>
          <w:rFonts w:cs="Arial"/>
          <w:i/>
          <w:color w:val="000000" w:themeColor="text1"/>
          <w:sz w:val="24"/>
          <w:szCs w:val="24"/>
          <w:highlight w:val="lightGray"/>
        </w:rPr>
        <w:t xml:space="preserve"> </w:t>
      </w:r>
      <w:r w:rsidRPr="00841E82">
        <w:rPr>
          <w:rFonts w:cs="Arial"/>
          <w:b/>
          <w:bCs/>
          <w:i/>
          <w:color w:val="000000" w:themeColor="text1"/>
          <w:sz w:val="24"/>
          <w:szCs w:val="24"/>
          <w:highlight w:val="lightGray"/>
        </w:rPr>
        <w:t>and community</w:t>
      </w:r>
      <w:r w:rsidRPr="00841E82">
        <w:rPr>
          <w:rFonts w:cs="Arial"/>
          <w:i/>
          <w:color w:val="000000" w:themeColor="text1"/>
          <w:sz w:val="24"/>
          <w:szCs w:val="24"/>
          <w:highlight w:val="lightGray"/>
        </w:rPr>
        <w:t>. Select and modify as needed. According to the Federal Emergency Management Agency (FEMA),</w:t>
      </w:r>
      <w:r w:rsidRPr="00841E82">
        <w:rPr>
          <w:rFonts w:cs="Arial"/>
          <w:b/>
          <w:i/>
          <w:color w:val="000000" w:themeColor="text1"/>
          <w:sz w:val="24"/>
          <w:szCs w:val="24"/>
          <w:highlight w:val="lightGray"/>
        </w:rPr>
        <w:t xml:space="preserve"> ten or fewer objectives are recommended for a</w:t>
      </w:r>
      <w:r w:rsidR="00330F5F" w:rsidRPr="00841E82">
        <w:rPr>
          <w:rFonts w:cs="Arial"/>
          <w:b/>
          <w:i/>
          <w:color w:val="000000" w:themeColor="text1"/>
          <w:sz w:val="24"/>
          <w:szCs w:val="24"/>
          <w:highlight w:val="lightGray"/>
        </w:rPr>
        <w:t xml:space="preserve"> </w:t>
      </w:r>
      <w:r w:rsidR="006F34F8" w:rsidRPr="00841E82">
        <w:rPr>
          <w:rFonts w:cs="Arial"/>
          <w:b/>
          <w:i/>
          <w:color w:val="000000" w:themeColor="text1"/>
          <w:sz w:val="24"/>
          <w:szCs w:val="24"/>
          <w:highlight w:val="lightGray"/>
        </w:rPr>
        <w:t>functional</w:t>
      </w:r>
      <w:r w:rsidRPr="00841E82">
        <w:rPr>
          <w:rFonts w:cs="Arial"/>
          <w:b/>
          <w:i/>
          <w:color w:val="000000" w:themeColor="text1"/>
          <w:sz w:val="24"/>
          <w:szCs w:val="24"/>
          <w:highlight w:val="lightGray"/>
        </w:rPr>
        <w:t xml:space="preserve"> exercise</w:t>
      </w:r>
      <w:r w:rsidRPr="00841E82">
        <w:rPr>
          <w:rFonts w:cs="Arial"/>
          <w:i/>
          <w:color w:val="000000" w:themeColor="text1"/>
          <w:sz w:val="24"/>
          <w:szCs w:val="24"/>
          <w:highlight w:val="lightGray"/>
        </w:rPr>
        <w:t xml:space="preserve">. </w:t>
      </w:r>
      <w:r w:rsidR="00341950" w:rsidRPr="00841E82">
        <w:rPr>
          <w:rFonts w:cs="Arial"/>
          <w:i/>
          <w:color w:val="000000" w:themeColor="text1"/>
          <w:sz w:val="24"/>
          <w:szCs w:val="24"/>
          <w:highlight w:val="lightGray"/>
        </w:rPr>
        <w:br/>
      </w:r>
    </w:p>
    <w:p w14:paraId="3DC03D49" w14:textId="18AAEF85" w:rsidR="00341950" w:rsidRPr="00EF7C18" w:rsidRDefault="00CD0109" w:rsidP="00AF2B5A">
      <w:pPr>
        <w:pStyle w:val="Heading2"/>
        <w:rPr>
          <w:noProof/>
        </w:rPr>
      </w:pPr>
      <w:r w:rsidRPr="00EF7C18">
        <w:rPr>
          <w:noProof/>
        </w:rPr>
        <w:t>Applicable Capabilities</w:t>
      </w:r>
    </w:p>
    <w:tbl>
      <w:tblPr>
        <w:tblStyle w:val="TableGrid"/>
        <w:tblW w:w="0" w:type="auto"/>
        <w:tblInd w:w="144" w:type="dxa"/>
        <w:tblLook w:val="04A0" w:firstRow="1" w:lastRow="0" w:firstColumn="1" w:lastColumn="0" w:noHBand="0" w:noVBand="1"/>
        <w:tblCaption w:val="Applicable Capabilities for Public Health Objectives"/>
        <w:tblDescription w:val="This table lists the applicable capabilities for the Statewide Medical and Health Exercise sample public health objectives. "/>
      </w:tblPr>
      <w:tblGrid>
        <w:gridCol w:w="966"/>
        <w:gridCol w:w="1740"/>
        <w:gridCol w:w="6500"/>
      </w:tblGrid>
      <w:tr w:rsidR="00341950" w:rsidRPr="00C67741" w14:paraId="44B7CA84" w14:textId="77777777" w:rsidTr="00CD0109">
        <w:trPr>
          <w:cantSplit/>
          <w:trHeight w:val="287"/>
          <w:tblHeader/>
        </w:trPr>
        <w:tc>
          <w:tcPr>
            <w:tcW w:w="966" w:type="dxa"/>
            <w:shd w:val="clear" w:color="auto" w:fill="002060"/>
            <w:vAlign w:val="center"/>
          </w:tcPr>
          <w:p w14:paraId="12FBE0EE" w14:textId="77777777" w:rsidR="00341950" w:rsidRPr="00841E82" w:rsidRDefault="00341950" w:rsidP="00F74794">
            <w:pPr>
              <w:spacing w:after="0" w:line="240" w:lineRule="auto"/>
              <w:rPr>
                <w:rFonts w:cs="Arial"/>
                <w:b/>
                <w:color w:val="FFFFFF" w:themeColor="background1"/>
                <w:sz w:val="24"/>
                <w:szCs w:val="24"/>
              </w:rPr>
            </w:pPr>
            <w:r w:rsidRPr="00841E82">
              <w:rPr>
                <w:rFonts w:cs="Arial"/>
                <w:b/>
                <w:color w:val="FFFFFF" w:themeColor="background1"/>
                <w:sz w:val="24"/>
                <w:szCs w:val="24"/>
              </w:rPr>
              <w:t>Type</w:t>
            </w:r>
          </w:p>
        </w:tc>
        <w:tc>
          <w:tcPr>
            <w:tcW w:w="1740" w:type="dxa"/>
            <w:shd w:val="clear" w:color="auto" w:fill="002060"/>
            <w:vAlign w:val="center"/>
          </w:tcPr>
          <w:p w14:paraId="63F0C1E8" w14:textId="77777777" w:rsidR="00341950" w:rsidRPr="00841E82" w:rsidRDefault="00341950" w:rsidP="00F74794">
            <w:pPr>
              <w:spacing w:after="0" w:line="240" w:lineRule="auto"/>
              <w:rPr>
                <w:rFonts w:cs="Arial"/>
                <w:b/>
                <w:color w:val="FFFFFF" w:themeColor="background1"/>
                <w:sz w:val="24"/>
                <w:szCs w:val="24"/>
              </w:rPr>
            </w:pPr>
            <w:r w:rsidRPr="00841E82">
              <w:rPr>
                <w:rFonts w:cs="Arial"/>
                <w:b/>
                <w:color w:val="FFFFFF" w:themeColor="background1"/>
                <w:sz w:val="24"/>
                <w:szCs w:val="24"/>
              </w:rPr>
              <w:t>Capability</w:t>
            </w:r>
          </w:p>
        </w:tc>
        <w:tc>
          <w:tcPr>
            <w:tcW w:w="6500" w:type="dxa"/>
            <w:shd w:val="clear" w:color="auto" w:fill="002060"/>
            <w:vAlign w:val="center"/>
          </w:tcPr>
          <w:p w14:paraId="264BCB02" w14:textId="77777777" w:rsidR="00341950" w:rsidRPr="00841E82" w:rsidRDefault="00341950" w:rsidP="00F74794">
            <w:pPr>
              <w:spacing w:after="0" w:line="240" w:lineRule="auto"/>
              <w:rPr>
                <w:rFonts w:cs="Arial"/>
                <w:b/>
                <w:color w:val="FFFFFF" w:themeColor="background1"/>
                <w:sz w:val="24"/>
                <w:szCs w:val="24"/>
              </w:rPr>
            </w:pPr>
            <w:r w:rsidRPr="00841E82">
              <w:rPr>
                <w:rFonts w:cs="Arial"/>
                <w:b/>
                <w:color w:val="FFFFFF" w:themeColor="background1"/>
                <w:sz w:val="24"/>
                <w:szCs w:val="24"/>
              </w:rPr>
              <w:t>Capability Goal</w:t>
            </w:r>
          </w:p>
        </w:tc>
      </w:tr>
      <w:tr w:rsidR="00065C11" w:rsidRPr="00C67741" w14:paraId="64778DF0" w14:textId="77777777" w:rsidTr="00B65054">
        <w:trPr>
          <w:cantSplit/>
          <w:trHeight w:val="773"/>
        </w:trPr>
        <w:tc>
          <w:tcPr>
            <w:tcW w:w="966" w:type="dxa"/>
            <w:vAlign w:val="center"/>
          </w:tcPr>
          <w:p w14:paraId="75863F8D" w14:textId="510A0EDE" w:rsidR="00065C11" w:rsidRPr="00841E82" w:rsidRDefault="00065C11" w:rsidP="00F74794">
            <w:pPr>
              <w:spacing w:after="0" w:line="240" w:lineRule="auto"/>
              <w:rPr>
                <w:rFonts w:cs="Arial"/>
                <w:sz w:val="24"/>
                <w:szCs w:val="24"/>
              </w:rPr>
            </w:pPr>
            <w:r w:rsidRPr="00841E82">
              <w:rPr>
                <w:rFonts w:cs="Arial"/>
                <w:sz w:val="24"/>
                <w:szCs w:val="24"/>
              </w:rPr>
              <w:t>PHEP</w:t>
            </w:r>
          </w:p>
        </w:tc>
        <w:tc>
          <w:tcPr>
            <w:tcW w:w="1740" w:type="dxa"/>
            <w:vAlign w:val="center"/>
          </w:tcPr>
          <w:p w14:paraId="3A40EF72" w14:textId="5807AE96" w:rsidR="00065C11" w:rsidRPr="00841E82" w:rsidRDefault="00065C11" w:rsidP="00F74794">
            <w:pPr>
              <w:spacing w:after="0" w:line="240" w:lineRule="auto"/>
              <w:rPr>
                <w:rFonts w:cs="Arial"/>
                <w:sz w:val="24"/>
                <w:szCs w:val="24"/>
              </w:rPr>
            </w:pPr>
            <w:r>
              <w:rPr>
                <w:rFonts w:cs="Arial"/>
                <w:sz w:val="24"/>
                <w:szCs w:val="24"/>
              </w:rPr>
              <w:t>Medical Surge</w:t>
            </w:r>
          </w:p>
        </w:tc>
        <w:tc>
          <w:tcPr>
            <w:tcW w:w="6500" w:type="dxa"/>
            <w:vAlign w:val="center"/>
          </w:tcPr>
          <w:p w14:paraId="682EBF8E" w14:textId="4AEA59BF" w:rsidR="00065C11" w:rsidRPr="00841E82" w:rsidRDefault="008140F5" w:rsidP="00F74794">
            <w:pPr>
              <w:spacing w:after="0" w:line="240" w:lineRule="auto"/>
              <w:rPr>
                <w:rFonts w:cs="Arial"/>
                <w:sz w:val="24"/>
                <w:szCs w:val="24"/>
              </w:rPr>
            </w:pPr>
            <w:r>
              <w:rPr>
                <w:rFonts w:cs="Arial"/>
                <w:sz w:val="24"/>
                <w:szCs w:val="24"/>
              </w:rPr>
              <w:t xml:space="preserve">Ability to provide adequate medical evaluation and care during events that exceed the limits of the normal medical infrastructure of an affected community. </w:t>
            </w:r>
          </w:p>
        </w:tc>
      </w:tr>
      <w:tr w:rsidR="0003327B" w:rsidRPr="00C67741" w14:paraId="3A7B1232" w14:textId="77777777" w:rsidTr="00B65054">
        <w:trPr>
          <w:cantSplit/>
          <w:trHeight w:val="818"/>
        </w:trPr>
        <w:tc>
          <w:tcPr>
            <w:tcW w:w="966" w:type="dxa"/>
            <w:vAlign w:val="center"/>
          </w:tcPr>
          <w:p w14:paraId="6E0EB929" w14:textId="5AC4B16A" w:rsidR="0003327B" w:rsidRPr="00841E82" w:rsidRDefault="0003327B" w:rsidP="00F74794">
            <w:pPr>
              <w:spacing w:after="0" w:line="240" w:lineRule="auto"/>
              <w:rPr>
                <w:rFonts w:cs="Arial"/>
                <w:sz w:val="24"/>
                <w:szCs w:val="24"/>
              </w:rPr>
            </w:pPr>
            <w:r w:rsidRPr="00841E82">
              <w:rPr>
                <w:rFonts w:cs="Arial"/>
                <w:sz w:val="24"/>
                <w:szCs w:val="24"/>
              </w:rPr>
              <w:t>PHEP</w:t>
            </w:r>
          </w:p>
        </w:tc>
        <w:tc>
          <w:tcPr>
            <w:tcW w:w="1740" w:type="dxa"/>
            <w:vAlign w:val="center"/>
          </w:tcPr>
          <w:p w14:paraId="45E243B1" w14:textId="1E75D977" w:rsidR="0003327B" w:rsidRPr="00841E82" w:rsidRDefault="0003327B" w:rsidP="00F74794">
            <w:pPr>
              <w:spacing w:after="0" w:line="240" w:lineRule="auto"/>
              <w:rPr>
                <w:rFonts w:cs="Arial"/>
                <w:sz w:val="24"/>
                <w:szCs w:val="24"/>
              </w:rPr>
            </w:pPr>
            <w:r w:rsidRPr="00841E82">
              <w:rPr>
                <w:rFonts w:cs="Arial"/>
                <w:sz w:val="24"/>
                <w:szCs w:val="24"/>
              </w:rPr>
              <w:t>Responder Safety and Health</w:t>
            </w:r>
          </w:p>
        </w:tc>
        <w:tc>
          <w:tcPr>
            <w:tcW w:w="6500" w:type="dxa"/>
            <w:vAlign w:val="center"/>
          </w:tcPr>
          <w:p w14:paraId="144BC96D" w14:textId="60E792B9" w:rsidR="0003327B" w:rsidRPr="00841E82" w:rsidRDefault="00A16CB8" w:rsidP="00F74794">
            <w:pPr>
              <w:spacing w:after="0" w:line="240" w:lineRule="auto"/>
              <w:rPr>
                <w:rFonts w:cs="Arial"/>
                <w:sz w:val="24"/>
                <w:szCs w:val="24"/>
              </w:rPr>
            </w:pPr>
            <w:r w:rsidRPr="00841E82">
              <w:rPr>
                <w:rFonts w:cs="Arial"/>
                <w:sz w:val="24"/>
                <w:szCs w:val="24"/>
              </w:rPr>
              <w:t>Ability to protect public health and other emergency responders during pre-deployment, deployment, and post-deployment.</w:t>
            </w:r>
          </w:p>
        </w:tc>
      </w:tr>
      <w:tr w:rsidR="0003327B" w:rsidRPr="00C67741" w14:paraId="76DF0540" w14:textId="77777777" w:rsidTr="00B65054">
        <w:trPr>
          <w:cantSplit/>
          <w:trHeight w:val="818"/>
        </w:trPr>
        <w:tc>
          <w:tcPr>
            <w:tcW w:w="966" w:type="dxa"/>
            <w:vAlign w:val="center"/>
          </w:tcPr>
          <w:p w14:paraId="51805073" w14:textId="46D71F73" w:rsidR="0003327B" w:rsidRPr="00841E82" w:rsidRDefault="0003327B" w:rsidP="00F74794">
            <w:pPr>
              <w:spacing w:after="0" w:line="240" w:lineRule="auto"/>
              <w:rPr>
                <w:rFonts w:cs="Arial"/>
                <w:sz w:val="24"/>
                <w:szCs w:val="24"/>
              </w:rPr>
            </w:pPr>
            <w:r w:rsidRPr="00841E82">
              <w:rPr>
                <w:rFonts w:cs="Arial"/>
                <w:sz w:val="24"/>
                <w:szCs w:val="24"/>
              </w:rPr>
              <w:t>PHEP</w:t>
            </w:r>
          </w:p>
        </w:tc>
        <w:tc>
          <w:tcPr>
            <w:tcW w:w="1740" w:type="dxa"/>
            <w:vAlign w:val="center"/>
          </w:tcPr>
          <w:p w14:paraId="429B2099" w14:textId="7E64B2C2" w:rsidR="0003327B" w:rsidRPr="00841E82" w:rsidRDefault="00A16CB8" w:rsidP="00F74794">
            <w:pPr>
              <w:spacing w:after="0" w:line="240" w:lineRule="auto"/>
              <w:rPr>
                <w:rFonts w:cs="Arial"/>
                <w:sz w:val="24"/>
                <w:szCs w:val="24"/>
              </w:rPr>
            </w:pPr>
            <w:r w:rsidRPr="00841E82">
              <w:rPr>
                <w:rFonts w:cs="Arial"/>
                <w:sz w:val="24"/>
                <w:szCs w:val="24"/>
              </w:rPr>
              <w:t xml:space="preserve">Emergency </w:t>
            </w:r>
            <w:r w:rsidR="0003327B" w:rsidRPr="00841E82">
              <w:rPr>
                <w:rFonts w:cs="Arial"/>
                <w:sz w:val="24"/>
                <w:szCs w:val="24"/>
              </w:rPr>
              <w:t>Public Information and Warning</w:t>
            </w:r>
          </w:p>
        </w:tc>
        <w:tc>
          <w:tcPr>
            <w:tcW w:w="6500" w:type="dxa"/>
            <w:vAlign w:val="center"/>
          </w:tcPr>
          <w:p w14:paraId="543E58BC" w14:textId="782AC418" w:rsidR="0003327B" w:rsidRPr="00841E82" w:rsidRDefault="00A16CB8" w:rsidP="00F74794">
            <w:pPr>
              <w:spacing w:after="0" w:line="240" w:lineRule="auto"/>
              <w:rPr>
                <w:rFonts w:cs="Arial"/>
                <w:sz w:val="24"/>
                <w:szCs w:val="24"/>
              </w:rPr>
            </w:pPr>
            <w:r w:rsidRPr="00841E82">
              <w:rPr>
                <w:rFonts w:cs="Arial"/>
                <w:sz w:val="24"/>
                <w:szCs w:val="24"/>
              </w:rPr>
              <w:t>Ability to develop, coordinate, and disseminate information, alerts, warnings, and notifications to the public and incident management personnel.</w:t>
            </w:r>
          </w:p>
        </w:tc>
      </w:tr>
      <w:tr w:rsidR="0003327B" w:rsidRPr="00C67741" w14:paraId="736F2762" w14:textId="77777777" w:rsidTr="00B65054">
        <w:trPr>
          <w:cantSplit/>
          <w:trHeight w:val="818"/>
        </w:trPr>
        <w:tc>
          <w:tcPr>
            <w:tcW w:w="966" w:type="dxa"/>
            <w:vAlign w:val="center"/>
          </w:tcPr>
          <w:p w14:paraId="2C7813B9" w14:textId="45DE66DA" w:rsidR="0003327B" w:rsidRPr="00841E82" w:rsidRDefault="0003327B" w:rsidP="00F74794">
            <w:pPr>
              <w:spacing w:after="0" w:line="240" w:lineRule="auto"/>
              <w:rPr>
                <w:rFonts w:cs="Arial"/>
                <w:sz w:val="24"/>
                <w:szCs w:val="24"/>
              </w:rPr>
            </w:pPr>
            <w:r w:rsidRPr="00841E82">
              <w:rPr>
                <w:rFonts w:cs="Arial"/>
                <w:sz w:val="24"/>
                <w:szCs w:val="24"/>
              </w:rPr>
              <w:t>PHEP</w:t>
            </w:r>
          </w:p>
        </w:tc>
        <w:tc>
          <w:tcPr>
            <w:tcW w:w="1740" w:type="dxa"/>
            <w:vAlign w:val="center"/>
          </w:tcPr>
          <w:p w14:paraId="15996FB5" w14:textId="0A46C1DB" w:rsidR="0003327B" w:rsidRPr="00841E82" w:rsidRDefault="0003327B" w:rsidP="00F74794">
            <w:pPr>
              <w:spacing w:after="0" w:line="240" w:lineRule="auto"/>
              <w:rPr>
                <w:rFonts w:cs="Arial"/>
                <w:sz w:val="24"/>
                <w:szCs w:val="24"/>
              </w:rPr>
            </w:pPr>
            <w:r w:rsidRPr="00841E82">
              <w:rPr>
                <w:rFonts w:cs="Arial"/>
                <w:sz w:val="24"/>
                <w:szCs w:val="24"/>
              </w:rPr>
              <w:t>Information Sharing</w:t>
            </w:r>
          </w:p>
        </w:tc>
        <w:tc>
          <w:tcPr>
            <w:tcW w:w="6500" w:type="dxa"/>
            <w:vAlign w:val="center"/>
          </w:tcPr>
          <w:p w14:paraId="3A5F41E1" w14:textId="0DC1DA7D" w:rsidR="0003327B" w:rsidRPr="00841E82" w:rsidRDefault="00A16CB8" w:rsidP="00F74794">
            <w:pPr>
              <w:spacing w:after="0" w:line="240" w:lineRule="auto"/>
              <w:rPr>
                <w:rFonts w:cs="Arial"/>
                <w:sz w:val="24"/>
                <w:szCs w:val="24"/>
              </w:rPr>
            </w:pPr>
            <w:r w:rsidRPr="00841E82">
              <w:rPr>
                <w:rFonts w:cs="Arial"/>
                <w:sz w:val="24"/>
                <w:szCs w:val="24"/>
              </w:rPr>
              <w:t xml:space="preserve">Ability to conduct multijurisdictional and multidisciplinary exchange of health-related information and situational awareness data among federal, state, local, tribal, and territorial levels of government and the private sector. </w:t>
            </w:r>
          </w:p>
        </w:tc>
      </w:tr>
      <w:tr w:rsidR="0003327B" w:rsidRPr="00C67741" w14:paraId="470E2317" w14:textId="77777777" w:rsidTr="00B65054">
        <w:trPr>
          <w:cantSplit/>
          <w:trHeight w:val="818"/>
        </w:trPr>
        <w:tc>
          <w:tcPr>
            <w:tcW w:w="966" w:type="dxa"/>
            <w:vAlign w:val="center"/>
          </w:tcPr>
          <w:p w14:paraId="7E564D67" w14:textId="001C9E81" w:rsidR="0003327B" w:rsidRPr="00841E82" w:rsidRDefault="0003327B" w:rsidP="00F74794">
            <w:pPr>
              <w:spacing w:after="0" w:line="240" w:lineRule="auto"/>
              <w:rPr>
                <w:rFonts w:cs="Arial"/>
                <w:sz w:val="24"/>
                <w:szCs w:val="24"/>
              </w:rPr>
            </w:pPr>
            <w:r w:rsidRPr="00841E82">
              <w:rPr>
                <w:rFonts w:cs="Arial"/>
                <w:sz w:val="24"/>
                <w:szCs w:val="24"/>
              </w:rPr>
              <w:t>PHEP</w:t>
            </w:r>
          </w:p>
        </w:tc>
        <w:tc>
          <w:tcPr>
            <w:tcW w:w="1740" w:type="dxa"/>
            <w:vAlign w:val="center"/>
          </w:tcPr>
          <w:p w14:paraId="4FE4749C" w14:textId="0465090B" w:rsidR="0003327B" w:rsidRPr="00841E82" w:rsidRDefault="0003327B" w:rsidP="00F74794">
            <w:pPr>
              <w:spacing w:after="0" w:line="240" w:lineRule="auto"/>
              <w:rPr>
                <w:rFonts w:cs="Arial"/>
                <w:sz w:val="24"/>
                <w:szCs w:val="24"/>
              </w:rPr>
            </w:pPr>
            <w:r w:rsidRPr="00841E82">
              <w:rPr>
                <w:rFonts w:cs="Arial"/>
                <w:sz w:val="24"/>
                <w:szCs w:val="24"/>
              </w:rPr>
              <w:t>Emergency Operations Coordination</w:t>
            </w:r>
          </w:p>
        </w:tc>
        <w:tc>
          <w:tcPr>
            <w:tcW w:w="6500" w:type="dxa"/>
            <w:vAlign w:val="center"/>
          </w:tcPr>
          <w:p w14:paraId="0A5A58D2" w14:textId="1BB1C43B" w:rsidR="0003327B" w:rsidRPr="00841E82" w:rsidRDefault="00A16CB8" w:rsidP="00F74794">
            <w:pPr>
              <w:spacing w:after="0" w:line="240" w:lineRule="auto"/>
              <w:rPr>
                <w:rFonts w:cs="Arial"/>
                <w:sz w:val="24"/>
                <w:szCs w:val="24"/>
              </w:rPr>
            </w:pPr>
            <w:r w:rsidRPr="00841E82">
              <w:rPr>
                <w:rFonts w:cs="Arial"/>
                <w:sz w:val="24"/>
                <w:szCs w:val="24"/>
              </w:rPr>
              <w:t>Ability to coordinate with emergency management and to direct and support an incident or event with public health or health care implications by establishing a standardized, scalable system of oversight, organization, and supervision that is consistent with jurisdictional standards and practices and the National Incident Management System (NIMS).</w:t>
            </w:r>
          </w:p>
        </w:tc>
      </w:tr>
      <w:tr w:rsidR="00065C11" w:rsidRPr="00C67741" w14:paraId="6B47D446" w14:textId="77777777" w:rsidTr="00B65054">
        <w:trPr>
          <w:cantSplit/>
          <w:trHeight w:val="818"/>
        </w:trPr>
        <w:tc>
          <w:tcPr>
            <w:tcW w:w="966" w:type="dxa"/>
            <w:vAlign w:val="center"/>
          </w:tcPr>
          <w:p w14:paraId="5C533116" w14:textId="09E94B32" w:rsidR="00065C11" w:rsidRPr="00841E82" w:rsidRDefault="00065C11" w:rsidP="00AF2B5A">
            <w:pPr>
              <w:spacing w:after="0" w:line="240" w:lineRule="auto"/>
              <w:rPr>
                <w:rFonts w:cs="Arial"/>
                <w:sz w:val="24"/>
                <w:szCs w:val="24"/>
              </w:rPr>
            </w:pPr>
            <w:r w:rsidRPr="00841E82">
              <w:rPr>
                <w:rFonts w:cs="Arial"/>
                <w:sz w:val="24"/>
                <w:szCs w:val="24"/>
              </w:rPr>
              <w:lastRenderedPageBreak/>
              <w:t>PHEP</w:t>
            </w:r>
          </w:p>
        </w:tc>
        <w:tc>
          <w:tcPr>
            <w:tcW w:w="1740" w:type="dxa"/>
            <w:vAlign w:val="center"/>
          </w:tcPr>
          <w:p w14:paraId="7E8F0ACE" w14:textId="05A5475B" w:rsidR="00065C11" w:rsidRPr="00841E82" w:rsidRDefault="00065C11" w:rsidP="00AF2B5A">
            <w:pPr>
              <w:spacing w:after="0" w:line="240" w:lineRule="auto"/>
              <w:rPr>
                <w:rFonts w:cs="Arial"/>
                <w:sz w:val="24"/>
                <w:szCs w:val="24"/>
              </w:rPr>
            </w:pPr>
            <w:r>
              <w:rPr>
                <w:rFonts w:cs="Arial"/>
                <w:sz w:val="24"/>
                <w:szCs w:val="24"/>
              </w:rPr>
              <w:t>Community Recovery</w:t>
            </w:r>
          </w:p>
        </w:tc>
        <w:tc>
          <w:tcPr>
            <w:tcW w:w="6500" w:type="dxa"/>
            <w:vAlign w:val="center"/>
          </w:tcPr>
          <w:p w14:paraId="509E7DAA" w14:textId="2B2857AD" w:rsidR="00065C11" w:rsidRPr="00841E82" w:rsidRDefault="00065C11" w:rsidP="00AF2B5A">
            <w:pPr>
              <w:spacing w:after="0" w:line="240" w:lineRule="auto"/>
              <w:rPr>
                <w:rFonts w:cs="Arial"/>
                <w:sz w:val="24"/>
                <w:szCs w:val="24"/>
              </w:rPr>
            </w:pPr>
            <w:r>
              <w:rPr>
                <w:rFonts w:cs="Arial"/>
                <w:sz w:val="24"/>
                <w:szCs w:val="24"/>
              </w:rPr>
              <w:t>Ability of communities to identify critical assets, facilities, and other services within public health, emergency management, health care, human services, mental/behavioral health, and environmental health sectors that can guide and prioritize recovery operations.</w:t>
            </w:r>
          </w:p>
        </w:tc>
      </w:tr>
    </w:tbl>
    <w:p w14:paraId="2EF4AE95" w14:textId="77777777" w:rsidR="00A16CB8" w:rsidRDefault="00A16CB8" w:rsidP="00AF2B5A">
      <w:pPr>
        <w:pStyle w:val="Heading1"/>
      </w:pPr>
    </w:p>
    <w:p w14:paraId="392F452D" w14:textId="3323986C" w:rsidR="00BC415D" w:rsidRPr="00EF7C18" w:rsidRDefault="00CD0109" w:rsidP="00AF2B5A">
      <w:pPr>
        <w:pStyle w:val="Heading1"/>
      </w:pPr>
      <w:r w:rsidRPr="00EF7C18">
        <w:t>Proposed Objectives</w:t>
      </w:r>
    </w:p>
    <w:p w14:paraId="051C72BF" w14:textId="19C04BB7" w:rsidR="00B12066" w:rsidRPr="00E01ABA" w:rsidRDefault="00CD0109" w:rsidP="00AF2B5A">
      <w:pPr>
        <w:pStyle w:val="Heading2"/>
        <w:tabs>
          <w:tab w:val="left" w:pos="3723"/>
        </w:tabs>
        <w:rPr>
          <w:noProof/>
        </w:rPr>
      </w:pPr>
      <w:r w:rsidRPr="00EF7C18">
        <w:rPr>
          <w:noProof/>
        </w:rPr>
        <w:t>Objective One</w:t>
      </w:r>
      <w:r w:rsidR="00BA6638">
        <w:rPr>
          <w:noProof/>
        </w:rPr>
        <w:tab/>
      </w:r>
    </w:p>
    <w:p w14:paraId="273AD5EC" w14:textId="5F628581" w:rsidR="00302587" w:rsidRPr="009422D3" w:rsidRDefault="004C4C5D" w:rsidP="00AF2B5A">
      <w:pPr>
        <w:pStyle w:val="Header"/>
        <w:spacing w:after="160" w:line="276" w:lineRule="auto"/>
        <w:contextualSpacing/>
        <w:rPr>
          <w:rFonts w:cs="Arial"/>
          <w:sz w:val="24"/>
          <w:szCs w:val="24"/>
        </w:rPr>
      </w:pPr>
      <w:r w:rsidRPr="00AF744F">
        <w:rPr>
          <w:rFonts w:cs="Arial"/>
          <w:sz w:val="24"/>
          <w:szCs w:val="24"/>
        </w:rPr>
        <w:t>Provide and receive situational awareness</w:t>
      </w:r>
      <w:r w:rsidRPr="009422D3">
        <w:rPr>
          <w:rFonts w:cs="Arial"/>
          <w:sz w:val="24"/>
          <w:szCs w:val="24"/>
        </w:rPr>
        <w:t xml:space="preserve"> with inter and intra-jurisdictional stakeholders </w:t>
      </w:r>
      <w:r w:rsidR="00E01ABA" w:rsidRPr="009422D3">
        <w:rPr>
          <w:rFonts w:cs="Arial"/>
          <w:sz w:val="24"/>
          <w:szCs w:val="24"/>
        </w:rPr>
        <w:t xml:space="preserve">to determine impacts of </w:t>
      </w:r>
      <w:r w:rsidR="00636652" w:rsidRPr="00931509">
        <w:rPr>
          <w:rFonts w:cs="Arial"/>
          <w:sz w:val="24"/>
          <w:szCs w:val="24"/>
        </w:rPr>
        <w:t>a</w:t>
      </w:r>
      <w:r w:rsidR="002C5551">
        <w:rPr>
          <w:rFonts w:cs="Arial"/>
          <w:sz w:val="24"/>
          <w:szCs w:val="24"/>
        </w:rPr>
        <w:t xml:space="preserve"> chemical/burn surge</w:t>
      </w:r>
      <w:r w:rsidR="00C1738F">
        <w:rPr>
          <w:rFonts w:cs="Arial"/>
          <w:sz w:val="24"/>
          <w:szCs w:val="24"/>
        </w:rPr>
        <w:t xml:space="preserve"> </w:t>
      </w:r>
      <w:r w:rsidR="00E01ABA" w:rsidRPr="00B06AF9">
        <w:rPr>
          <w:rFonts w:cs="Arial"/>
          <w:sz w:val="24"/>
          <w:szCs w:val="24"/>
        </w:rPr>
        <w:t>for</w:t>
      </w:r>
      <w:r w:rsidR="00E01ABA" w:rsidRPr="009422D3">
        <w:rPr>
          <w:rFonts w:cs="Arial"/>
          <w:sz w:val="24"/>
          <w:szCs w:val="24"/>
        </w:rPr>
        <w:t xml:space="preserve"> </w:t>
      </w:r>
      <w:r w:rsidR="005051DC" w:rsidRPr="009422D3">
        <w:rPr>
          <w:rFonts w:cs="Arial"/>
          <w:sz w:val="24"/>
          <w:szCs w:val="24"/>
        </w:rPr>
        <w:t xml:space="preserve">the public health jurisdiction by </w:t>
      </w:r>
      <w:r w:rsidR="005051DC" w:rsidRPr="00AF744F">
        <w:rPr>
          <w:rFonts w:cs="Arial"/>
          <w:sz w:val="24"/>
          <w:szCs w:val="24"/>
        </w:rPr>
        <w:t>evaluating</w:t>
      </w:r>
      <w:r w:rsidR="00E01ABA" w:rsidRPr="009422D3">
        <w:rPr>
          <w:rFonts w:cs="Arial"/>
          <w:sz w:val="24"/>
          <w:szCs w:val="24"/>
        </w:rPr>
        <w:t xml:space="preserve"> </w:t>
      </w:r>
      <w:r w:rsidRPr="009422D3">
        <w:rPr>
          <w:rFonts w:cs="Arial"/>
          <w:sz w:val="24"/>
          <w:szCs w:val="24"/>
        </w:rPr>
        <w:t>local policies and procedures</w:t>
      </w:r>
      <w:r w:rsidR="0032694A" w:rsidRPr="009422D3">
        <w:rPr>
          <w:rFonts w:cs="Arial"/>
          <w:sz w:val="24"/>
          <w:szCs w:val="24"/>
        </w:rPr>
        <w:t xml:space="preserve"> through the Medical and Health Operational Area Coordinator (MHOAC) program</w:t>
      </w:r>
      <w:r w:rsidR="008F21E9" w:rsidRPr="009422D3">
        <w:rPr>
          <w:rFonts w:cs="Arial"/>
          <w:sz w:val="24"/>
          <w:szCs w:val="24"/>
        </w:rPr>
        <w:t>.</w:t>
      </w:r>
      <w:r w:rsidR="008F21E9" w:rsidRPr="009422D3">
        <w:rPr>
          <w:rFonts w:cs="Arial"/>
          <w:i/>
          <w:sz w:val="24"/>
          <w:szCs w:val="24"/>
        </w:rPr>
        <w:t xml:space="preserve"> </w:t>
      </w:r>
      <w:r w:rsidR="00F80E77" w:rsidRPr="009422D3">
        <w:rPr>
          <w:rFonts w:cs="Arial"/>
          <w:i/>
          <w:sz w:val="24"/>
          <w:szCs w:val="24"/>
        </w:rPr>
        <w:t xml:space="preserve">Public Health Emergency Preparedness (PHEP) </w:t>
      </w:r>
      <w:r w:rsidR="008F21E9" w:rsidRPr="009422D3">
        <w:rPr>
          <w:rFonts w:cs="Arial"/>
          <w:i/>
          <w:sz w:val="24"/>
          <w:szCs w:val="24"/>
        </w:rPr>
        <w:t>Capability 6</w:t>
      </w:r>
      <w:r w:rsidR="00302587" w:rsidRPr="009422D3">
        <w:rPr>
          <w:rFonts w:cs="Arial"/>
          <w:i/>
          <w:sz w:val="24"/>
          <w:szCs w:val="24"/>
        </w:rPr>
        <w:t xml:space="preserve">: </w:t>
      </w:r>
      <w:r w:rsidR="008F21E9" w:rsidRPr="009422D3">
        <w:rPr>
          <w:rFonts w:cs="Arial"/>
          <w:i/>
          <w:sz w:val="24"/>
          <w:szCs w:val="24"/>
        </w:rPr>
        <w:t>Information Sharing</w:t>
      </w:r>
      <w:r w:rsidR="00B12066" w:rsidRPr="009422D3">
        <w:rPr>
          <w:rFonts w:cs="Arial"/>
          <w:i/>
          <w:sz w:val="24"/>
          <w:szCs w:val="24"/>
        </w:rPr>
        <w:t xml:space="preserve"> </w:t>
      </w:r>
    </w:p>
    <w:p w14:paraId="6A873D35" w14:textId="77777777" w:rsidR="00E01ABA" w:rsidRPr="009422D3" w:rsidRDefault="00E01ABA" w:rsidP="00AF2B5A">
      <w:pPr>
        <w:pStyle w:val="Header"/>
        <w:spacing w:after="160" w:line="276" w:lineRule="auto"/>
        <w:contextualSpacing/>
        <w:rPr>
          <w:rFonts w:cs="Arial"/>
          <w:sz w:val="24"/>
          <w:szCs w:val="24"/>
        </w:rPr>
      </w:pPr>
    </w:p>
    <w:p w14:paraId="62C8A3F9" w14:textId="315D48D4" w:rsidR="008F21E9" w:rsidRPr="00271981" w:rsidRDefault="00136289" w:rsidP="00AF2B5A">
      <w:pPr>
        <w:pStyle w:val="Header"/>
        <w:spacing w:after="160" w:line="276" w:lineRule="auto"/>
        <w:contextualSpacing/>
        <w:rPr>
          <w:rFonts w:cs="Arial"/>
          <w:sz w:val="24"/>
          <w:szCs w:val="24"/>
        </w:rPr>
      </w:pPr>
      <w:r w:rsidRPr="00271981">
        <w:rPr>
          <w:rFonts w:cs="Arial"/>
          <w:sz w:val="24"/>
          <w:szCs w:val="24"/>
        </w:rPr>
        <w:t xml:space="preserve">Sample </w:t>
      </w:r>
      <w:r w:rsidR="00302587" w:rsidRPr="00271981">
        <w:rPr>
          <w:rFonts w:cs="Arial"/>
          <w:sz w:val="24"/>
          <w:szCs w:val="24"/>
        </w:rPr>
        <w:t>Task(s):</w:t>
      </w:r>
    </w:p>
    <w:p w14:paraId="6143FAAF" w14:textId="0A3B9CB3" w:rsidR="00E01ABA" w:rsidRPr="00271981" w:rsidRDefault="004C4C5D" w:rsidP="00F10A77">
      <w:pPr>
        <w:pStyle w:val="Header"/>
        <w:numPr>
          <w:ilvl w:val="0"/>
          <w:numId w:val="2"/>
        </w:numPr>
        <w:spacing w:after="160" w:line="276" w:lineRule="auto"/>
        <w:contextualSpacing/>
        <w:rPr>
          <w:rFonts w:cs="Arial"/>
          <w:sz w:val="24"/>
          <w:szCs w:val="24"/>
        </w:rPr>
      </w:pPr>
      <w:r w:rsidRPr="00271981">
        <w:rPr>
          <w:rFonts w:cs="Arial"/>
          <w:sz w:val="24"/>
          <w:szCs w:val="24"/>
        </w:rPr>
        <w:t xml:space="preserve">Develop </w:t>
      </w:r>
      <w:r w:rsidR="00E01ABA" w:rsidRPr="00271981">
        <w:rPr>
          <w:rFonts w:cs="Arial"/>
          <w:sz w:val="24"/>
          <w:szCs w:val="24"/>
        </w:rPr>
        <w:t xml:space="preserve">a common operating picture regarding </w:t>
      </w:r>
      <w:r w:rsidR="00F911D1" w:rsidRPr="00271981">
        <w:rPr>
          <w:rFonts w:cs="Arial"/>
          <w:sz w:val="24"/>
          <w:szCs w:val="24"/>
        </w:rPr>
        <w:t xml:space="preserve">a </w:t>
      </w:r>
      <w:r w:rsidR="003C4CDF" w:rsidRPr="00271981">
        <w:rPr>
          <w:rFonts w:cs="Arial"/>
          <w:sz w:val="24"/>
          <w:szCs w:val="24"/>
        </w:rPr>
        <w:t>chemical</w:t>
      </w:r>
      <w:r w:rsidR="002A277C" w:rsidRPr="00271981">
        <w:rPr>
          <w:rFonts w:cs="Arial"/>
          <w:sz w:val="24"/>
          <w:szCs w:val="24"/>
        </w:rPr>
        <w:t>/burn surge and ped</w:t>
      </w:r>
      <w:r w:rsidR="00774D05" w:rsidRPr="00271981">
        <w:rPr>
          <w:rFonts w:cs="Arial"/>
          <w:sz w:val="24"/>
          <w:szCs w:val="24"/>
        </w:rPr>
        <w:t>iatric</w:t>
      </w:r>
      <w:r w:rsidR="002A277C" w:rsidRPr="00271981">
        <w:rPr>
          <w:rFonts w:cs="Arial"/>
          <w:sz w:val="24"/>
          <w:szCs w:val="24"/>
        </w:rPr>
        <w:t xml:space="preserve"> surge</w:t>
      </w:r>
    </w:p>
    <w:p w14:paraId="708F5981" w14:textId="27D98C53" w:rsidR="00E01ABA" w:rsidRPr="00271981" w:rsidRDefault="00E01ABA" w:rsidP="00F10A77">
      <w:pPr>
        <w:pStyle w:val="Header"/>
        <w:numPr>
          <w:ilvl w:val="0"/>
          <w:numId w:val="2"/>
        </w:numPr>
        <w:spacing w:after="160" w:line="276" w:lineRule="auto"/>
        <w:contextualSpacing/>
        <w:rPr>
          <w:rFonts w:cs="Arial"/>
          <w:sz w:val="24"/>
          <w:szCs w:val="24"/>
        </w:rPr>
      </w:pPr>
      <w:r w:rsidRPr="00271981">
        <w:rPr>
          <w:rFonts w:cs="Arial"/>
          <w:sz w:val="24"/>
          <w:szCs w:val="24"/>
        </w:rPr>
        <w:t>Develop</w:t>
      </w:r>
      <w:r w:rsidR="006B3875" w:rsidRPr="00271981">
        <w:rPr>
          <w:rFonts w:cs="Arial"/>
          <w:sz w:val="24"/>
          <w:szCs w:val="24"/>
        </w:rPr>
        <w:t xml:space="preserve"> an</w:t>
      </w:r>
      <w:r w:rsidRPr="00271981">
        <w:rPr>
          <w:rFonts w:cs="Arial"/>
          <w:sz w:val="24"/>
          <w:szCs w:val="24"/>
        </w:rPr>
        <w:t xml:space="preserve"> operational picture of jurisdictional capabilities </w:t>
      </w:r>
    </w:p>
    <w:p w14:paraId="5D7084C5" w14:textId="0BEAEF67" w:rsidR="001E7C67" w:rsidRPr="00271981" w:rsidRDefault="001E7C67" w:rsidP="00F10A77">
      <w:pPr>
        <w:pStyle w:val="Header"/>
        <w:numPr>
          <w:ilvl w:val="0"/>
          <w:numId w:val="2"/>
        </w:numPr>
        <w:spacing w:after="160" w:line="276" w:lineRule="auto"/>
        <w:contextualSpacing/>
        <w:rPr>
          <w:rFonts w:cs="Arial"/>
          <w:sz w:val="24"/>
          <w:szCs w:val="24"/>
        </w:rPr>
      </w:pPr>
      <w:r w:rsidRPr="00271981">
        <w:rPr>
          <w:rFonts w:cs="Arial"/>
          <w:sz w:val="24"/>
          <w:szCs w:val="24"/>
        </w:rPr>
        <w:t xml:space="preserve">Identify potential impacts of scenario on public health in </w:t>
      </w:r>
      <w:r w:rsidR="006B3875" w:rsidRPr="00271981">
        <w:rPr>
          <w:rFonts w:cs="Arial"/>
          <w:sz w:val="24"/>
          <w:szCs w:val="24"/>
        </w:rPr>
        <w:t>the</w:t>
      </w:r>
      <w:r w:rsidRPr="00271981">
        <w:rPr>
          <w:rFonts w:cs="Arial"/>
          <w:sz w:val="24"/>
          <w:szCs w:val="24"/>
        </w:rPr>
        <w:t xml:space="preserve"> jurisdiction </w:t>
      </w:r>
    </w:p>
    <w:p w14:paraId="05B2DF98" w14:textId="0E0FADF2" w:rsidR="00BC415D" w:rsidRDefault="00BC415D" w:rsidP="00AF2B5A">
      <w:pPr>
        <w:pStyle w:val="Header"/>
        <w:spacing w:line="276" w:lineRule="auto"/>
        <w:contextualSpacing/>
        <w:rPr>
          <w:rFonts w:cs="Arial"/>
          <w:sz w:val="20"/>
          <w:szCs w:val="20"/>
        </w:rPr>
      </w:pPr>
    </w:p>
    <w:p w14:paraId="0A90D7F6" w14:textId="77777777" w:rsidR="00771617" w:rsidRDefault="00771617" w:rsidP="00AF2B5A">
      <w:pPr>
        <w:pStyle w:val="Header"/>
        <w:spacing w:line="276" w:lineRule="auto"/>
        <w:contextualSpacing/>
        <w:rPr>
          <w:rFonts w:cs="Arial"/>
          <w:sz w:val="20"/>
          <w:szCs w:val="20"/>
        </w:rPr>
      </w:pPr>
    </w:p>
    <w:p w14:paraId="7AB9BF6C" w14:textId="1431123A" w:rsidR="00E01ABA" w:rsidRPr="00EF7C18" w:rsidRDefault="00CD0109" w:rsidP="00AF2B5A">
      <w:pPr>
        <w:pStyle w:val="Heading2"/>
        <w:rPr>
          <w:noProof/>
        </w:rPr>
      </w:pPr>
      <w:r w:rsidRPr="00EF7C18">
        <w:rPr>
          <w:noProof/>
        </w:rPr>
        <w:t>Objective Two</w:t>
      </w:r>
    </w:p>
    <w:p w14:paraId="354D8F3F" w14:textId="187C6FE4" w:rsidR="00DC05D7" w:rsidRPr="009422D3" w:rsidRDefault="00E01ABA" w:rsidP="00AF2B5A">
      <w:pPr>
        <w:pStyle w:val="Header"/>
        <w:spacing w:line="276" w:lineRule="auto"/>
        <w:contextualSpacing/>
        <w:rPr>
          <w:rFonts w:cs="Arial"/>
          <w:i/>
          <w:sz w:val="24"/>
          <w:szCs w:val="24"/>
        </w:rPr>
      </w:pPr>
      <w:r w:rsidRPr="00AF744F">
        <w:rPr>
          <w:rFonts w:cs="Arial"/>
          <w:sz w:val="24"/>
          <w:szCs w:val="24"/>
        </w:rPr>
        <w:t>Determine the need to a</w:t>
      </w:r>
      <w:r w:rsidR="00AE2C09" w:rsidRPr="00AF744F">
        <w:rPr>
          <w:rFonts w:cs="Arial"/>
          <w:sz w:val="24"/>
          <w:szCs w:val="24"/>
        </w:rPr>
        <w:t>ctivate</w:t>
      </w:r>
      <w:r w:rsidR="00AE2C09" w:rsidRPr="009422D3">
        <w:rPr>
          <w:rFonts w:cs="Arial"/>
          <w:sz w:val="24"/>
          <w:szCs w:val="24"/>
        </w:rPr>
        <w:t xml:space="preserve"> </w:t>
      </w:r>
      <w:r w:rsidR="00FC6214" w:rsidRPr="009422D3">
        <w:rPr>
          <w:rFonts w:cs="Arial"/>
          <w:sz w:val="24"/>
          <w:szCs w:val="24"/>
        </w:rPr>
        <w:t xml:space="preserve">public health emergency operations based on analyzed information. </w:t>
      </w:r>
      <w:r w:rsidR="00FC6214" w:rsidRPr="009422D3">
        <w:rPr>
          <w:rFonts w:cs="Arial"/>
          <w:i/>
          <w:sz w:val="24"/>
          <w:szCs w:val="24"/>
        </w:rPr>
        <w:t>PHEP Capability 3</w:t>
      </w:r>
      <w:r w:rsidR="003A5658" w:rsidRPr="009422D3">
        <w:rPr>
          <w:rFonts w:cs="Arial"/>
          <w:i/>
          <w:sz w:val="24"/>
          <w:szCs w:val="24"/>
        </w:rPr>
        <w:t xml:space="preserve">: </w:t>
      </w:r>
      <w:r w:rsidR="00AE2C09" w:rsidRPr="009422D3">
        <w:rPr>
          <w:rFonts w:cs="Arial"/>
          <w:i/>
          <w:sz w:val="24"/>
          <w:szCs w:val="24"/>
        </w:rPr>
        <w:t xml:space="preserve">Emergency </w:t>
      </w:r>
      <w:r w:rsidR="00FC6214" w:rsidRPr="009422D3">
        <w:rPr>
          <w:rFonts w:cs="Arial"/>
          <w:i/>
          <w:sz w:val="24"/>
          <w:szCs w:val="24"/>
        </w:rPr>
        <w:t>Operations Coordination</w:t>
      </w:r>
    </w:p>
    <w:p w14:paraId="0BF3F3F9" w14:textId="77777777" w:rsidR="00FC6214" w:rsidRPr="009422D3" w:rsidRDefault="00FC6214" w:rsidP="00AF2B5A">
      <w:pPr>
        <w:pStyle w:val="NoSpacing"/>
        <w:spacing w:line="276" w:lineRule="auto"/>
        <w:rPr>
          <w:rFonts w:cs="Arial"/>
          <w:sz w:val="24"/>
          <w:szCs w:val="24"/>
        </w:rPr>
      </w:pPr>
    </w:p>
    <w:p w14:paraId="42C513E6" w14:textId="64E09C5B" w:rsidR="000B0DBA" w:rsidRPr="009422D3" w:rsidRDefault="00136289" w:rsidP="00AF2B5A">
      <w:pPr>
        <w:pStyle w:val="NoSpacing"/>
        <w:spacing w:line="276" w:lineRule="auto"/>
        <w:rPr>
          <w:rFonts w:cs="Arial"/>
          <w:sz w:val="24"/>
          <w:szCs w:val="24"/>
        </w:rPr>
      </w:pPr>
      <w:r w:rsidRPr="009422D3">
        <w:rPr>
          <w:rFonts w:cs="Arial"/>
          <w:sz w:val="24"/>
          <w:szCs w:val="24"/>
        </w:rPr>
        <w:t xml:space="preserve">Sample </w:t>
      </w:r>
      <w:r w:rsidR="00302587" w:rsidRPr="009422D3">
        <w:rPr>
          <w:rFonts w:cs="Arial"/>
          <w:sz w:val="24"/>
          <w:szCs w:val="24"/>
        </w:rPr>
        <w:t>Task(s):</w:t>
      </w:r>
    </w:p>
    <w:p w14:paraId="795E2B03" w14:textId="5796FC12" w:rsidR="000B0DBA" w:rsidRPr="009422D3" w:rsidRDefault="00FC6214" w:rsidP="00F10A77">
      <w:pPr>
        <w:pStyle w:val="Header"/>
        <w:numPr>
          <w:ilvl w:val="0"/>
          <w:numId w:val="3"/>
        </w:numPr>
        <w:spacing w:after="160" w:line="276" w:lineRule="auto"/>
        <w:contextualSpacing/>
        <w:rPr>
          <w:rFonts w:cs="Arial"/>
          <w:i/>
          <w:sz w:val="24"/>
          <w:szCs w:val="24"/>
        </w:rPr>
      </w:pPr>
      <w:r w:rsidRPr="009422D3">
        <w:rPr>
          <w:rFonts w:cs="Arial"/>
          <w:sz w:val="24"/>
          <w:szCs w:val="24"/>
        </w:rPr>
        <w:t xml:space="preserve">Validate decision-making processes for activation of the </w:t>
      </w:r>
      <w:r w:rsidR="006B3875" w:rsidRPr="009422D3">
        <w:rPr>
          <w:rFonts w:cs="Arial"/>
          <w:sz w:val="24"/>
          <w:szCs w:val="24"/>
        </w:rPr>
        <w:t>jurisdiction’s</w:t>
      </w:r>
      <w:r w:rsidRPr="009422D3">
        <w:rPr>
          <w:rFonts w:cs="Arial"/>
          <w:sz w:val="24"/>
          <w:szCs w:val="24"/>
        </w:rPr>
        <w:t xml:space="preserve"> public health emergency management structure</w:t>
      </w:r>
      <w:r w:rsidR="00522F4D" w:rsidRPr="009422D3">
        <w:rPr>
          <w:rFonts w:cs="Arial"/>
          <w:sz w:val="24"/>
          <w:szCs w:val="24"/>
        </w:rPr>
        <w:t xml:space="preserve"> </w:t>
      </w:r>
    </w:p>
    <w:p w14:paraId="71E5BF3B" w14:textId="2BF74862" w:rsidR="006B3875" w:rsidRPr="009422D3" w:rsidRDefault="00FC6214" w:rsidP="00F10A77">
      <w:pPr>
        <w:pStyle w:val="Header"/>
        <w:numPr>
          <w:ilvl w:val="0"/>
          <w:numId w:val="3"/>
        </w:numPr>
        <w:spacing w:after="160" w:line="276" w:lineRule="auto"/>
        <w:contextualSpacing/>
        <w:rPr>
          <w:rFonts w:cs="Arial"/>
          <w:sz w:val="24"/>
          <w:szCs w:val="24"/>
        </w:rPr>
      </w:pPr>
      <w:r w:rsidRPr="009422D3">
        <w:rPr>
          <w:rFonts w:cs="Arial"/>
          <w:sz w:val="24"/>
          <w:szCs w:val="24"/>
        </w:rPr>
        <w:t xml:space="preserve">Establish emergency management structure based </w:t>
      </w:r>
      <w:r w:rsidR="00CF69A4">
        <w:rPr>
          <w:rFonts w:cs="Arial"/>
          <w:sz w:val="24"/>
          <w:szCs w:val="24"/>
        </w:rPr>
        <w:t>on</w:t>
      </w:r>
      <w:r w:rsidRPr="009422D3">
        <w:rPr>
          <w:rFonts w:cs="Arial"/>
          <w:sz w:val="24"/>
          <w:szCs w:val="24"/>
        </w:rPr>
        <w:t xml:space="preserve"> received information and anticipated mission areas</w:t>
      </w:r>
    </w:p>
    <w:p w14:paraId="72CC8F10" w14:textId="1364F0FE" w:rsidR="00715126" w:rsidRPr="009422D3" w:rsidRDefault="00715126" w:rsidP="00F10A77">
      <w:pPr>
        <w:pStyle w:val="Header"/>
        <w:numPr>
          <w:ilvl w:val="0"/>
          <w:numId w:val="3"/>
        </w:numPr>
        <w:spacing w:after="160" w:line="276" w:lineRule="auto"/>
        <w:contextualSpacing/>
        <w:rPr>
          <w:rFonts w:cs="Arial"/>
          <w:sz w:val="24"/>
          <w:szCs w:val="24"/>
        </w:rPr>
      </w:pPr>
      <w:r w:rsidRPr="009422D3">
        <w:rPr>
          <w:rFonts w:cs="Arial"/>
          <w:sz w:val="24"/>
          <w:szCs w:val="24"/>
        </w:rPr>
        <w:t>Develop a Rapid Needs Assessment</w:t>
      </w:r>
      <w:r w:rsidR="0071525F">
        <w:rPr>
          <w:rStyle w:val="FootnoteReference"/>
          <w:rFonts w:cs="Arial"/>
          <w:sz w:val="24"/>
          <w:szCs w:val="24"/>
        </w:rPr>
        <w:footnoteReference w:id="1"/>
      </w:r>
      <w:r w:rsidRPr="009422D3">
        <w:rPr>
          <w:rFonts w:cs="Arial"/>
          <w:sz w:val="24"/>
          <w:szCs w:val="24"/>
        </w:rPr>
        <w:t xml:space="preserve"> to determine the existing and emerging healthcare needs of the affected population</w:t>
      </w:r>
    </w:p>
    <w:p w14:paraId="5DF33115" w14:textId="77040D29" w:rsidR="001E7C67" w:rsidRPr="009422D3" w:rsidRDefault="001E7C67" w:rsidP="00F10A77">
      <w:pPr>
        <w:pStyle w:val="Header"/>
        <w:numPr>
          <w:ilvl w:val="0"/>
          <w:numId w:val="3"/>
        </w:numPr>
        <w:spacing w:after="160" w:line="276" w:lineRule="auto"/>
        <w:contextualSpacing/>
        <w:rPr>
          <w:rFonts w:cs="Arial"/>
          <w:sz w:val="24"/>
          <w:szCs w:val="24"/>
        </w:rPr>
      </w:pPr>
      <w:r w:rsidRPr="009422D3">
        <w:rPr>
          <w:rFonts w:cs="Arial"/>
          <w:sz w:val="24"/>
          <w:szCs w:val="24"/>
        </w:rPr>
        <w:lastRenderedPageBreak/>
        <w:t>Potential Scenario</w:t>
      </w:r>
      <w:r w:rsidR="00F12E98" w:rsidRPr="009422D3">
        <w:rPr>
          <w:rFonts w:cs="Arial"/>
          <w:sz w:val="24"/>
          <w:szCs w:val="24"/>
        </w:rPr>
        <w:t>-</w:t>
      </w:r>
      <w:r w:rsidRPr="009422D3">
        <w:rPr>
          <w:rFonts w:cs="Arial"/>
          <w:sz w:val="24"/>
          <w:szCs w:val="24"/>
        </w:rPr>
        <w:t>Based Mission Areas</w:t>
      </w:r>
      <w:r w:rsidR="00136289" w:rsidRPr="009422D3">
        <w:rPr>
          <w:rFonts w:cs="Arial"/>
          <w:sz w:val="24"/>
          <w:szCs w:val="24"/>
        </w:rPr>
        <w:t>:</w:t>
      </w:r>
    </w:p>
    <w:p w14:paraId="630006A5" w14:textId="5CCB2BF1" w:rsidR="00715126" w:rsidRPr="009422D3" w:rsidRDefault="00715126" w:rsidP="00F10A77">
      <w:pPr>
        <w:pStyle w:val="Header"/>
        <w:numPr>
          <w:ilvl w:val="1"/>
          <w:numId w:val="1"/>
        </w:numPr>
        <w:spacing w:after="160" w:line="276" w:lineRule="auto"/>
        <w:contextualSpacing/>
        <w:rPr>
          <w:rFonts w:cs="Arial"/>
          <w:sz w:val="24"/>
          <w:szCs w:val="24"/>
        </w:rPr>
      </w:pPr>
      <w:r w:rsidRPr="009422D3">
        <w:rPr>
          <w:rFonts w:cs="Arial"/>
          <w:sz w:val="24"/>
          <w:szCs w:val="24"/>
        </w:rPr>
        <w:t>Mental</w:t>
      </w:r>
      <w:r w:rsidR="00F12E98" w:rsidRPr="009422D3">
        <w:rPr>
          <w:rFonts w:cs="Arial"/>
          <w:sz w:val="24"/>
          <w:szCs w:val="24"/>
        </w:rPr>
        <w:t xml:space="preserve"> &amp; Behavioral</w:t>
      </w:r>
      <w:r w:rsidRPr="009422D3">
        <w:rPr>
          <w:rFonts w:cs="Arial"/>
          <w:sz w:val="24"/>
          <w:szCs w:val="24"/>
        </w:rPr>
        <w:t xml:space="preserve"> Health</w:t>
      </w:r>
    </w:p>
    <w:p w14:paraId="78E3E3DE" w14:textId="43E70381" w:rsidR="001E7C67" w:rsidRPr="009422D3" w:rsidRDefault="001E7C67" w:rsidP="00F10A77">
      <w:pPr>
        <w:pStyle w:val="Header"/>
        <w:numPr>
          <w:ilvl w:val="1"/>
          <w:numId w:val="1"/>
        </w:numPr>
        <w:spacing w:after="160" w:line="276" w:lineRule="auto"/>
        <w:contextualSpacing/>
        <w:rPr>
          <w:rFonts w:cs="Arial"/>
          <w:sz w:val="24"/>
          <w:szCs w:val="24"/>
        </w:rPr>
      </w:pPr>
      <w:r w:rsidRPr="009422D3">
        <w:rPr>
          <w:rFonts w:cs="Arial"/>
          <w:sz w:val="24"/>
          <w:szCs w:val="24"/>
        </w:rPr>
        <w:t xml:space="preserve">Environmental Health </w:t>
      </w:r>
      <w:r w:rsidR="002A277C">
        <w:rPr>
          <w:rFonts w:cs="Arial"/>
          <w:sz w:val="24"/>
          <w:szCs w:val="24"/>
        </w:rPr>
        <w:t>including radiation monitoring</w:t>
      </w:r>
    </w:p>
    <w:p w14:paraId="47D9C24E" w14:textId="09A6BAA7" w:rsidR="001E7C67" w:rsidRPr="009422D3" w:rsidRDefault="0074225D" w:rsidP="00F10A77">
      <w:pPr>
        <w:pStyle w:val="Header"/>
        <w:numPr>
          <w:ilvl w:val="1"/>
          <w:numId w:val="1"/>
        </w:numPr>
        <w:spacing w:after="160" w:line="276" w:lineRule="auto"/>
        <w:contextualSpacing/>
        <w:rPr>
          <w:rFonts w:cs="Arial"/>
          <w:sz w:val="24"/>
          <w:szCs w:val="24"/>
        </w:rPr>
      </w:pPr>
      <w:r w:rsidRPr="009422D3">
        <w:rPr>
          <w:rFonts w:cs="Arial"/>
          <w:sz w:val="24"/>
          <w:szCs w:val="24"/>
        </w:rPr>
        <w:t>Community Outreach</w:t>
      </w:r>
    </w:p>
    <w:p w14:paraId="1004225B" w14:textId="1F3C5694" w:rsidR="0074225D" w:rsidRPr="009422D3" w:rsidRDefault="0074225D" w:rsidP="00F10A77">
      <w:pPr>
        <w:pStyle w:val="Header"/>
        <w:numPr>
          <w:ilvl w:val="1"/>
          <w:numId w:val="1"/>
        </w:numPr>
        <w:spacing w:after="160" w:line="276" w:lineRule="auto"/>
        <w:contextualSpacing/>
        <w:rPr>
          <w:rFonts w:cs="Arial"/>
          <w:sz w:val="24"/>
          <w:szCs w:val="24"/>
        </w:rPr>
      </w:pPr>
      <w:r w:rsidRPr="009422D3">
        <w:rPr>
          <w:rFonts w:cs="Arial"/>
          <w:sz w:val="24"/>
          <w:szCs w:val="24"/>
        </w:rPr>
        <w:t>Veterinary Public Health</w:t>
      </w:r>
    </w:p>
    <w:p w14:paraId="40FF8C51" w14:textId="15D819DA" w:rsidR="0074225D" w:rsidRPr="009422D3" w:rsidRDefault="002A277C" w:rsidP="00F10A77">
      <w:pPr>
        <w:pStyle w:val="Header"/>
        <w:numPr>
          <w:ilvl w:val="1"/>
          <w:numId w:val="1"/>
        </w:numPr>
        <w:spacing w:after="160" w:line="276" w:lineRule="auto"/>
        <w:contextualSpacing/>
        <w:rPr>
          <w:rFonts w:cs="Arial"/>
          <w:sz w:val="24"/>
          <w:szCs w:val="24"/>
        </w:rPr>
      </w:pPr>
      <w:r>
        <w:rPr>
          <w:rFonts w:cs="Arial"/>
          <w:sz w:val="24"/>
          <w:szCs w:val="24"/>
        </w:rPr>
        <w:t>Providing consultation on the m</w:t>
      </w:r>
      <w:r w:rsidR="0074225D" w:rsidRPr="009422D3">
        <w:rPr>
          <w:rFonts w:cs="Arial"/>
          <w:sz w:val="24"/>
          <w:szCs w:val="24"/>
        </w:rPr>
        <w:t>anagement</w:t>
      </w:r>
      <w:r>
        <w:rPr>
          <w:rFonts w:cs="Arial"/>
          <w:sz w:val="24"/>
          <w:szCs w:val="24"/>
        </w:rPr>
        <w:t xml:space="preserve"> of radiation</w:t>
      </w:r>
      <w:r w:rsidR="001F48DB">
        <w:rPr>
          <w:rFonts w:cs="Arial"/>
          <w:sz w:val="24"/>
          <w:szCs w:val="24"/>
        </w:rPr>
        <w:t>/chemical</w:t>
      </w:r>
      <w:r>
        <w:rPr>
          <w:rFonts w:cs="Arial"/>
          <w:sz w:val="24"/>
          <w:szCs w:val="24"/>
        </w:rPr>
        <w:t xml:space="preserve"> injuries</w:t>
      </w:r>
    </w:p>
    <w:p w14:paraId="35597FF0" w14:textId="77571426" w:rsidR="0074225D" w:rsidRPr="009422D3" w:rsidRDefault="0074225D" w:rsidP="00F10A77">
      <w:pPr>
        <w:pStyle w:val="Header"/>
        <w:numPr>
          <w:ilvl w:val="1"/>
          <w:numId w:val="1"/>
        </w:numPr>
        <w:spacing w:after="160" w:line="276" w:lineRule="auto"/>
        <w:contextualSpacing/>
        <w:rPr>
          <w:rStyle w:val="A3"/>
          <w:rFonts w:cs="Arial"/>
          <w:color w:val="auto"/>
          <w:sz w:val="24"/>
          <w:szCs w:val="24"/>
        </w:rPr>
      </w:pPr>
      <w:r w:rsidRPr="009422D3">
        <w:rPr>
          <w:rFonts w:cs="Arial"/>
          <w:sz w:val="24"/>
          <w:szCs w:val="24"/>
        </w:rPr>
        <w:t>Health Education</w:t>
      </w:r>
    </w:p>
    <w:p w14:paraId="63E48C44" w14:textId="77777777" w:rsidR="00BC415D" w:rsidRDefault="00BC415D" w:rsidP="00AF2B5A">
      <w:pPr>
        <w:pStyle w:val="Header"/>
        <w:spacing w:line="276" w:lineRule="auto"/>
        <w:contextualSpacing/>
        <w:rPr>
          <w:rStyle w:val="A3"/>
          <w:rFonts w:cs="Arial"/>
          <w:color w:val="auto"/>
        </w:rPr>
      </w:pPr>
    </w:p>
    <w:p w14:paraId="4439ACE1" w14:textId="754F5784" w:rsidR="00302587" w:rsidRPr="00EF7C18" w:rsidRDefault="00CD0109" w:rsidP="00AF2B5A">
      <w:pPr>
        <w:pStyle w:val="Heading2"/>
        <w:rPr>
          <w:rFonts w:cs="Arial"/>
          <w:sz w:val="20"/>
          <w:szCs w:val="20"/>
        </w:rPr>
      </w:pPr>
      <w:r w:rsidRPr="00EF7C18">
        <w:rPr>
          <w:noProof/>
        </w:rPr>
        <w:t>Objective Three</w:t>
      </w:r>
    </w:p>
    <w:p w14:paraId="567B720F" w14:textId="4AE5D61C" w:rsidR="007F5C9E" w:rsidRPr="009422D3" w:rsidRDefault="007F5C9E" w:rsidP="00AF2B5A">
      <w:pPr>
        <w:pStyle w:val="Header"/>
        <w:spacing w:line="276" w:lineRule="auto"/>
        <w:contextualSpacing/>
        <w:rPr>
          <w:rFonts w:cs="Arial"/>
          <w:i/>
          <w:sz w:val="24"/>
          <w:szCs w:val="24"/>
        </w:rPr>
      </w:pPr>
      <w:r w:rsidRPr="00AF744F">
        <w:rPr>
          <w:rFonts w:cs="Arial"/>
          <w:sz w:val="24"/>
          <w:szCs w:val="24"/>
        </w:rPr>
        <w:t>Validate the processes used</w:t>
      </w:r>
      <w:r w:rsidRPr="009422D3">
        <w:rPr>
          <w:rFonts w:cs="Arial"/>
          <w:sz w:val="24"/>
          <w:szCs w:val="24"/>
        </w:rPr>
        <w:t xml:space="preserve"> to </w:t>
      </w:r>
      <w:r w:rsidRPr="00AF744F">
        <w:rPr>
          <w:rFonts w:cs="Arial"/>
          <w:sz w:val="24"/>
          <w:szCs w:val="24"/>
        </w:rPr>
        <w:t>develop</w:t>
      </w:r>
      <w:r w:rsidRPr="009422D3">
        <w:rPr>
          <w:rFonts w:cs="Arial"/>
          <w:sz w:val="24"/>
          <w:szCs w:val="24"/>
        </w:rPr>
        <w:t xml:space="preserve"> a</w:t>
      </w:r>
      <w:r w:rsidR="006B3875" w:rsidRPr="009422D3">
        <w:rPr>
          <w:rFonts w:cs="Arial"/>
          <w:sz w:val="24"/>
          <w:szCs w:val="24"/>
        </w:rPr>
        <w:t xml:space="preserve"> </w:t>
      </w:r>
      <w:r w:rsidR="006B3875" w:rsidRPr="00AF744F">
        <w:rPr>
          <w:rFonts w:cs="Arial"/>
          <w:sz w:val="24"/>
          <w:szCs w:val="24"/>
        </w:rPr>
        <w:t>jurisdiction-wide</w:t>
      </w:r>
      <w:r w:rsidRPr="009422D3">
        <w:rPr>
          <w:rFonts w:cs="Arial"/>
          <w:sz w:val="24"/>
          <w:szCs w:val="24"/>
        </w:rPr>
        <w:t xml:space="preserve"> public health response strategy. </w:t>
      </w:r>
      <w:r w:rsidRPr="009422D3">
        <w:rPr>
          <w:rFonts w:cs="Arial"/>
          <w:i/>
          <w:sz w:val="24"/>
          <w:szCs w:val="24"/>
        </w:rPr>
        <w:t>PHEP Capability 3: Emergency Operations Coordination</w:t>
      </w:r>
    </w:p>
    <w:p w14:paraId="1FF62F9C" w14:textId="77777777" w:rsidR="007F5C9E" w:rsidRPr="009422D3" w:rsidRDefault="007F5C9E" w:rsidP="00AF2B5A">
      <w:pPr>
        <w:pStyle w:val="Header"/>
        <w:spacing w:line="276" w:lineRule="auto"/>
        <w:contextualSpacing/>
        <w:rPr>
          <w:rFonts w:cs="Arial"/>
          <w:i/>
          <w:sz w:val="24"/>
          <w:szCs w:val="24"/>
        </w:rPr>
      </w:pPr>
    </w:p>
    <w:p w14:paraId="4067FD55" w14:textId="10509735" w:rsidR="007F5C9E" w:rsidRPr="009422D3" w:rsidRDefault="00136289" w:rsidP="00AF2B5A">
      <w:pPr>
        <w:pStyle w:val="NoSpacing"/>
        <w:spacing w:line="276" w:lineRule="auto"/>
        <w:rPr>
          <w:rFonts w:cs="Arial"/>
          <w:sz w:val="24"/>
          <w:szCs w:val="24"/>
        </w:rPr>
      </w:pPr>
      <w:r w:rsidRPr="009422D3">
        <w:rPr>
          <w:rFonts w:cs="Arial"/>
          <w:sz w:val="24"/>
          <w:szCs w:val="24"/>
        </w:rPr>
        <w:t xml:space="preserve">Sample </w:t>
      </w:r>
      <w:r w:rsidR="007F5C9E" w:rsidRPr="009422D3">
        <w:rPr>
          <w:rFonts w:cs="Arial"/>
          <w:sz w:val="24"/>
          <w:szCs w:val="24"/>
        </w:rPr>
        <w:t>Task(s):</w:t>
      </w:r>
    </w:p>
    <w:p w14:paraId="706E8629" w14:textId="53E0CED3" w:rsidR="007F5C9E" w:rsidRPr="009422D3" w:rsidRDefault="007F5C9E" w:rsidP="00F10A77">
      <w:pPr>
        <w:pStyle w:val="Header"/>
        <w:numPr>
          <w:ilvl w:val="0"/>
          <w:numId w:val="4"/>
        </w:numPr>
        <w:spacing w:after="160" w:line="276" w:lineRule="auto"/>
        <w:contextualSpacing/>
        <w:rPr>
          <w:rFonts w:cs="Arial"/>
          <w:sz w:val="24"/>
          <w:szCs w:val="24"/>
        </w:rPr>
      </w:pPr>
      <w:r w:rsidRPr="009422D3">
        <w:rPr>
          <w:rFonts w:cs="Arial"/>
          <w:sz w:val="24"/>
          <w:szCs w:val="24"/>
        </w:rPr>
        <w:t>Develop an initial incident respo</w:t>
      </w:r>
      <w:r w:rsidR="00E57EB7" w:rsidRPr="009422D3">
        <w:rPr>
          <w:rFonts w:cs="Arial"/>
          <w:sz w:val="24"/>
          <w:szCs w:val="24"/>
        </w:rPr>
        <w:t>nse strategy</w:t>
      </w:r>
    </w:p>
    <w:p w14:paraId="5B1DBC64" w14:textId="1E646EF4" w:rsidR="007F5C9E" w:rsidRPr="009422D3" w:rsidRDefault="007F5C9E" w:rsidP="00F10A77">
      <w:pPr>
        <w:pStyle w:val="Header"/>
        <w:numPr>
          <w:ilvl w:val="0"/>
          <w:numId w:val="4"/>
        </w:numPr>
        <w:spacing w:after="160" w:line="276" w:lineRule="auto"/>
        <w:contextualSpacing/>
        <w:rPr>
          <w:rFonts w:cs="Arial"/>
          <w:sz w:val="24"/>
          <w:szCs w:val="24"/>
        </w:rPr>
      </w:pPr>
      <w:r w:rsidRPr="009422D3">
        <w:rPr>
          <w:rFonts w:cs="Arial"/>
          <w:sz w:val="24"/>
          <w:szCs w:val="24"/>
        </w:rPr>
        <w:t>Develop an Incident Action Plan</w:t>
      </w:r>
      <w:r w:rsidR="006B3875" w:rsidRPr="009422D3">
        <w:rPr>
          <w:rFonts w:cs="Arial"/>
          <w:sz w:val="24"/>
          <w:szCs w:val="24"/>
        </w:rPr>
        <w:t xml:space="preserve"> (IAP)</w:t>
      </w:r>
      <w:r w:rsidRPr="009422D3">
        <w:rPr>
          <w:rFonts w:cs="Arial"/>
          <w:sz w:val="24"/>
          <w:szCs w:val="24"/>
        </w:rPr>
        <w:t xml:space="preserve"> for public health missions for the </w:t>
      </w:r>
      <w:r w:rsidR="006B3875" w:rsidRPr="009422D3">
        <w:rPr>
          <w:rFonts w:cs="Arial"/>
          <w:sz w:val="24"/>
          <w:szCs w:val="24"/>
        </w:rPr>
        <w:t>operational period</w:t>
      </w:r>
      <w:r w:rsidR="007D386C" w:rsidRPr="009422D3">
        <w:rPr>
          <w:rFonts w:cs="Arial"/>
          <w:sz w:val="24"/>
          <w:szCs w:val="24"/>
        </w:rPr>
        <w:t>, and conduct associated</w:t>
      </w:r>
      <w:r w:rsidR="001F48DB">
        <w:rPr>
          <w:rFonts w:cs="Arial"/>
          <w:sz w:val="24"/>
          <w:szCs w:val="24"/>
        </w:rPr>
        <w:t xml:space="preserve"> planning </w:t>
      </w:r>
      <w:r w:rsidR="007D386C" w:rsidRPr="009422D3">
        <w:rPr>
          <w:rFonts w:cs="Arial"/>
          <w:sz w:val="24"/>
          <w:szCs w:val="24"/>
        </w:rPr>
        <w:t>meetings</w:t>
      </w:r>
    </w:p>
    <w:p w14:paraId="59EF1D72" w14:textId="7C572495" w:rsidR="00136289" w:rsidRPr="009422D3" w:rsidRDefault="005051DC" w:rsidP="00F10A77">
      <w:pPr>
        <w:pStyle w:val="Header"/>
        <w:numPr>
          <w:ilvl w:val="0"/>
          <w:numId w:val="4"/>
        </w:numPr>
        <w:spacing w:after="160" w:line="276" w:lineRule="auto"/>
        <w:contextualSpacing/>
        <w:rPr>
          <w:rFonts w:cs="Arial"/>
          <w:sz w:val="24"/>
          <w:szCs w:val="24"/>
        </w:rPr>
      </w:pPr>
      <w:r w:rsidRPr="009422D3">
        <w:rPr>
          <w:rFonts w:cs="Arial"/>
          <w:sz w:val="24"/>
          <w:szCs w:val="24"/>
        </w:rPr>
        <w:t xml:space="preserve">Develop and implement </w:t>
      </w:r>
      <w:r w:rsidR="004C2321" w:rsidRPr="009422D3">
        <w:rPr>
          <w:rFonts w:cs="Arial"/>
          <w:sz w:val="24"/>
          <w:szCs w:val="24"/>
        </w:rPr>
        <w:t xml:space="preserve">an organizational structure that addresses </w:t>
      </w:r>
      <w:r w:rsidR="00A778DA" w:rsidRPr="009422D3">
        <w:rPr>
          <w:rFonts w:cs="Arial"/>
          <w:sz w:val="24"/>
          <w:szCs w:val="24"/>
        </w:rPr>
        <w:t>the Incident Command System (ICS) / Standardized Emergency Management System (SEMS) positions</w:t>
      </w:r>
    </w:p>
    <w:p w14:paraId="6DF8282B" w14:textId="3A1033AE" w:rsidR="009B753D" w:rsidRPr="00EF7C18" w:rsidRDefault="00CD0109" w:rsidP="00AF2B5A">
      <w:pPr>
        <w:pStyle w:val="Heading2"/>
        <w:rPr>
          <w:noProof/>
        </w:rPr>
      </w:pPr>
      <w:r w:rsidRPr="00EF7C18">
        <w:rPr>
          <w:noProof/>
        </w:rPr>
        <w:t>Objective Four</w:t>
      </w:r>
    </w:p>
    <w:p w14:paraId="01FE15AE" w14:textId="4ADC35BA" w:rsidR="00E57EB7" w:rsidRPr="009422D3" w:rsidRDefault="00E57EB7" w:rsidP="00AF2B5A">
      <w:pPr>
        <w:pStyle w:val="Header"/>
        <w:spacing w:line="276" w:lineRule="auto"/>
        <w:contextualSpacing/>
        <w:rPr>
          <w:rFonts w:cs="Arial"/>
          <w:i/>
          <w:sz w:val="24"/>
          <w:szCs w:val="24"/>
        </w:rPr>
      </w:pPr>
      <w:r w:rsidRPr="00AF744F">
        <w:rPr>
          <w:rFonts w:cs="Arial"/>
          <w:sz w:val="24"/>
          <w:szCs w:val="24"/>
        </w:rPr>
        <w:t>Validate the processes used to respond</w:t>
      </w:r>
      <w:r w:rsidRPr="009422D3">
        <w:rPr>
          <w:rFonts w:cs="Arial"/>
          <w:sz w:val="24"/>
          <w:szCs w:val="24"/>
        </w:rPr>
        <w:t xml:space="preserve"> to a public health emergency within a jurisdiction. </w:t>
      </w:r>
      <w:r w:rsidRPr="009422D3">
        <w:rPr>
          <w:rFonts w:cs="Arial"/>
          <w:i/>
          <w:sz w:val="24"/>
          <w:szCs w:val="24"/>
        </w:rPr>
        <w:t>PHEP Capability 3: Emergency Operations Coordination</w:t>
      </w:r>
    </w:p>
    <w:p w14:paraId="0B92691D" w14:textId="77777777" w:rsidR="00E57EB7" w:rsidRPr="009422D3" w:rsidRDefault="00E57EB7" w:rsidP="00AF2B5A">
      <w:pPr>
        <w:pStyle w:val="Header"/>
        <w:spacing w:line="276" w:lineRule="auto"/>
        <w:contextualSpacing/>
        <w:rPr>
          <w:rFonts w:cs="Arial"/>
          <w:i/>
          <w:sz w:val="24"/>
          <w:szCs w:val="24"/>
        </w:rPr>
      </w:pPr>
    </w:p>
    <w:p w14:paraId="0AD73A28" w14:textId="68790577" w:rsidR="00E57EB7" w:rsidRPr="009422D3" w:rsidRDefault="00136289" w:rsidP="00AF2B5A">
      <w:pPr>
        <w:pStyle w:val="NoSpacing"/>
        <w:spacing w:line="276" w:lineRule="auto"/>
        <w:rPr>
          <w:rFonts w:cs="Arial"/>
          <w:sz w:val="24"/>
          <w:szCs w:val="24"/>
        </w:rPr>
      </w:pPr>
      <w:r w:rsidRPr="009422D3">
        <w:rPr>
          <w:rFonts w:cs="Arial"/>
          <w:sz w:val="24"/>
          <w:szCs w:val="24"/>
        </w:rPr>
        <w:t xml:space="preserve">Sample </w:t>
      </w:r>
      <w:r w:rsidR="00E57EB7" w:rsidRPr="009422D3">
        <w:rPr>
          <w:rFonts w:cs="Arial"/>
          <w:sz w:val="24"/>
          <w:szCs w:val="24"/>
        </w:rPr>
        <w:t>Task(s):</w:t>
      </w:r>
    </w:p>
    <w:p w14:paraId="280247B4" w14:textId="7D0601D3" w:rsidR="00E57EB7" w:rsidRPr="009422D3" w:rsidRDefault="00E57EB7" w:rsidP="00F10A77">
      <w:pPr>
        <w:pStyle w:val="Header"/>
        <w:numPr>
          <w:ilvl w:val="0"/>
          <w:numId w:val="5"/>
        </w:numPr>
        <w:spacing w:after="160" w:line="276" w:lineRule="auto"/>
        <w:contextualSpacing/>
        <w:rPr>
          <w:rFonts w:cs="Arial"/>
          <w:sz w:val="24"/>
          <w:szCs w:val="24"/>
        </w:rPr>
      </w:pPr>
      <w:r w:rsidRPr="009422D3">
        <w:rPr>
          <w:rFonts w:cs="Arial"/>
          <w:sz w:val="24"/>
          <w:szCs w:val="24"/>
        </w:rPr>
        <w:t xml:space="preserve">Validate processes used to declare a local health emergency </w:t>
      </w:r>
    </w:p>
    <w:p w14:paraId="7DDED8F9" w14:textId="6FF7A190" w:rsidR="00E57EB7" w:rsidRPr="009422D3" w:rsidRDefault="00E57EB7" w:rsidP="00F10A77">
      <w:pPr>
        <w:pStyle w:val="Header"/>
        <w:numPr>
          <w:ilvl w:val="0"/>
          <w:numId w:val="5"/>
        </w:numPr>
        <w:spacing w:after="160" w:line="276" w:lineRule="auto"/>
        <w:contextualSpacing/>
        <w:rPr>
          <w:rFonts w:cs="Arial"/>
          <w:sz w:val="24"/>
          <w:szCs w:val="24"/>
        </w:rPr>
      </w:pPr>
      <w:r w:rsidRPr="009422D3">
        <w:rPr>
          <w:rFonts w:cs="Arial"/>
          <w:sz w:val="24"/>
          <w:szCs w:val="24"/>
        </w:rPr>
        <w:t xml:space="preserve">Implement mission areas identified within </w:t>
      </w:r>
      <w:r w:rsidR="00803229" w:rsidRPr="009422D3">
        <w:rPr>
          <w:rFonts w:cs="Arial"/>
          <w:sz w:val="24"/>
          <w:szCs w:val="24"/>
        </w:rPr>
        <w:t xml:space="preserve">the </w:t>
      </w:r>
      <w:r w:rsidRPr="009422D3">
        <w:rPr>
          <w:rFonts w:cs="Arial"/>
          <w:sz w:val="24"/>
          <w:szCs w:val="24"/>
        </w:rPr>
        <w:t>previously develop</w:t>
      </w:r>
      <w:r w:rsidR="006B3875" w:rsidRPr="009422D3">
        <w:rPr>
          <w:rFonts w:cs="Arial"/>
          <w:sz w:val="24"/>
          <w:szCs w:val="24"/>
        </w:rPr>
        <w:t>ed</w:t>
      </w:r>
      <w:r w:rsidRPr="009422D3">
        <w:rPr>
          <w:rFonts w:cs="Arial"/>
          <w:sz w:val="24"/>
          <w:szCs w:val="24"/>
        </w:rPr>
        <w:t xml:space="preserve"> </w:t>
      </w:r>
      <w:r w:rsidR="006B3875" w:rsidRPr="009422D3">
        <w:rPr>
          <w:rFonts w:cs="Arial"/>
          <w:sz w:val="24"/>
          <w:szCs w:val="24"/>
        </w:rPr>
        <w:t>IAP</w:t>
      </w:r>
    </w:p>
    <w:p w14:paraId="339FE426" w14:textId="09FE0B99" w:rsidR="00E57EB7" w:rsidRPr="009422D3" w:rsidRDefault="00E57EB7" w:rsidP="00F10A77">
      <w:pPr>
        <w:pStyle w:val="Header"/>
        <w:numPr>
          <w:ilvl w:val="1"/>
          <w:numId w:val="5"/>
        </w:numPr>
        <w:spacing w:after="160" w:line="276" w:lineRule="auto"/>
        <w:contextualSpacing/>
        <w:rPr>
          <w:rFonts w:cs="Arial"/>
          <w:sz w:val="24"/>
          <w:szCs w:val="24"/>
        </w:rPr>
      </w:pPr>
      <w:r w:rsidRPr="009422D3">
        <w:rPr>
          <w:rFonts w:cs="Arial"/>
          <w:sz w:val="24"/>
          <w:szCs w:val="24"/>
        </w:rPr>
        <w:t xml:space="preserve">Jurisdiction may choose to simulate field activities or operationalize portions of the IAP based on capability and capacity </w:t>
      </w:r>
    </w:p>
    <w:p w14:paraId="56035135" w14:textId="77777777" w:rsidR="004C2321" w:rsidRPr="009422D3" w:rsidRDefault="00803229" w:rsidP="00F10A77">
      <w:pPr>
        <w:pStyle w:val="Header"/>
        <w:numPr>
          <w:ilvl w:val="0"/>
          <w:numId w:val="5"/>
        </w:numPr>
        <w:spacing w:line="276" w:lineRule="auto"/>
        <w:contextualSpacing/>
        <w:rPr>
          <w:rFonts w:cs="Arial"/>
          <w:sz w:val="24"/>
          <w:szCs w:val="24"/>
        </w:rPr>
      </w:pPr>
      <w:r w:rsidRPr="009422D3">
        <w:rPr>
          <w:rFonts w:cs="Arial"/>
          <w:sz w:val="24"/>
          <w:szCs w:val="24"/>
        </w:rPr>
        <w:t xml:space="preserve">Validate processes to staff and support the mission areas identified within the </w:t>
      </w:r>
      <w:r w:rsidR="006B3875" w:rsidRPr="009422D3">
        <w:rPr>
          <w:rFonts w:cs="Arial"/>
          <w:sz w:val="24"/>
          <w:szCs w:val="24"/>
        </w:rPr>
        <w:t>IAP</w:t>
      </w:r>
    </w:p>
    <w:p w14:paraId="0CD3BAE8" w14:textId="0E01474F" w:rsidR="009A2152" w:rsidRPr="009422D3" w:rsidRDefault="009A2152" w:rsidP="00F10A77">
      <w:pPr>
        <w:pStyle w:val="Header"/>
        <w:numPr>
          <w:ilvl w:val="0"/>
          <w:numId w:val="5"/>
        </w:numPr>
        <w:spacing w:line="276" w:lineRule="auto"/>
        <w:contextualSpacing/>
        <w:rPr>
          <w:rFonts w:cs="Arial"/>
          <w:sz w:val="24"/>
          <w:szCs w:val="24"/>
        </w:rPr>
      </w:pPr>
      <w:r w:rsidRPr="009422D3">
        <w:rPr>
          <w:rFonts w:cs="Arial"/>
          <w:sz w:val="24"/>
          <w:szCs w:val="24"/>
        </w:rPr>
        <w:t>Consult</w:t>
      </w:r>
      <w:r w:rsidR="004C2321" w:rsidRPr="009422D3">
        <w:rPr>
          <w:rFonts w:cs="Arial"/>
          <w:sz w:val="24"/>
          <w:szCs w:val="24"/>
        </w:rPr>
        <w:t xml:space="preserve"> with the local Health Officer </w:t>
      </w:r>
      <w:r w:rsidR="002A277C">
        <w:rPr>
          <w:rFonts w:cs="Arial"/>
          <w:sz w:val="24"/>
          <w:szCs w:val="24"/>
        </w:rPr>
        <w:t>to request the declaration of</w:t>
      </w:r>
      <w:r w:rsidR="004C2321" w:rsidRPr="009422D3">
        <w:rPr>
          <w:rFonts w:cs="Arial"/>
          <w:sz w:val="24"/>
          <w:szCs w:val="24"/>
        </w:rPr>
        <w:t xml:space="preserve"> a </w:t>
      </w:r>
      <w:r w:rsidR="004848B8" w:rsidRPr="009422D3">
        <w:rPr>
          <w:rFonts w:cs="Arial"/>
          <w:sz w:val="24"/>
          <w:szCs w:val="24"/>
        </w:rPr>
        <w:t>Local</w:t>
      </w:r>
      <w:r w:rsidR="004C2321" w:rsidRPr="009422D3">
        <w:rPr>
          <w:rFonts w:cs="Arial"/>
          <w:sz w:val="24"/>
          <w:szCs w:val="24"/>
        </w:rPr>
        <w:t xml:space="preserve"> Health Emergency</w:t>
      </w:r>
      <w:r w:rsidR="00427493" w:rsidRPr="009422D3">
        <w:rPr>
          <w:rFonts w:cs="Arial"/>
          <w:sz w:val="24"/>
          <w:szCs w:val="24"/>
        </w:rPr>
        <w:t xml:space="preserve"> </w:t>
      </w:r>
    </w:p>
    <w:p w14:paraId="73D9519E" w14:textId="0D45E41A" w:rsidR="00803229" w:rsidRPr="009422D3" w:rsidRDefault="009A2152" w:rsidP="00F10A77">
      <w:pPr>
        <w:pStyle w:val="Header"/>
        <w:numPr>
          <w:ilvl w:val="0"/>
          <w:numId w:val="5"/>
        </w:numPr>
        <w:spacing w:line="276" w:lineRule="auto"/>
        <w:contextualSpacing/>
        <w:rPr>
          <w:rFonts w:cs="Arial"/>
          <w:sz w:val="24"/>
          <w:szCs w:val="24"/>
        </w:rPr>
      </w:pPr>
      <w:r w:rsidRPr="009422D3">
        <w:rPr>
          <w:rFonts w:cs="Arial"/>
          <w:sz w:val="24"/>
          <w:szCs w:val="24"/>
        </w:rPr>
        <w:t>Activate</w:t>
      </w:r>
      <w:r w:rsidR="004C2321" w:rsidRPr="009422D3">
        <w:rPr>
          <w:rFonts w:cs="Arial"/>
          <w:sz w:val="24"/>
          <w:szCs w:val="24"/>
        </w:rPr>
        <w:t xml:space="preserve"> local Environmental Health resources to assist in </w:t>
      </w:r>
      <w:r w:rsidR="002A277C">
        <w:rPr>
          <w:rFonts w:cs="Arial"/>
          <w:sz w:val="24"/>
          <w:szCs w:val="24"/>
        </w:rPr>
        <w:t xml:space="preserve">developing resource requests for </w:t>
      </w:r>
      <w:proofErr w:type="spellStart"/>
      <w:r w:rsidR="002A277C">
        <w:rPr>
          <w:rFonts w:cs="Arial"/>
          <w:sz w:val="24"/>
          <w:szCs w:val="24"/>
        </w:rPr>
        <w:t>Enviromental</w:t>
      </w:r>
      <w:proofErr w:type="spellEnd"/>
      <w:r w:rsidR="002A277C">
        <w:rPr>
          <w:rFonts w:cs="Arial"/>
          <w:sz w:val="24"/>
          <w:szCs w:val="24"/>
        </w:rPr>
        <w:t xml:space="preserve"> Health capabilities and capacities not within the OA</w:t>
      </w:r>
    </w:p>
    <w:p w14:paraId="7DCAF2A3" w14:textId="77777777" w:rsidR="00797EAF" w:rsidRDefault="001A0A22" w:rsidP="00F10A77">
      <w:pPr>
        <w:pStyle w:val="Header"/>
        <w:numPr>
          <w:ilvl w:val="0"/>
          <w:numId w:val="5"/>
        </w:numPr>
        <w:spacing w:line="276" w:lineRule="auto"/>
        <w:contextualSpacing/>
        <w:rPr>
          <w:rFonts w:cs="Arial"/>
          <w:sz w:val="24"/>
          <w:szCs w:val="24"/>
        </w:rPr>
      </w:pPr>
      <w:r w:rsidRPr="00610879">
        <w:rPr>
          <w:rFonts w:cs="Arial"/>
          <w:sz w:val="24"/>
          <w:szCs w:val="24"/>
        </w:rPr>
        <w:t>Draft</w:t>
      </w:r>
      <w:r w:rsidRPr="009422D3">
        <w:rPr>
          <w:rFonts w:cs="Arial"/>
          <w:sz w:val="24"/>
          <w:szCs w:val="24"/>
        </w:rPr>
        <w:t xml:space="preserve"> and release any necessary public health advisories </w:t>
      </w:r>
      <w:r w:rsidRPr="00931509">
        <w:rPr>
          <w:rFonts w:cs="Arial"/>
          <w:sz w:val="24"/>
          <w:szCs w:val="24"/>
        </w:rPr>
        <w:t xml:space="preserve">for </w:t>
      </w:r>
      <w:r w:rsidR="00EC34EF" w:rsidRPr="00931509">
        <w:rPr>
          <w:rFonts w:cs="Arial"/>
          <w:sz w:val="24"/>
          <w:szCs w:val="24"/>
        </w:rPr>
        <w:t>potential threats and/or</w:t>
      </w:r>
      <w:r w:rsidR="00EC34EF" w:rsidRPr="00B06AF9">
        <w:rPr>
          <w:rFonts w:cs="Arial"/>
          <w:sz w:val="24"/>
          <w:szCs w:val="24"/>
        </w:rPr>
        <w:t xml:space="preserve"> </w:t>
      </w:r>
      <w:r w:rsidRPr="00931509">
        <w:rPr>
          <w:rFonts w:cs="Arial"/>
          <w:sz w:val="24"/>
          <w:szCs w:val="24"/>
        </w:rPr>
        <w:t>air quality</w:t>
      </w:r>
      <w:r w:rsidRPr="00B06AF9">
        <w:rPr>
          <w:rFonts w:cs="Arial"/>
          <w:sz w:val="24"/>
          <w:szCs w:val="24"/>
        </w:rPr>
        <w:t xml:space="preserve"> </w:t>
      </w:r>
      <w:r w:rsidR="00EC34EF" w:rsidRPr="00931509">
        <w:rPr>
          <w:rFonts w:cs="Arial"/>
          <w:sz w:val="24"/>
          <w:szCs w:val="24"/>
        </w:rPr>
        <w:t>and/</w:t>
      </w:r>
      <w:r w:rsidR="006E79D5" w:rsidRPr="00931509">
        <w:rPr>
          <w:rFonts w:cs="Arial"/>
          <w:sz w:val="24"/>
          <w:szCs w:val="24"/>
        </w:rPr>
        <w:t xml:space="preserve">or for </w:t>
      </w:r>
      <w:r w:rsidR="0097209B" w:rsidRPr="00931509">
        <w:rPr>
          <w:rFonts w:cs="Arial"/>
          <w:sz w:val="24"/>
          <w:szCs w:val="24"/>
        </w:rPr>
        <w:t>radiation</w:t>
      </w:r>
      <w:r w:rsidR="001F48DB">
        <w:rPr>
          <w:rFonts w:cs="Arial"/>
          <w:sz w:val="24"/>
          <w:szCs w:val="24"/>
        </w:rPr>
        <w:t>/chemical</w:t>
      </w:r>
      <w:r w:rsidR="0097209B" w:rsidRPr="00931509">
        <w:rPr>
          <w:rFonts w:cs="Arial"/>
          <w:sz w:val="24"/>
          <w:szCs w:val="24"/>
        </w:rPr>
        <w:t xml:space="preserve"> </w:t>
      </w:r>
      <w:r w:rsidR="006E79D5" w:rsidRPr="00931509">
        <w:rPr>
          <w:rFonts w:cs="Arial"/>
          <w:sz w:val="24"/>
          <w:szCs w:val="24"/>
        </w:rPr>
        <w:t>exposure</w:t>
      </w:r>
      <w:r w:rsidR="0097209B">
        <w:rPr>
          <w:rFonts w:cs="Arial"/>
          <w:sz w:val="24"/>
          <w:szCs w:val="24"/>
        </w:rPr>
        <w:t xml:space="preserve"> </w:t>
      </w:r>
      <w:r w:rsidRPr="009422D3">
        <w:rPr>
          <w:rFonts w:cs="Arial"/>
          <w:sz w:val="24"/>
          <w:szCs w:val="24"/>
        </w:rPr>
        <w:t>emergenc</w:t>
      </w:r>
      <w:r w:rsidR="00057A37">
        <w:rPr>
          <w:rFonts w:cs="Arial"/>
          <w:sz w:val="24"/>
          <w:szCs w:val="24"/>
        </w:rPr>
        <w:t>ies</w:t>
      </w:r>
      <w:r w:rsidRPr="009422D3">
        <w:rPr>
          <w:rFonts w:cs="Arial"/>
          <w:sz w:val="24"/>
          <w:szCs w:val="24"/>
        </w:rPr>
        <w:t xml:space="preserve"> </w:t>
      </w:r>
      <w:r w:rsidR="002A277C">
        <w:rPr>
          <w:rFonts w:cs="Arial"/>
          <w:sz w:val="24"/>
          <w:szCs w:val="24"/>
        </w:rPr>
        <w:t xml:space="preserve">and mitigation steps to be taken </w:t>
      </w:r>
      <w:r w:rsidRPr="009422D3">
        <w:rPr>
          <w:rFonts w:cs="Arial"/>
          <w:sz w:val="24"/>
          <w:szCs w:val="24"/>
        </w:rPr>
        <w:t>(as applicable)</w:t>
      </w:r>
    </w:p>
    <w:p w14:paraId="4D87B594" w14:textId="08548767" w:rsidR="00797EAF" w:rsidRPr="00797EAF" w:rsidRDefault="00797EAF" w:rsidP="00F10A77">
      <w:pPr>
        <w:pStyle w:val="Header"/>
        <w:numPr>
          <w:ilvl w:val="0"/>
          <w:numId w:val="5"/>
        </w:numPr>
        <w:spacing w:line="276" w:lineRule="auto"/>
        <w:contextualSpacing/>
        <w:rPr>
          <w:rFonts w:cs="Arial"/>
          <w:sz w:val="24"/>
          <w:szCs w:val="24"/>
        </w:rPr>
      </w:pPr>
      <w:r w:rsidRPr="00797EAF">
        <w:rPr>
          <w:rFonts w:cs="Arial"/>
          <w:sz w:val="24"/>
          <w:szCs w:val="24"/>
        </w:rPr>
        <w:lastRenderedPageBreak/>
        <w:t xml:space="preserve">Identify protocols and policies to ensure equitable access to </w:t>
      </w:r>
      <w:r>
        <w:rPr>
          <w:rFonts w:cs="Arial"/>
          <w:sz w:val="24"/>
          <w:szCs w:val="24"/>
        </w:rPr>
        <w:t>available services</w:t>
      </w:r>
    </w:p>
    <w:p w14:paraId="1D50B7C7" w14:textId="77777777" w:rsidR="00136289" w:rsidRPr="00136289" w:rsidRDefault="00136289" w:rsidP="00AF2B5A">
      <w:pPr>
        <w:pStyle w:val="Header"/>
        <w:spacing w:line="276" w:lineRule="auto"/>
        <w:ind w:left="720"/>
        <w:contextualSpacing/>
        <w:rPr>
          <w:rFonts w:cs="Arial"/>
          <w:sz w:val="20"/>
          <w:szCs w:val="20"/>
        </w:rPr>
      </w:pPr>
    </w:p>
    <w:p w14:paraId="041616A2" w14:textId="40AAD919" w:rsidR="00BC415D" w:rsidRPr="00EF7C18" w:rsidRDefault="00CD0109" w:rsidP="00AF2B5A">
      <w:pPr>
        <w:pStyle w:val="Heading2"/>
        <w:rPr>
          <w:noProof/>
        </w:rPr>
      </w:pPr>
      <w:r w:rsidRPr="00EF7C18">
        <w:rPr>
          <w:noProof/>
        </w:rPr>
        <w:t>Objective Five</w:t>
      </w:r>
    </w:p>
    <w:p w14:paraId="369AA869" w14:textId="3CE9CDF3" w:rsidR="00803229" w:rsidRPr="009422D3" w:rsidRDefault="00803229" w:rsidP="00AF2B5A">
      <w:pPr>
        <w:pStyle w:val="Header"/>
        <w:spacing w:after="160" w:line="276" w:lineRule="auto"/>
        <w:contextualSpacing/>
        <w:rPr>
          <w:rFonts w:cs="Arial"/>
          <w:sz w:val="24"/>
          <w:szCs w:val="24"/>
        </w:rPr>
      </w:pPr>
      <w:r w:rsidRPr="00AF744F">
        <w:rPr>
          <w:rFonts w:cs="Arial"/>
          <w:sz w:val="24"/>
          <w:szCs w:val="24"/>
        </w:rPr>
        <w:t>Provide and receive situational awareness</w:t>
      </w:r>
      <w:r w:rsidRPr="009422D3">
        <w:rPr>
          <w:rFonts w:cs="Arial"/>
          <w:sz w:val="24"/>
          <w:szCs w:val="24"/>
        </w:rPr>
        <w:t xml:space="preserve"> with inter and intra-jurisdictional </w:t>
      </w:r>
      <w:r w:rsidRPr="00AF744F">
        <w:rPr>
          <w:rFonts w:cs="Arial"/>
          <w:sz w:val="24"/>
          <w:szCs w:val="24"/>
        </w:rPr>
        <w:t>stakeholders</w:t>
      </w:r>
      <w:r w:rsidRPr="009422D3">
        <w:rPr>
          <w:rFonts w:cs="Arial"/>
          <w:sz w:val="24"/>
          <w:szCs w:val="24"/>
        </w:rPr>
        <w:t xml:space="preserve"> to determine impacts of the </w:t>
      </w:r>
      <w:r w:rsidR="00112930" w:rsidRPr="009422D3">
        <w:rPr>
          <w:rFonts w:cs="Arial"/>
          <w:sz w:val="24"/>
          <w:szCs w:val="24"/>
        </w:rPr>
        <w:t>incident</w:t>
      </w:r>
      <w:r w:rsidRPr="009422D3">
        <w:rPr>
          <w:rFonts w:cs="Arial"/>
          <w:sz w:val="24"/>
          <w:szCs w:val="24"/>
        </w:rPr>
        <w:t xml:space="preserve"> for the public health jurisdiction. Evaluate local policies and procedures to communicate with field response forces to develop a common operating picture of the incident.</w:t>
      </w:r>
      <w:r w:rsidRPr="009422D3">
        <w:rPr>
          <w:rFonts w:cs="Arial"/>
          <w:i/>
          <w:sz w:val="24"/>
          <w:szCs w:val="24"/>
        </w:rPr>
        <w:t xml:space="preserve"> Public Health Emergency Preparedness (PHEP) Capability 6: Information Sharing </w:t>
      </w:r>
    </w:p>
    <w:p w14:paraId="663B8687" w14:textId="77777777" w:rsidR="00803229" w:rsidRPr="009422D3" w:rsidRDefault="00803229" w:rsidP="00AF2B5A">
      <w:pPr>
        <w:pStyle w:val="Header"/>
        <w:spacing w:after="160" w:line="276" w:lineRule="auto"/>
        <w:contextualSpacing/>
        <w:rPr>
          <w:rFonts w:cs="Arial"/>
          <w:sz w:val="24"/>
          <w:szCs w:val="24"/>
        </w:rPr>
      </w:pPr>
    </w:p>
    <w:p w14:paraId="14A4E6B3" w14:textId="3736AF0E" w:rsidR="00803229" w:rsidRPr="009422D3" w:rsidRDefault="00136289" w:rsidP="00AF2B5A">
      <w:pPr>
        <w:pStyle w:val="Header"/>
        <w:spacing w:after="160" w:line="276" w:lineRule="auto"/>
        <w:contextualSpacing/>
        <w:rPr>
          <w:rFonts w:cs="Arial"/>
          <w:sz w:val="24"/>
          <w:szCs w:val="24"/>
        </w:rPr>
      </w:pPr>
      <w:r w:rsidRPr="009422D3">
        <w:rPr>
          <w:rFonts w:cs="Arial"/>
          <w:sz w:val="24"/>
          <w:szCs w:val="24"/>
        </w:rPr>
        <w:t xml:space="preserve">Sample </w:t>
      </w:r>
      <w:r w:rsidR="00803229" w:rsidRPr="009422D3">
        <w:rPr>
          <w:rFonts w:cs="Arial"/>
          <w:sz w:val="24"/>
          <w:szCs w:val="24"/>
        </w:rPr>
        <w:t>Task(s):</w:t>
      </w:r>
    </w:p>
    <w:p w14:paraId="15332BF5" w14:textId="3989DAF6" w:rsidR="00803229" w:rsidRPr="009422D3" w:rsidRDefault="004E0EDE" w:rsidP="00F10A77">
      <w:pPr>
        <w:pStyle w:val="Header"/>
        <w:numPr>
          <w:ilvl w:val="0"/>
          <w:numId w:val="6"/>
        </w:numPr>
        <w:spacing w:after="160" w:line="276" w:lineRule="auto"/>
        <w:contextualSpacing/>
        <w:rPr>
          <w:rFonts w:cs="Arial"/>
          <w:sz w:val="24"/>
          <w:szCs w:val="24"/>
        </w:rPr>
      </w:pPr>
      <w:r w:rsidRPr="009422D3">
        <w:rPr>
          <w:rFonts w:cs="Arial"/>
          <w:sz w:val="24"/>
          <w:szCs w:val="24"/>
        </w:rPr>
        <w:t>Develop</w:t>
      </w:r>
      <w:r w:rsidR="006B3875" w:rsidRPr="009422D3">
        <w:rPr>
          <w:rFonts w:cs="Arial"/>
          <w:sz w:val="24"/>
          <w:szCs w:val="24"/>
        </w:rPr>
        <w:t xml:space="preserve"> an</w:t>
      </w:r>
      <w:r w:rsidRPr="009422D3">
        <w:rPr>
          <w:rFonts w:cs="Arial"/>
          <w:sz w:val="24"/>
          <w:szCs w:val="24"/>
        </w:rPr>
        <w:t xml:space="preserve"> information sharing plan</w:t>
      </w:r>
    </w:p>
    <w:p w14:paraId="672A220E" w14:textId="3F0AE422" w:rsidR="00803229" w:rsidRPr="009422D3" w:rsidRDefault="00803229" w:rsidP="00F10A77">
      <w:pPr>
        <w:pStyle w:val="Header"/>
        <w:numPr>
          <w:ilvl w:val="0"/>
          <w:numId w:val="6"/>
        </w:numPr>
        <w:spacing w:after="160" w:line="276" w:lineRule="auto"/>
        <w:contextualSpacing/>
        <w:rPr>
          <w:rFonts w:cs="Arial"/>
          <w:sz w:val="24"/>
          <w:szCs w:val="24"/>
        </w:rPr>
      </w:pPr>
      <w:r w:rsidRPr="009422D3">
        <w:rPr>
          <w:rFonts w:cs="Arial"/>
          <w:sz w:val="24"/>
          <w:szCs w:val="24"/>
        </w:rPr>
        <w:t>Develop</w:t>
      </w:r>
      <w:r w:rsidR="006B3875" w:rsidRPr="009422D3">
        <w:rPr>
          <w:rFonts w:cs="Arial"/>
          <w:sz w:val="24"/>
          <w:szCs w:val="24"/>
        </w:rPr>
        <w:t xml:space="preserve"> </w:t>
      </w:r>
      <w:r w:rsidR="002A277C">
        <w:rPr>
          <w:rFonts w:cs="Arial"/>
          <w:sz w:val="24"/>
          <w:szCs w:val="24"/>
        </w:rPr>
        <w:t>a common operating</w:t>
      </w:r>
      <w:r w:rsidRPr="009422D3">
        <w:rPr>
          <w:rFonts w:cs="Arial"/>
          <w:sz w:val="24"/>
          <w:szCs w:val="24"/>
        </w:rPr>
        <w:t xml:space="preserve"> picture of </w:t>
      </w:r>
      <w:r w:rsidR="004E0EDE" w:rsidRPr="009422D3">
        <w:rPr>
          <w:rFonts w:cs="Arial"/>
          <w:sz w:val="24"/>
          <w:szCs w:val="24"/>
        </w:rPr>
        <w:t xml:space="preserve">impacts by receiving and processing reports from the field </w:t>
      </w:r>
    </w:p>
    <w:p w14:paraId="041654FB" w14:textId="32F1862E" w:rsidR="0069519A" w:rsidRPr="009422D3" w:rsidRDefault="004E0EDE" w:rsidP="00F10A77">
      <w:pPr>
        <w:pStyle w:val="Header"/>
        <w:numPr>
          <w:ilvl w:val="0"/>
          <w:numId w:val="6"/>
        </w:numPr>
        <w:spacing w:line="276" w:lineRule="auto"/>
        <w:contextualSpacing/>
        <w:rPr>
          <w:rFonts w:cs="Arial"/>
          <w:i/>
          <w:sz w:val="24"/>
          <w:szCs w:val="24"/>
        </w:rPr>
      </w:pPr>
      <w:r w:rsidRPr="009422D3">
        <w:rPr>
          <w:rFonts w:cs="Arial"/>
          <w:sz w:val="24"/>
          <w:szCs w:val="24"/>
        </w:rPr>
        <w:t>Evaluate communication nodes from field to the operations center</w:t>
      </w:r>
    </w:p>
    <w:p w14:paraId="76B57071" w14:textId="1629EF5E" w:rsidR="004C2321" w:rsidRPr="009422D3" w:rsidRDefault="004C2321" w:rsidP="00F10A77">
      <w:pPr>
        <w:pStyle w:val="Header"/>
        <w:numPr>
          <w:ilvl w:val="0"/>
          <w:numId w:val="6"/>
        </w:numPr>
        <w:spacing w:line="276" w:lineRule="auto"/>
        <w:contextualSpacing/>
        <w:rPr>
          <w:rFonts w:cs="Arial"/>
          <w:i/>
          <w:sz w:val="24"/>
          <w:szCs w:val="24"/>
        </w:rPr>
      </w:pPr>
      <w:r w:rsidRPr="009422D3">
        <w:rPr>
          <w:rFonts w:cs="Arial"/>
          <w:sz w:val="24"/>
          <w:szCs w:val="24"/>
        </w:rPr>
        <w:t xml:space="preserve">Establish a process for bi-daily </w:t>
      </w:r>
      <w:r w:rsidR="00D120D7" w:rsidRPr="009422D3">
        <w:rPr>
          <w:rFonts w:cs="Arial"/>
          <w:sz w:val="24"/>
          <w:szCs w:val="24"/>
        </w:rPr>
        <w:t>Situation Report</w:t>
      </w:r>
      <w:r w:rsidR="001C0A9F" w:rsidRPr="009422D3">
        <w:rPr>
          <w:rStyle w:val="FootnoteReference"/>
          <w:rFonts w:cs="Arial"/>
          <w:sz w:val="24"/>
          <w:szCs w:val="24"/>
        </w:rPr>
        <w:footnoteReference w:id="2"/>
      </w:r>
      <w:r w:rsidRPr="009422D3">
        <w:rPr>
          <w:rFonts w:cs="Arial"/>
          <w:sz w:val="24"/>
          <w:szCs w:val="24"/>
        </w:rPr>
        <w:t xml:space="preserve"> submissions to the </w:t>
      </w:r>
      <w:r w:rsidR="003E3CEE">
        <w:rPr>
          <w:rFonts w:cs="Arial"/>
          <w:sz w:val="24"/>
          <w:szCs w:val="24"/>
        </w:rPr>
        <w:t xml:space="preserve">Medical Health Operational Area Coordinator (MHOAC) Program, </w:t>
      </w:r>
      <w:r w:rsidR="00D120D7" w:rsidRPr="009422D3">
        <w:rPr>
          <w:rFonts w:cs="Arial"/>
          <w:sz w:val="24"/>
          <w:szCs w:val="24"/>
        </w:rPr>
        <w:t>Regional Disaster Medical Health Specialist (RDMHS), EMSA Duty Officer, and CDPH Duty Officer as determined by Command and the needs of the operational period</w:t>
      </w:r>
    </w:p>
    <w:p w14:paraId="4D0C6951" w14:textId="26690E7B" w:rsidR="004C2321" w:rsidRPr="00D77B29" w:rsidRDefault="004C2321" w:rsidP="00F10A77">
      <w:pPr>
        <w:pStyle w:val="Header"/>
        <w:numPr>
          <w:ilvl w:val="0"/>
          <w:numId w:val="6"/>
        </w:numPr>
        <w:spacing w:line="276" w:lineRule="auto"/>
        <w:contextualSpacing/>
        <w:rPr>
          <w:rFonts w:cs="Arial"/>
          <w:i/>
          <w:sz w:val="24"/>
          <w:szCs w:val="24"/>
        </w:rPr>
      </w:pPr>
      <w:r w:rsidRPr="009422D3">
        <w:rPr>
          <w:rFonts w:cs="Arial"/>
          <w:sz w:val="24"/>
          <w:szCs w:val="24"/>
        </w:rPr>
        <w:t xml:space="preserve">Coordinate with local Healthcare Coalition to establish a daily coalition conference call for </w:t>
      </w:r>
      <w:r w:rsidR="00427493" w:rsidRPr="009422D3">
        <w:rPr>
          <w:rFonts w:cs="Arial"/>
          <w:sz w:val="24"/>
          <w:szCs w:val="24"/>
        </w:rPr>
        <w:t xml:space="preserve">situational awareness </w:t>
      </w:r>
      <w:r w:rsidR="002A277C">
        <w:rPr>
          <w:rFonts w:cs="Arial"/>
          <w:sz w:val="24"/>
          <w:szCs w:val="24"/>
        </w:rPr>
        <w:t xml:space="preserve">and </w:t>
      </w:r>
      <w:r w:rsidR="00427493" w:rsidRPr="009422D3">
        <w:rPr>
          <w:rFonts w:cs="Arial"/>
          <w:sz w:val="24"/>
          <w:szCs w:val="24"/>
        </w:rPr>
        <w:t>information sharing</w:t>
      </w:r>
    </w:p>
    <w:p w14:paraId="5DCA8130" w14:textId="77777777" w:rsidR="00136289" w:rsidRPr="009422D3" w:rsidRDefault="00136289" w:rsidP="00AF2B5A">
      <w:pPr>
        <w:pStyle w:val="Header"/>
        <w:spacing w:line="276" w:lineRule="auto"/>
        <w:contextualSpacing/>
        <w:rPr>
          <w:rFonts w:cs="Arial"/>
          <w:i/>
          <w:sz w:val="24"/>
          <w:szCs w:val="24"/>
        </w:rPr>
      </w:pPr>
    </w:p>
    <w:p w14:paraId="6E5AEFB8" w14:textId="347FFB29" w:rsidR="004E0EDE" w:rsidRPr="00EF7C18" w:rsidRDefault="00CD0109" w:rsidP="00AF2B5A">
      <w:pPr>
        <w:pStyle w:val="Heading2"/>
        <w:rPr>
          <w:noProof/>
        </w:rPr>
      </w:pPr>
      <w:r w:rsidRPr="00EF7C18">
        <w:rPr>
          <w:noProof/>
        </w:rPr>
        <w:t>Objective Six</w:t>
      </w:r>
    </w:p>
    <w:p w14:paraId="64F3C063" w14:textId="2F8F3E7E" w:rsidR="00F357B3" w:rsidRPr="009422D3" w:rsidRDefault="004E0EDE" w:rsidP="00AF2B5A">
      <w:pPr>
        <w:widowControl w:val="0"/>
        <w:autoSpaceDE w:val="0"/>
        <w:autoSpaceDN w:val="0"/>
        <w:adjustRightInd w:val="0"/>
        <w:spacing w:after="0"/>
        <w:rPr>
          <w:rFonts w:cs="Arial"/>
          <w:i/>
          <w:sz w:val="24"/>
          <w:szCs w:val="24"/>
        </w:rPr>
      </w:pPr>
      <w:r w:rsidRPr="00AF744F">
        <w:rPr>
          <w:rFonts w:cs="Arial"/>
          <w:sz w:val="24"/>
          <w:szCs w:val="24"/>
        </w:rPr>
        <w:t>Evaluate processes utilized to communicate</w:t>
      </w:r>
      <w:r w:rsidRPr="009422D3">
        <w:rPr>
          <w:rFonts w:cs="Arial"/>
          <w:sz w:val="24"/>
          <w:szCs w:val="24"/>
        </w:rPr>
        <w:t xml:space="preserve"> with the public regarding scenario impacts and resiliency activities.</w:t>
      </w:r>
      <w:r w:rsidRPr="009422D3">
        <w:rPr>
          <w:sz w:val="24"/>
          <w:szCs w:val="24"/>
        </w:rPr>
        <w:t xml:space="preserve"> </w:t>
      </w:r>
      <w:r w:rsidR="00F357B3" w:rsidRPr="009422D3">
        <w:rPr>
          <w:rFonts w:cs="Arial"/>
          <w:i/>
          <w:sz w:val="24"/>
          <w:szCs w:val="24"/>
        </w:rPr>
        <w:t>PHEP Capability 4: Emergency Public Information and Warning</w:t>
      </w:r>
    </w:p>
    <w:p w14:paraId="4CC43B49" w14:textId="77777777" w:rsidR="00F357B3" w:rsidRPr="009422D3" w:rsidRDefault="00F357B3" w:rsidP="00AF2B5A">
      <w:pPr>
        <w:spacing w:after="0"/>
        <w:rPr>
          <w:rFonts w:cs="Arial"/>
          <w:sz w:val="24"/>
          <w:szCs w:val="24"/>
        </w:rPr>
      </w:pPr>
    </w:p>
    <w:p w14:paraId="1F234C3E" w14:textId="71B1B403" w:rsidR="00F357B3" w:rsidRPr="009422D3" w:rsidRDefault="00136289" w:rsidP="00AF2B5A">
      <w:pPr>
        <w:spacing w:after="0"/>
        <w:rPr>
          <w:rFonts w:cs="Arial"/>
          <w:sz w:val="24"/>
          <w:szCs w:val="24"/>
        </w:rPr>
      </w:pPr>
      <w:r w:rsidRPr="009422D3">
        <w:rPr>
          <w:rFonts w:cs="Arial"/>
          <w:sz w:val="24"/>
          <w:szCs w:val="24"/>
        </w:rPr>
        <w:t xml:space="preserve">Sample </w:t>
      </w:r>
      <w:r w:rsidR="00F357B3" w:rsidRPr="009422D3">
        <w:rPr>
          <w:rFonts w:cs="Arial"/>
          <w:sz w:val="24"/>
          <w:szCs w:val="24"/>
        </w:rPr>
        <w:t>Tasks:</w:t>
      </w:r>
    </w:p>
    <w:p w14:paraId="5EF72B9C" w14:textId="77777777" w:rsidR="00F10A77" w:rsidRDefault="00F357B3" w:rsidP="00F10A77">
      <w:pPr>
        <w:pStyle w:val="Header"/>
        <w:numPr>
          <w:ilvl w:val="0"/>
          <w:numId w:val="5"/>
        </w:numPr>
        <w:spacing w:line="276" w:lineRule="auto"/>
        <w:contextualSpacing/>
        <w:rPr>
          <w:rFonts w:cs="Arial"/>
          <w:sz w:val="24"/>
          <w:szCs w:val="24"/>
        </w:rPr>
      </w:pPr>
      <w:r w:rsidRPr="00F10A77">
        <w:rPr>
          <w:rFonts w:cs="Arial"/>
          <w:sz w:val="24"/>
          <w:szCs w:val="24"/>
        </w:rPr>
        <w:t>Evaluate jurisdictional ability to incorporate public health messaging into Joint Information Center</w:t>
      </w:r>
      <w:r w:rsidR="00164C20" w:rsidRPr="00F10A77">
        <w:rPr>
          <w:rFonts w:cs="Arial"/>
          <w:sz w:val="24"/>
          <w:szCs w:val="24"/>
        </w:rPr>
        <w:t xml:space="preserve"> (JIC)</w:t>
      </w:r>
      <w:r w:rsidRPr="00F10A77">
        <w:rPr>
          <w:rFonts w:cs="Arial"/>
          <w:sz w:val="24"/>
          <w:szCs w:val="24"/>
        </w:rPr>
        <w:t xml:space="preserve"> operations </w:t>
      </w:r>
    </w:p>
    <w:p w14:paraId="60E9493E" w14:textId="77777777" w:rsidR="00F10A77" w:rsidRDefault="00F357B3" w:rsidP="00F10A77">
      <w:pPr>
        <w:pStyle w:val="Header"/>
        <w:numPr>
          <w:ilvl w:val="0"/>
          <w:numId w:val="5"/>
        </w:numPr>
        <w:spacing w:line="276" w:lineRule="auto"/>
        <w:contextualSpacing/>
        <w:rPr>
          <w:rFonts w:cs="Arial"/>
          <w:sz w:val="24"/>
          <w:szCs w:val="24"/>
        </w:rPr>
      </w:pPr>
      <w:r w:rsidRPr="00F10A77">
        <w:rPr>
          <w:rFonts w:cs="Arial"/>
          <w:sz w:val="24"/>
          <w:szCs w:val="24"/>
        </w:rPr>
        <w:t>Utilize the JIC to combine information and coordinate internal and external messages per local policies and procedures</w:t>
      </w:r>
    </w:p>
    <w:p w14:paraId="1623EDCC" w14:textId="77777777" w:rsidR="00F10A77" w:rsidRDefault="00F357B3" w:rsidP="00F10A77">
      <w:pPr>
        <w:pStyle w:val="Header"/>
        <w:numPr>
          <w:ilvl w:val="0"/>
          <w:numId w:val="5"/>
        </w:numPr>
        <w:spacing w:line="276" w:lineRule="auto"/>
        <w:contextualSpacing/>
        <w:rPr>
          <w:rFonts w:cs="Arial"/>
          <w:sz w:val="24"/>
          <w:szCs w:val="24"/>
        </w:rPr>
      </w:pPr>
      <w:r w:rsidRPr="00F10A77">
        <w:rPr>
          <w:rFonts w:cs="Arial"/>
          <w:sz w:val="24"/>
          <w:szCs w:val="24"/>
        </w:rPr>
        <w:t>Ensure Public Health Public Information Officer(s) (PIO) coordinate in the development of a standardized press release template per local policies and procedures</w:t>
      </w:r>
    </w:p>
    <w:p w14:paraId="271AD85C" w14:textId="77777777" w:rsidR="00F10A77" w:rsidRDefault="00F357B3" w:rsidP="00F10A77">
      <w:pPr>
        <w:pStyle w:val="Header"/>
        <w:numPr>
          <w:ilvl w:val="0"/>
          <w:numId w:val="5"/>
        </w:numPr>
        <w:spacing w:line="276" w:lineRule="auto"/>
        <w:contextualSpacing/>
        <w:rPr>
          <w:rFonts w:cs="Arial"/>
          <w:sz w:val="24"/>
          <w:szCs w:val="24"/>
        </w:rPr>
      </w:pPr>
      <w:r w:rsidRPr="00F10A77">
        <w:rPr>
          <w:rFonts w:cs="Arial"/>
          <w:sz w:val="24"/>
          <w:szCs w:val="24"/>
        </w:rPr>
        <w:t>Ensure the PIO and/or JIC are considering media for reaching vulnerable populations and those with other access and functional needs (AFN)</w:t>
      </w:r>
    </w:p>
    <w:p w14:paraId="682CE1F8" w14:textId="77777777" w:rsidR="00F10A77" w:rsidRDefault="007678F6" w:rsidP="00F10A77">
      <w:pPr>
        <w:pStyle w:val="Header"/>
        <w:numPr>
          <w:ilvl w:val="0"/>
          <w:numId w:val="5"/>
        </w:numPr>
        <w:spacing w:line="276" w:lineRule="auto"/>
        <w:contextualSpacing/>
        <w:rPr>
          <w:rFonts w:cs="Arial"/>
          <w:sz w:val="24"/>
          <w:szCs w:val="24"/>
        </w:rPr>
      </w:pPr>
      <w:r w:rsidRPr="00F10A77">
        <w:rPr>
          <w:rFonts w:cs="Arial"/>
          <w:sz w:val="24"/>
          <w:szCs w:val="24"/>
        </w:rPr>
        <w:lastRenderedPageBreak/>
        <w:t xml:space="preserve">Validate processes used to communicate </w:t>
      </w:r>
      <w:r w:rsidR="0055192B" w:rsidRPr="00F10A77">
        <w:rPr>
          <w:rFonts w:cs="Arial"/>
          <w:sz w:val="24"/>
          <w:szCs w:val="24"/>
        </w:rPr>
        <w:t>through the Joint Information System (JIS)</w:t>
      </w:r>
      <w:r w:rsidR="00F357B3" w:rsidRPr="00F10A77">
        <w:rPr>
          <w:rFonts w:cs="Arial"/>
          <w:sz w:val="24"/>
          <w:szCs w:val="24"/>
        </w:rPr>
        <w:t xml:space="preserve"> with any internal and/or external messaging </w:t>
      </w:r>
      <w:r w:rsidR="00BD5E34" w:rsidRPr="00F10A77">
        <w:rPr>
          <w:rFonts w:cs="Arial"/>
          <w:sz w:val="24"/>
          <w:szCs w:val="24"/>
        </w:rPr>
        <w:t xml:space="preserve">for </w:t>
      </w:r>
      <w:r w:rsidR="00F357B3" w:rsidRPr="00F10A77">
        <w:rPr>
          <w:rFonts w:cs="Arial"/>
          <w:sz w:val="24"/>
          <w:szCs w:val="24"/>
        </w:rPr>
        <w:t xml:space="preserve">populations </w:t>
      </w:r>
      <w:r w:rsidR="00BD5E34" w:rsidRPr="00F10A77">
        <w:rPr>
          <w:rFonts w:cs="Arial"/>
          <w:sz w:val="24"/>
          <w:szCs w:val="24"/>
        </w:rPr>
        <w:t>serving AFN</w:t>
      </w:r>
    </w:p>
    <w:p w14:paraId="55D326F0" w14:textId="77777777" w:rsidR="00F10A77" w:rsidRDefault="00F357B3" w:rsidP="00F10A77">
      <w:pPr>
        <w:pStyle w:val="Header"/>
        <w:numPr>
          <w:ilvl w:val="0"/>
          <w:numId w:val="5"/>
        </w:numPr>
        <w:spacing w:line="276" w:lineRule="auto"/>
        <w:contextualSpacing/>
        <w:rPr>
          <w:rFonts w:cs="Arial"/>
          <w:sz w:val="24"/>
          <w:szCs w:val="24"/>
        </w:rPr>
      </w:pPr>
      <w:r w:rsidRPr="00F10A77">
        <w:rPr>
          <w:rFonts w:cs="Arial"/>
          <w:sz w:val="24"/>
          <w:szCs w:val="24"/>
        </w:rPr>
        <w:t>Include at least one objective each operational period related to serving AFN population</w:t>
      </w:r>
      <w:r w:rsidR="0094193B" w:rsidRPr="00F10A77">
        <w:rPr>
          <w:rFonts w:cs="Arial"/>
          <w:sz w:val="24"/>
          <w:szCs w:val="24"/>
        </w:rPr>
        <w:t>s</w:t>
      </w:r>
    </w:p>
    <w:p w14:paraId="00865FEA" w14:textId="17132DDD" w:rsidR="00797EAF" w:rsidRPr="00F10A77" w:rsidRDefault="00797EAF" w:rsidP="00F10A77">
      <w:pPr>
        <w:pStyle w:val="Header"/>
        <w:numPr>
          <w:ilvl w:val="0"/>
          <w:numId w:val="5"/>
        </w:numPr>
        <w:spacing w:line="276" w:lineRule="auto"/>
        <w:contextualSpacing/>
        <w:rPr>
          <w:rFonts w:cs="Arial"/>
          <w:sz w:val="24"/>
          <w:szCs w:val="24"/>
        </w:rPr>
      </w:pPr>
      <w:r w:rsidRPr="00F10A77">
        <w:rPr>
          <w:rFonts w:cs="Arial"/>
          <w:sz w:val="24"/>
          <w:szCs w:val="24"/>
        </w:rPr>
        <w:t xml:space="preserve">Identify protocols and policies to ensure equitable access to available services. </w:t>
      </w:r>
    </w:p>
    <w:p w14:paraId="1ECFADA7" w14:textId="77777777" w:rsidR="00136289" w:rsidRPr="00F23BDB" w:rsidRDefault="00136289" w:rsidP="00AF2B5A">
      <w:pPr>
        <w:pStyle w:val="Header"/>
        <w:spacing w:line="276" w:lineRule="auto"/>
        <w:ind w:left="720"/>
        <w:contextualSpacing/>
        <w:rPr>
          <w:rFonts w:cs="Arial"/>
          <w:sz w:val="20"/>
          <w:szCs w:val="20"/>
        </w:rPr>
      </w:pPr>
    </w:p>
    <w:p w14:paraId="101FD1EA" w14:textId="6D9912EE" w:rsidR="0065533B" w:rsidRPr="00EF7C18" w:rsidRDefault="00CD0109" w:rsidP="00AF2B5A">
      <w:pPr>
        <w:pStyle w:val="Heading2"/>
      </w:pPr>
      <w:r w:rsidRPr="00EF7C18">
        <w:t>Objective Seven</w:t>
      </w:r>
    </w:p>
    <w:p w14:paraId="2FC4AD97" w14:textId="483DB532" w:rsidR="0065533B" w:rsidRPr="009422D3" w:rsidRDefault="0065533B" w:rsidP="00AF2B5A">
      <w:pPr>
        <w:widowControl w:val="0"/>
        <w:autoSpaceDE w:val="0"/>
        <w:autoSpaceDN w:val="0"/>
        <w:adjustRightInd w:val="0"/>
        <w:spacing w:after="0"/>
        <w:rPr>
          <w:rFonts w:cs="Arial"/>
          <w:i/>
          <w:sz w:val="24"/>
          <w:szCs w:val="24"/>
        </w:rPr>
      </w:pPr>
      <w:r w:rsidRPr="00AF744F">
        <w:rPr>
          <w:rFonts w:cs="Arial"/>
          <w:sz w:val="24"/>
          <w:szCs w:val="24"/>
        </w:rPr>
        <w:t>Provide coordination and leadership</w:t>
      </w:r>
      <w:r w:rsidRPr="009422D3">
        <w:rPr>
          <w:rFonts w:cs="Arial"/>
          <w:sz w:val="24"/>
          <w:szCs w:val="24"/>
        </w:rPr>
        <w:t xml:space="preserve"> in the provision of health and medical resources related to the surge o</w:t>
      </w:r>
      <w:r w:rsidR="00857F11">
        <w:rPr>
          <w:rFonts w:cs="Arial"/>
          <w:sz w:val="24"/>
          <w:szCs w:val="24"/>
        </w:rPr>
        <w:t>f</w:t>
      </w:r>
      <w:r w:rsidRPr="009422D3">
        <w:rPr>
          <w:rFonts w:cs="Arial"/>
          <w:sz w:val="24"/>
          <w:szCs w:val="24"/>
        </w:rPr>
        <w:t xml:space="preserve"> </w:t>
      </w:r>
      <w:r w:rsidR="00CE6F6E">
        <w:rPr>
          <w:rFonts w:cs="Arial"/>
          <w:sz w:val="24"/>
          <w:szCs w:val="24"/>
        </w:rPr>
        <w:t xml:space="preserve">patients </w:t>
      </w:r>
      <w:r w:rsidRPr="009422D3">
        <w:rPr>
          <w:rFonts w:cs="Arial"/>
          <w:sz w:val="24"/>
          <w:szCs w:val="24"/>
        </w:rPr>
        <w:t xml:space="preserve">within the jurisdiction. </w:t>
      </w:r>
      <w:r w:rsidRPr="009422D3">
        <w:rPr>
          <w:rFonts w:cs="Arial"/>
          <w:i/>
          <w:sz w:val="24"/>
          <w:szCs w:val="24"/>
        </w:rPr>
        <w:t>PHEP Capability 10: Medical Surge</w:t>
      </w:r>
    </w:p>
    <w:p w14:paraId="27443A72" w14:textId="77777777" w:rsidR="0065533B" w:rsidRPr="009422D3" w:rsidRDefault="0065533B" w:rsidP="00AF2B5A">
      <w:pPr>
        <w:pStyle w:val="NoSpacing"/>
        <w:spacing w:line="276" w:lineRule="auto"/>
        <w:rPr>
          <w:rFonts w:cs="Arial"/>
          <w:sz w:val="24"/>
          <w:szCs w:val="24"/>
        </w:rPr>
      </w:pPr>
    </w:p>
    <w:p w14:paraId="7F82F0EA" w14:textId="77777777" w:rsidR="0065533B" w:rsidRPr="009422D3" w:rsidRDefault="0065533B" w:rsidP="00AF2B5A">
      <w:pPr>
        <w:pStyle w:val="NoSpacing"/>
        <w:spacing w:line="276" w:lineRule="auto"/>
        <w:rPr>
          <w:rFonts w:cs="Arial"/>
          <w:sz w:val="24"/>
          <w:szCs w:val="24"/>
        </w:rPr>
      </w:pPr>
      <w:r w:rsidRPr="009422D3">
        <w:rPr>
          <w:rFonts w:cs="Arial"/>
          <w:sz w:val="24"/>
          <w:szCs w:val="24"/>
        </w:rPr>
        <w:t>Sample Task(s):</w:t>
      </w:r>
    </w:p>
    <w:p w14:paraId="5D61487A" w14:textId="2089B31C" w:rsidR="0065533B" w:rsidRPr="009422D3" w:rsidRDefault="0065533B" w:rsidP="00F10A77">
      <w:pPr>
        <w:pStyle w:val="Header"/>
        <w:numPr>
          <w:ilvl w:val="0"/>
          <w:numId w:val="5"/>
        </w:numPr>
        <w:spacing w:after="160" w:line="276" w:lineRule="auto"/>
        <w:contextualSpacing/>
        <w:rPr>
          <w:rFonts w:cs="Arial"/>
          <w:sz w:val="24"/>
          <w:szCs w:val="24"/>
        </w:rPr>
      </w:pPr>
      <w:r w:rsidRPr="009422D3">
        <w:rPr>
          <w:rFonts w:cs="Arial"/>
          <w:sz w:val="24"/>
          <w:szCs w:val="24"/>
        </w:rPr>
        <w:t>Activate medical surge plans</w:t>
      </w:r>
    </w:p>
    <w:p w14:paraId="782659BE" w14:textId="77777777" w:rsidR="0065533B" w:rsidRPr="009422D3" w:rsidRDefault="0065533B" w:rsidP="00F10A77">
      <w:pPr>
        <w:pStyle w:val="Header"/>
        <w:numPr>
          <w:ilvl w:val="0"/>
          <w:numId w:val="5"/>
        </w:numPr>
        <w:spacing w:after="160" w:line="276" w:lineRule="auto"/>
        <w:contextualSpacing/>
        <w:rPr>
          <w:rFonts w:cs="Arial"/>
          <w:sz w:val="24"/>
          <w:szCs w:val="24"/>
        </w:rPr>
      </w:pPr>
      <w:r w:rsidRPr="009422D3">
        <w:rPr>
          <w:rFonts w:cs="Arial"/>
          <w:sz w:val="24"/>
          <w:szCs w:val="24"/>
        </w:rPr>
        <w:t xml:space="preserve">Conduct </w:t>
      </w:r>
      <w:proofErr w:type="spellStart"/>
      <w:r w:rsidRPr="009422D3">
        <w:rPr>
          <w:rFonts w:cs="Arial"/>
          <w:sz w:val="24"/>
          <w:szCs w:val="24"/>
        </w:rPr>
        <w:t>HavBed</w:t>
      </w:r>
      <w:proofErr w:type="spellEnd"/>
      <w:r w:rsidRPr="009422D3">
        <w:rPr>
          <w:rFonts w:cs="Arial"/>
          <w:sz w:val="24"/>
          <w:szCs w:val="24"/>
        </w:rPr>
        <w:t xml:space="preserve"> polls for area hospitals</w:t>
      </w:r>
    </w:p>
    <w:p w14:paraId="724DBDAA" w14:textId="77777777" w:rsidR="0065533B" w:rsidRPr="009422D3" w:rsidRDefault="0065533B" w:rsidP="00F10A77">
      <w:pPr>
        <w:pStyle w:val="Header"/>
        <w:numPr>
          <w:ilvl w:val="0"/>
          <w:numId w:val="5"/>
        </w:numPr>
        <w:spacing w:after="160" w:line="276" w:lineRule="auto"/>
        <w:contextualSpacing/>
        <w:rPr>
          <w:rFonts w:cs="Arial"/>
          <w:sz w:val="24"/>
          <w:szCs w:val="24"/>
        </w:rPr>
      </w:pPr>
      <w:r w:rsidRPr="009422D3">
        <w:rPr>
          <w:rFonts w:cs="Arial"/>
          <w:sz w:val="24"/>
          <w:szCs w:val="24"/>
        </w:rPr>
        <w:t>Activate Hospital Preparedness Program (HPP) and/or health care coalition mutual aid agreements for shared resources</w:t>
      </w:r>
    </w:p>
    <w:p w14:paraId="2B72157A" w14:textId="77777777" w:rsidR="0065533B" w:rsidRPr="009422D3" w:rsidRDefault="0065533B" w:rsidP="00F10A77">
      <w:pPr>
        <w:pStyle w:val="Header"/>
        <w:numPr>
          <w:ilvl w:val="0"/>
          <w:numId w:val="5"/>
        </w:numPr>
        <w:spacing w:after="160" w:line="276" w:lineRule="auto"/>
        <w:contextualSpacing/>
        <w:rPr>
          <w:rFonts w:cs="Arial"/>
          <w:sz w:val="24"/>
          <w:szCs w:val="24"/>
        </w:rPr>
      </w:pPr>
      <w:r w:rsidRPr="009422D3">
        <w:rPr>
          <w:rFonts w:cs="Arial"/>
          <w:sz w:val="24"/>
          <w:szCs w:val="24"/>
        </w:rPr>
        <w:t>Assess hospitals for diversion and staff shortages</w:t>
      </w:r>
    </w:p>
    <w:p w14:paraId="52AEA064" w14:textId="260375C2" w:rsidR="0065533B" w:rsidRPr="009422D3" w:rsidRDefault="0065533B" w:rsidP="00F10A77">
      <w:pPr>
        <w:pStyle w:val="Header"/>
        <w:numPr>
          <w:ilvl w:val="0"/>
          <w:numId w:val="5"/>
        </w:numPr>
        <w:spacing w:after="160" w:line="276" w:lineRule="auto"/>
        <w:contextualSpacing/>
        <w:rPr>
          <w:rFonts w:cs="Arial"/>
          <w:sz w:val="24"/>
          <w:szCs w:val="24"/>
        </w:rPr>
      </w:pPr>
      <w:r w:rsidRPr="009422D3">
        <w:rPr>
          <w:rFonts w:cs="Arial"/>
          <w:sz w:val="24"/>
          <w:szCs w:val="24"/>
        </w:rPr>
        <w:t xml:space="preserve">Coordinate with the Medical and Health Operational Area Coordinator (MHOAC) and local responding agencies to determine the need for </w:t>
      </w:r>
      <w:r w:rsidR="00291BDA" w:rsidRPr="009422D3">
        <w:rPr>
          <w:rFonts w:cs="Arial"/>
          <w:sz w:val="24"/>
          <w:szCs w:val="24"/>
        </w:rPr>
        <w:t xml:space="preserve">partners, </w:t>
      </w:r>
      <w:r w:rsidRPr="009422D3">
        <w:rPr>
          <w:rFonts w:cs="Arial"/>
          <w:sz w:val="24"/>
          <w:szCs w:val="24"/>
        </w:rPr>
        <w:t>additional behavioral and mental health services, and volunteers to provide an appropriate level of care to staff and displaced persons</w:t>
      </w:r>
      <w:r w:rsidR="00291BDA">
        <w:rPr>
          <w:rFonts w:cs="Arial"/>
          <w:sz w:val="24"/>
          <w:szCs w:val="24"/>
        </w:rPr>
        <w:t xml:space="preserve">, </w:t>
      </w:r>
      <w:r w:rsidR="00291BDA" w:rsidRPr="00931509">
        <w:rPr>
          <w:rFonts w:cs="Arial"/>
          <w:sz w:val="24"/>
          <w:szCs w:val="24"/>
        </w:rPr>
        <w:t>and patient, responder, and population safety</w:t>
      </w:r>
    </w:p>
    <w:p w14:paraId="3004CC77" w14:textId="04F05DDA" w:rsidR="00AB2100" w:rsidRPr="00EF7C18" w:rsidRDefault="00CD0109" w:rsidP="00AF2B5A">
      <w:pPr>
        <w:pStyle w:val="Heading2"/>
      </w:pPr>
      <w:r w:rsidRPr="00EF7C18">
        <w:t>Objective Eight</w:t>
      </w:r>
    </w:p>
    <w:p w14:paraId="67DD92E8" w14:textId="2045A308" w:rsidR="0032694A" w:rsidRPr="009422D3" w:rsidRDefault="0032694A" w:rsidP="00AF2B5A">
      <w:pPr>
        <w:widowControl w:val="0"/>
        <w:autoSpaceDE w:val="0"/>
        <w:autoSpaceDN w:val="0"/>
        <w:adjustRightInd w:val="0"/>
        <w:spacing w:after="0"/>
        <w:rPr>
          <w:rFonts w:cs="Arial"/>
          <w:i/>
          <w:sz w:val="24"/>
          <w:szCs w:val="24"/>
        </w:rPr>
      </w:pPr>
      <w:r w:rsidRPr="00AF744F">
        <w:rPr>
          <w:rFonts w:cs="Arial"/>
          <w:sz w:val="24"/>
          <w:szCs w:val="24"/>
        </w:rPr>
        <w:t>Plan for the activation</w:t>
      </w:r>
      <w:r w:rsidRPr="009422D3">
        <w:rPr>
          <w:rFonts w:cs="Arial"/>
          <w:sz w:val="24"/>
          <w:szCs w:val="24"/>
        </w:rPr>
        <w:t xml:space="preserve"> of </w:t>
      </w:r>
      <w:r w:rsidRPr="00AF744F">
        <w:rPr>
          <w:rFonts w:cs="Arial"/>
          <w:sz w:val="24"/>
          <w:szCs w:val="24"/>
        </w:rPr>
        <w:t>mental</w:t>
      </w:r>
      <w:r w:rsidRPr="009422D3">
        <w:rPr>
          <w:rFonts w:cs="Arial"/>
          <w:sz w:val="24"/>
          <w:szCs w:val="24"/>
        </w:rPr>
        <w:t xml:space="preserve"> and behavioral health services for all </w:t>
      </w:r>
      <w:r w:rsidRPr="00AF744F">
        <w:rPr>
          <w:rFonts w:cs="Arial"/>
          <w:sz w:val="24"/>
          <w:szCs w:val="24"/>
        </w:rPr>
        <w:t>staff</w:t>
      </w:r>
      <w:r w:rsidRPr="009422D3">
        <w:rPr>
          <w:rFonts w:cs="Arial"/>
          <w:sz w:val="24"/>
          <w:szCs w:val="24"/>
        </w:rPr>
        <w:t xml:space="preserve"> members as part of incident response and recovery planning. </w:t>
      </w:r>
      <w:r w:rsidR="007642AD" w:rsidRPr="009422D3">
        <w:rPr>
          <w:rFonts w:cs="Arial"/>
          <w:i/>
          <w:sz w:val="24"/>
          <w:szCs w:val="24"/>
        </w:rPr>
        <w:t>PHEP Capability 14: Responder Safety and Health</w:t>
      </w:r>
    </w:p>
    <w:p w14:paraId="2A8C28B3" w14:textId="77777777" w:rsidR="00136289" w:rsidRPr="009422D3" w:rsidRDefault="00136289" w:rsidP="00AF2B5A">
      <w:pPr>
        <w:widowControl w:val="0"/>
        <w:autoSpaceDE w:val="0"/>
        <w:autoSpaceDN w:val="0"/>
        <w:adjustRightInd w:val="0"/>
        <w:spacing w:after="0"/>
        <w:rPr>
          <w:rFonts w:cs="Arial"/>
          <w:i/>
          <w:sz w:val="24"/>
          <w:szCs w:val="24"/>
        </w:rPr>
      </w:pPr>
    </w:p>
    <w:p w14:paraId="67DC749F" w14:textId="3E8C7787" w:rsidR="0032694A" w:rsidRPr="009422D3" w:rsidRDefault="0032694A" w:rsidP="00AF2B5A">
      <w:pPr>
        <w:pStyle w:val="NoSpacing"/>
        <w:spacing w:line="276" w:lineRule="auto"/>
        <w:rPr>
          <w:rFonts w:cs="Arial"/>
          <w:sz w:val="24"/>
          <w:szCs w:val="24"/>
        </w:rPr>
      </w:pPr>
      <w:r w:rsidRPr="009422D3">
        <w:rPr>
          <w:rFonts w:cs="Arial"/>
          <w:sz w:val="24"/>
          <w:szCs w:val="24"/>
        </w:rPr>
        <w:t>Sample Task(s):</w:t>
      </w:r>
    </w:p>
    <w:p w14:paraId="0F72DA4C" w14:textId="0205403E" w:rsidR="0032694A" w:rsidRPr="009422D3" w:rsidRDefault="0032694A" w:rsidP="00F10A77">
      <w:pPr>
        <w:pStyle w:val="Header"/>
        <w:numPr>
          <w:ilvl w:val="0"/>
          <w:numId w:val="5"/>
        </w:numPr>
        <w:spacing w:after="160" w:line="276" w:lineRule="auto"/>
        <w:contextualSpacing/>
        <w:rPr>
          <w:rFonts w:cs="Arial"/>
          <w:sz w:val="24"/>
          <w:szCs w:val="24"/>
        </w:rPr>
      </w:pPr>
      <w:r w:rsidRPr="009422D3">
        <w:rPr>
          <w:rFonts w:cs="Arial"/>
          <w:sz w:val="24"/>
          <w:szCs w:val="24"/>
        </w:rPr>
        <w:t>Coordinate with the MHOAC and local responding agencies to determine the need for additional behavioral and mental health services, partners, and volunteers to provide an appr</w:t>
      </w:r>
      <w:r w:rsidR="0094193B" w:rsidRPr="009422D3">
        <w:rPr>
          <w:rFonts w:cs="Arial"/>
          <w:sz w:val="24"/>
          <w:szCs w:val="24"/>
        </w:rPr>
        <w:t>opriate level of care to staff and displaced persons</w:t>
      </w:r>
    </w:p>
    <w:p w14:paraId="09918E17" w14:textId="2E2E5771" w:rsidR="00AB2100" w:rsidRDefault="0032694A" w:rsidP="00F10A77">
      <w:pPr>
        <w:pStyle w:val="Header"/>
        <w:numPr>
          <w:ilvl w:val="0"/>
          <w:numId w:val="5"/>
        </w:numPr>
        <w:spacing w:after="160" w:line="276" w:lineRule="auto"/>
        <w:contextualSpacing/>
        <w:rPr>
          <w:rFonts w:cs="Arial"/>
          <w:sz w:val="24"/>
          <w:szCs w:val="24"/>
        </w:rPr>
      </w:pPr>
      <w:r w:rsidRPr="009422D3">
        <w:rPr>
          <w:rFonts w:cs="Arial"/>
          <w:sz w:val="24"/>
          <w:szCs w:val="24"/>
        </w:rPr>
        <w:t>Incorporate mental and behavioral health services and agencies in all situational awareness and/or information distributed to other agencies as part of incident response</w:t>
      </w:r>
    </w:p>
    <w:p w14:paraId="42DD47F1" w14:textId="77777777" w:rsidR="00F74794" w:rsidRPr="009422D3" w:rsidRDefault="00F74794" w:rsidP="00F74794">
      <w:pPr>
        <w:pStyle w:val="Header"/>
        <w:spacing w:after="160" w:line="276" w:lineRule="auto"/>
        <w:ind w:left="720"/>
        <w:contextualSpacing/>
        <w:rPr>
          <w:rFonts w:cs="Arial"/>
          <w:sz w:val="24"/>
          <w:szCs w:val="24"/>
        </w:rPr>
      </w:pPr>
    </w:p>
    <w:p w14:paraId="44121695" w14:textId="3313294C" w:rsidR="0012211F" w:rsidRPr="00EF7C18" w:rsidRDefault="00CD0109" w:rsidP="00AF2B5A">
      <w:pPr>
        <w:pStyle w:val="Heading2"/>
      </w:pPr>
      <w:r w:rsidRPr="00EF7C18">
        <w:lastRenderedPageBreak/>
        <w:t>Objective Nine</w:t>
      </w:r>
    </w:p>
    <w:p w14:paraId="04F93C02" w14:textId="09AD9306" w:rsidR="0012211F" w:rsidRPr="009422D3" w:rsidRDefault="00A81CB4" w:rsidP="00AF2B5A">
      <w:pPr>
        <w:widowControl w:val="0"/>
        <w:autoSpaceDE w:val="0"/>
        <w:autoSpaceDN w:val="0"/>
        <w:adjustRightInd w:val="0"/>
        <w:spacing w:after="0"/>
        <w:rPr>
          <w:rFonts w:cs="Arial"/>
          <w:i/>
          <w:sz w:val="24"/>
          <w:szCs w:val="24"/>
        </w:rPr>
      </w:pPr>
      <w:r w:rsidRPr="0097209B">
        <w:rPr>
          <w:rFonts w:cs="Arial"/>
          <w:sz w:val="24"/>
          <w:szCs w:val="24"/>
        </w:rPr>
        <w:t>Assess community needs</w:t>
      </w:r>
      <w:r w:rsidRPr="009422D3">
        <w:rPr>
          <w:rFonts w:cs="Arial"/>
          <w:sz w:val="24"/>
          <w:szCs w:val="24"/>
        </w:rPr>
        <w:t xml:space="preserve"> and impacts </w:t>
      </w:r>
      <w:proofErr w:type="gramStart"/>
      <w:r w:rsidRPr="009422D3">
        <w:rPr>
          <w:rFonts w:cs="Arial"/>
          <w:sz w:val="24"/>
          <w:szCs w:val="24"/>
        </w:rPr>
        <w:t>as a result of</w:t>
      </w:r>
      <w:proofErr w:type="gramEnd"/>
      <w:r w:rsidRPr="009422D3">
        <w:rPr>
          <w:rFonts w:cs="Arial"/>
          <w:sz w:val="24"/>
          <w:szCs w:val="24"/>
        </w:rPr>
        <w:t xml:space="preserve"> </w:t>
      </w:r>
      <w:r w:rsidR="00117246">
        <w:rPr>
          <w:rFonts w:cs="Arial"/>
          <w:sz w:val="24"/>
          <w:szCs w:val="24"/>
        </w:rPr>
        <w:t>the scenario</w:t>
      </w:r>
      <w:r w:rsidRPr="00F911D1">
        <w:rPr>
          <w:rFonts w:cs="Arial"/>
          <w:sz w:val="24"/>
          <w:szCs w:val="24"/>
        </w:rPr>
        <w:t xml:space="preserve"> </w:t>
      </w:r>
      <w:r w:rsidRPr="009422D3">
        <w:rPr>
          <w:rFonts w:cs="Arial"/>
          <w:sz w:val="24"/>
          <w:szCs w:val="24"/>
        </w:rPr>
        <w:t xml:space="preserve">including local assistance centers, mental and behavioral health services, and public information needs, and incorporate into an incident </w:t>
      </w:r>
      <w:r w:rsidRPr="0097209B">
        <w:rPr>
          <w:rFonts w:cs="Arial"/>
          <w:sz w:val="24"/>
          <w:szCs w:val="24"/>
        </w:rPr>
        <w:t>Recovery Plan</w:t>
      </w:r>
      <w:r w:rsidRPr="009422D3">
        <w:rPr>
          <w:rFonts w:cs="Arial"/>
          <w:sz w:val="24"/>
          <w:szCs w:val="24"/>
        </w:rPr>
        <w:t xml:space="preserve">. </w:t>
      </w:r>
      <w:r w:rsidRPr="009422D3">
        <w:rPr>
          <w:rFonts w:cs="Arial"/>
          <w:i/>
          <w:iCs/>
          <w:sz w:val="24"/>
          <w:szCs w:val="24"/>
        </w:rPr>
        <w:t>PHEP Capability 11: Community Recovery</w:t>
      </w:r>
    </w:p>
    <w:p w14:paraId="687FBF16" w14:textId="77777777" w:rsidR="0012211F" w:rsidRPr="009422D3" w:rsidRDefault="0012211F" w:rsidP="00AF2B5A">
      <w:pPr>
        <w:pStyle w:val="NoSpacing"/>
        <w:spacing w:line="276" w:lineRule="auto"/>
        <w:rPr>
          <w:rFonts w:cs="Arial"/>
          <w:sz w:val="24"/>
          <w:szCs w:val="24"/>
        </w:rPr>
      </w:pPr>
    </w:p>
    <w:p w14:paraId="07D2AF33" w14:textId="77777777" w:rsidR="0012211F" w:rsidRPr="009422D3" w:rsidRDefault="0012211F" w:rsidP="00AF2B5A">
      <w:pPr>
        <w:pStyle w:val="NoSpacing"/>
        <w:spacing w:line="276" w:lineRule="auto"/>
        <w:rPr>
          <w:rFonts w:cs="Arial"/>
          <w:sz w:val="24"/>
          <w:szCs w:val="24"/>
        </w:rPr>
      </w:pPr>
      <w:r w:rsidRPr="009422D3">
        <w:rPr>
          <w:rFonts w:cs="Arial"/>
          <w:sz w:val="24"/>
          <w:szCs w:val="24"/>
        </w:rPr>
        <w:t>Sample Task(s):</w:t>
      </w:r>
    </w:p>
    <w:p w14:paraId="4D368401" w14:textId="35449DB0" w:rsidR="002568E4" w:rsidRPr="009422D3" w:rsidRDefault="00A81CB4" w:rsidP="00F10A77">
      <w:pPr>
        <w:pStyle w:val="Header"/>
        <w:numPr>
          <w:ilvl w:val="0"/>
          <w:numId w:val="7"/>
        </w:numPr>
        <w:spacing w:after="160" w:line="276" w:lineRule="auto"/>
        <w:contextualSpacing/>
        <w:rPr>
          <w:rFonts w:cs="Arial"/>
          <w:sz w:val="24"/>
          <w:szCs w:val="24"/>
        </w:rPr>
      </w:pPr>
      <w:r w:rsidRPr="009422D3">
        <w:rPr>
          <w:rFonts w:cs="Arial"/>
          <w:sz w:val="24"/>
          <w:szCs w:val="24"/>
        </w:rPr>
        <w:t xml:space="preserve">Assess the need for a local assistance center to provide </w:t>
      </w:r>
      <w:r w:rsidRPr="008F6CC0">
        <w:rPr>
          <w:rFonts w:cs="Arial"/>
          <w:sz w:val="24"/>
          <w:szCs w:val="24"/>
        </w:rPr>
        <w:t>recovery</w:t>
      </w:r>
      <w:r w:rsidRPr="009422D3">
        <w:rPr>
          <w:rFonts w:cs="Arial"/>
          <w:sz w:val="24"/>
          <w:szCs w:val="24"/>
        </w:rPr>
        <w:t xml:space="preserve"> services to the community</w:t>
      </w:r>
    </w:p>
    <w:p w14:paraId="261507EF" w14:textId="24D4C8CA" w:rsidR="00A81CB4" w:rsidRPr="009422D3" w:rsidRDefault="00A81CB4" w:rsidP="00F10A77">
      <w:pPr>
        <w:pStyle w:val="Header"/>
        <w:numPr>
          <w:ilvl w:val="0"/>
          <w:numId w:val="7"/>
        </w:numPr>
        <w:spacing w:after="160" w:line="276" w:lineRule="auto"/>
        <w:contextualSpacing/>
        <w:rPr>
          <w:rFonts w:cs="Arial"/>
          <w:sz w:val="24"/>
          <w:szCs w:val="24"/>
        </w:rPr>
      </w:pPr>
      <w:r w:rsidRPr="009422D3">
        <w:rPr>
          <w:rFonts w:cs="Arial"/>
          <w:sz w:val="24"/>
          <w:szCs w:val="24"/>
        </w:rPr>
        <w:t>Plan for the conduct of town halls and community meetings to provide additional information and identify additional needs</w:t>
      </w:r>
      <w:r w:rsidR="00E76D39">
        <w:rPr>
          <w:rFonts w:cs="Arial"/>
          <w:sz w:val="24"/>
          <w:szCs w:val="24"/>
        </w:rPr>
        <w:t xml:space="preserve">         </w:t>
      </w:r>
    </w:p>
    <w:p w14:paraId="2C784E88" w14:textId="599C502D" w:rsidR="00A81CB4" w:rsidRPr="009422D3" w:rsidRDefault="00A81CB4" w:rsidP="00F10A77">
      <w:pPr>
        <w:pStyle w:val="Header"/>
        <w:numPr>
          <w:ilvl w:val="0"/>
          <w:numId w:val="7"/>
        </w:numPr>
        <w:spacing w:after="160" w:line="276" w:lineRule="auto"/>
        <w:contextualSpacing/>
        <w:rPr>
          <w:rFonts w:cs="Arial"/>
          <w:sz w:val="24"/>
          <w:szCs w:val="24"/>
        </w:rPr>
      </w:pPr>
      <w:r w:rsidRPr="009422D3">
        <w:rPr>
          <w:rFonts w:cs="Arial"/>
          <w:sz w:val="24"/>
          <w:szCs w:val="24"/>
        </w:rPr>
        <w:t>Coordinate recovery services and resources with other responding agencies to avoid duplication in recovery efforts</w:t>
      </w:r>
    </w:p>
    <w:p w14:paraId="5CBCA796" w14:textId="08500F9C" w:rsidR="00A81CB4" w:rsidRPr="009422D3" w:rsidRDefault="00A81CB4" w:rsidP="00F10A77">
      <w:pPr>
        <w:pStyle w:val="Header"/>
        <w:numPr>
          <w:ilvl w:val="0"/>
          <w:numId w:val="7"/>
        </w:numPr>
        <w:spacing w:after="160" w:line="276" w:lineRule="auto"/>
        <w:contextualSpacing/>
        <w:rPr>
          <w:rFonts w:cs="Arial"/>
          <w:sz w:val="24"/>
          <w:szCs w:val="24"/>
        </w:rPr>
      </w:pPr>
      <w:r w:rsidRPr="009422D3">
        <w:rPr>
          <w:rFonts w:cs="Arial"/>
          <w:sz w:val="24"/>
          <w:szCs w:val="24"/>
        </w:rPr>
        <w:t>Share recovery planning information with other responding agencies and participants</w:t>
      </w:r>
    </w:p>
    <w:p w14:paraId="1A0CDE4C" w14:textId="77777777" w:rsidR="0012211F" w:rsidRDefault="0012211F" w:rsidP="00AF2B5A">
      <w:pPr>
        <w:spacing w:after="0"/>
        <w:rPr>
          <w:rFonts w:eastAsia="Times New Roman" w:cs="Arial"/>
          <w:sz w:val="20"/>
          <w:szCs w:val="20"/>
        </w:rPr>
      </w:pPr>
    </w:p>
    <w:p w14:paraId="3DBFD7C9" w14:textId="77777777" w:rsidR="002568E4" w:rsidRDefault="002568E4" w:rsidP="00AF2B5A">
      <w:pPr>
        <w:spacing w:after="0"/>
        <w:rPr>
          <w:rFonts w:eastAsia="Times New Roman" w:cs="Arial"/>
          <w:sz w:val="20"/>
          <w:szCs w:val="20"/>
        </w:rPr>
      </w:pPr>
    </w:p>
    <w:p w14:paraId="7AB8C446" w14:textId="77777777" w:rsidR="0012211F" w:rsidRDefault="0012211F" w:rsidP="00AF2B5A">
      <w:pPr>
        <w:spacing w:after="0"/>
        <w:rPr>
          <w:rFonts w:eastAsia="Times New Roman" w:cs="Arial"/>
          <w:sz w:val="20"/>
          <w:szCs w:val="20"/>
        </w:rPr>
      </w:pPr>
    </w:p>
    <w:p w14:paraId="3ECC16D2" w14:textId="77777777" w:rsidR="007F5C9E" w:rsidRDefault="007F5C9E" w:rsidP="00AF2B5A">
      <w:pPr>
        <w:spacing w:after="0"/>
        <w:rPr>
          <w:rFonts w:eastAsia="Times New Roman" w:cs="Arial"/>
          <w:sz w:val="20"/>
          <w:szCs w:val="20"/>
        </w:rPr>
      </w:pPr>
    </w:p>
    <w:sectPr w:rsidR="007F5C9E" w:rsidSect="00BA6638">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D2D8" w14:textId="77777777" w:rsidR="005B1620" w:rsidRDefault="005B1620" w:rsidP="00B91E4F">
      <w:pPr>
        <w:spacing w:after="0" w:line="240" w:lineRule="auto"/>
      </w:pPr>
      <w:r>
        <w:separator/>
      </w:r>
    </w:p>
  </w:endnote>
  <w:endnote w:type="continuationSeparator" w:id="0">
    <w:p w14:paraId="4A10AF81" w14:textId="77777777" w:rsidR="005B1620" w:rsidRDefault="005B1620"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8BFB" w14:textId="77777777" w:rsidR="007D386C" w:rsidRDefault="007D386C" w:rsidP="00BC4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34A83A8C" w:rsidR="007D386C" w:rsidRDefault="00771617" w:rsidP="00B91E4F">
    <w:pPr>
      <w:pStyle w:val="Footer"/>
      <w:ind w:right="360"/>
    </w:pPr>
    <w:sdt>
      <w:sdtPr>
        <w:id w:val="969400743"/>
        <w:placeholder>
          <w:docPart w:val="C41A5DE726A42A4C852AF9404C5442A1"/>
        </w:placeholder>
        <w:temporary/>
        <w:showingPlcHdr/>
      </w:sdtPr>
      <w:sdtEndPr/>
      <w:sdtContent>
        <w:r w:rsidR="007D386C">
          <w:t>[Type text]</w:t>
        </w:r>
      </w:sdtContent>
    </w:sdt>
    <w:r w:rsidR="007D386C">
      <w:ptab w:relativeTo="margin" w:alignment="center" w:leader="none"/>
    </w:r>
    <w:sdt>
      <w:sdtPr>
        <w:id w:val="969400748"/>
        <w:placeholder>
          <w:docPart w:val="B13A4DEAFF80F44594B4D8D51CAA19D2"/>
        </w:placeholder>
        <w:temporary/>
        <w:showingPlcHdr/>
      </w:sdtPr>
      <w:sdtEndPr/>
      <w:sdtContent>
        <w:r w:rsidR="007D386C">
          <w:t>[Type text]</w:t>
        </w:r>
      </w:sdtContent>
    </w:sdt>
    <w:r w:rsidR="007D386C">
      <w:ptab w:relativeTo="margin" w:alignment="right" w:leader="none"/>
    </w:r>
    <w:sdt>
      <w:sdtPr>
        <w:id w:val="969400753"/>
        <w:placeholder>
          <w:docPart w:val="5D65FCE217500F4092B90FFE4E2F6FD9"/>
        </w:placeholder>
        <w:temporary/>
        <w:showingPlcHdr/>
      </w:sdtPr>
      <w:sdtEndPr/>
      <w:sdtContent>
        <w:r w:rsidR="007D386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078F" w14:textId="77777777" w:rsidR="007D386C" w:rsidRPr="00EF7C18" w:rsidRDefault="007D386C" w:rsidP="00EF7C18">
    <w:pPr>
      <w:pStyle w:val="Footer"/>
      <w:framePr w:wrap="around" w:vAnchor="text" w:hAnchor="page" w:x="10546" w:y="1"/>
      <w:rPr>
        <w:rStyle w:val="PageNumber"/>
        <w:rFonts w:cs="Arial"/>
        <w:sz w:val="20"/>
        <w:szCs w:val="20"/>
      </w:rPr>
    </w:pPr>
    <w:r w:rsidRPr="00EF7C18">
      <w:rPr>
        <w:rStyle w:val="PageNumber"/>
        <w:rFonts w:cs="Arial"/>
        <w:sz w:val="20"/>
        <w:szCs w:val="20"/>
      </w:rPr>
      <w:fldChar w:fldCharType="begin"/>
    </w:r>
    <w:r w:rsidRPr="00EF7C18">
      <w:rPr>
        <w:rStyle w:val="PageNumber"/>
        <w:rFonts w:cs="Arial"/>
        <w:sz w:val="20"/>
        <w:szCs w:val="20"/>
      </w:rPr>
      <w:instrText xml:space="preserve">PAGE  </w:instrText>
    </w:r>
    <w:r w:rsidRPr="00EF7C18">
      <w:rPr>
        <w:rStyle w:val="PageNumber"/>
        <w:rFonts w:cs="Arial"/>
        <w:sz w:val="20"/>
        <w:szCs w:val="20"/>
      </w:rPr>
      <w:fldChar w:fldCharType="separate"/>
    </w:r>
    <w:r w:rsidR="004848B8" w:rsidRPr="00EF7C18">
      <w:rPr>
        <w:rStyle w:val="PageNumber"/>
        <w:rFonts w:cs="Arial"/>
        <w:noProof/>
        <w:sz w:val="20"/>
        <w:szCs w:val="20"/>
      </w:rPr>
      <w:t>2</w:t>
    </w:r>
    <w:r w:rsidRPr="00EF7C18">
      <w:rPr>
        <w:rStyle w:val="PageNumber"/>
        <w:rFonts w:cs="Arial"/>
        <w:sz w:val="20"/>
        <w:szCs w:val="20"/>
      </w:rPr>
      <w:fldChar w:fldCharType="end"/>
    </w:r>
  </w:p>
  <w:p w14:paraId="24B6B981" w14:textId="621C45FF" w:rsidR="007D386C" w:rsidRPr="00556A25" w:rsidRDefault="00CD0109" w:rsidP="00B91E4F">
    <w:pPr>
      <w:pStyle w:val="Footer"/>
      <w:ind w:right="360"/>
      <w:rPr>
        <w:color w:val="1F497D"/>
        <w:sz w:val="20"/>
        <w:szCs w:val="20"/>
      </w:rPr>
    </w:pPr>
    <w:r>
      <w:rPr>
        <w:noProof/>
      </w:rPr>
      <w:drawing>
        <wp:inline distT="0" distB="0" distL="0" distR="0" wp14:anchorId="3CFF7262" wp14:editId="2ED40008">
          <wp:extent cx="495989" cy="414020"/>
          <wp:effectExtent l="0" t="0" r="0" b="5080"/>
          <wp:docPr id="2" name="Picture 2" descr="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Pr>
        <w:noProof/>
      </w:rPr>
      <w:drawing>
        <wp:inline distT="0" distB="0" distL="0" distR="0" wp14:anchorId="271EEE9E" wp14:editId="68B4E243">
          <wp:extent cx="485079" cy="473075"/>
          <wp:effectExtent l="0" t="0" r="0" b="3175"/>
          <wp:docPr id="3" name="Picture 3" descr="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MSA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F014" w14:textId="77777777" w:rsidR="005B1620" w:rsidRDefault="005B1620" w:rsidP="00B91E4F">
      <w:pPr>
        <w:spacing w:after="0" w:line="240" w:lineRule="auto"/>
      </w:pPr>
      <w:r>
        <w:separator/>
      </w:r>
    </w:p>
  </w:footnote>
  <w:footnote w:type="continuationSeparator" w:id="0">
    <w:p w14:paraId="47F37E9E" w14:textId="77777777" w:rsidR="005B1620" w:rsidRDefault="005B1620" w:rsidP="00B91E4F">
      <w:pPr>
        <w:spacing w:after="0" w:line="240" w:lineRule="auto"/>
      </w:pPr>
      <w:r>
        <w:continuationSeparator/>
      </w:r>
    </w:p>
  </w:footnote>
  <w:footnote w:id="1">
    <w:p w14:paraId="227E0908" w14:textId="61C3E153" w:rsidR="0071525F" w:rsidRPr="004C779D" w:rsidRDefault="0071525F" w:rsidP="0071525F">
      <w:pPr>
        <w:spacing w:after="0" w:line="240" w:lineRule="auto"/>
        <w:rPr>
          <w:rFonts w:ascii="Times New Roman" w:eastAsia="Times New Roman" w:hAnsi="Times New Roman"/>
          <w:sz w:val="20"/>
          <w:szCs w:val="20"/>
        </w:rPr>
      </w:pPr>
      <w:r w:rsidRPr="004C779D">
        <w:rPr>
          <w:rStyle w:val="FootnoteReference"/>
          <w:sz w:val="20"/>
          <w:szCs w:val="20"/>
        </w:rPr>
        <w:footnoteRef/>
      </w:r>
      <w:r w:rsidRPr="004C779D">
        <w:rPr>
          <w:sz w:val="20"/>
          <w:szCs w:val="20"/>
        </w:rPr>
        <w:t xml:space="preserve"> Rapid Needs Assessments (RNA) are conducted immediately following a disaster to identify the needs of the population in an organized and coordinated fashion. One tool often utilized is the CDC’s Community Assessment for Public Health Emergency Response (CASPER). More information on CASPER is available at </w:t>
      </w:r>
      <w:hyperlink r:id="rId1" w:tooltip="CDC CASPER Website" w:history="1">
        <w:r w:rsidRPr="004C779D">
          <w:rPr>
            <w:rStyle w:val="Hyperlink"/>
            <w:sz w:val="20"/>
            <w:szCs w:val="20"/>
          </w:rPr>
          <w:t>https://www.cdc.gov/nceh/hsb/disaster/casper/default.htm</w:t>
        </w:r>
      </w:hyperlink>
    </w:p>
  </w:footnote>
  <w:footnote w:id="2">
    <w:p w14:paraId="2ABEBEC6" w14:textId="380DDCE4" w:rsidR="001C0A9F" w:rsidRPr="00271981" w:rsidRDefault="001C0A9F">
      <w:pPr>
        <w:pStyle w:val="FootnoteText"/>
      </w:pPr>
      <w:r w:rsidRPr="004C779D">
        <w:rPr>
          <w:rStyle w:val="FootnoteReference"/>
          <w:sz w:val="20"/>
          <w:szCs w:val="20"/>
        </w:rPr>
        <w:footnoteRef/>
      </w:r>
      <w:r w:rsidRPr="004C779D">
        <w:rPr>
          <w:sz w:val="20"/>
          <w:szCs w:val="20"/>
        </w:rPr>
        <w:t xml:space="preserve"> If applicable, jurisdictions may put forth a Flash Report in place of a Situation Report if it is not necessary to fill out the entire Situation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E948" w14:textId="54007F35" w:rsidR="007D386C" w:rsidRDefault="004848B8">
    <w:pPr>
      <w:pStyle w:val="Header"/>
    </w:pPr>
    <w:r>
      <w:rPr>
        <w:noProof/>
      </w:rPr>
      <mc:AlternateContent>
        <mc:Choice Requires="wps">
          <w:drawing>
            <wp:inline distT="0" distB="0" distL="0" distR="0" wp14:anchorId="24B26192" wp14:editId="59808155">
              <wp:extent cx="6285230" cy="2094865"/>
              <wp:effectExtent l="0" t="0" r="0" b="0"/>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7EB941" w14:textId="77777777" w:rsidR="004848B8" w:rsidRDefault="004848B8" w:rsidP="004848B8">
                          <w:pPr>
                            <w:pStyle w:val="NormalWeb"/>
                            <w:spacing w:after="0"/>
                            <w:jc w:val="center"/>
                          </w:pPr>
                          <w:r w:rsidRPr="00EF7C18">
                            <w:rPr>
                              <w:rFonts w:ascii="Arial" w:hAnsi="Arial" w:cs="Arial"/>
                              <w:sz w:val="2"/>
                              <w:szCs w:val="2"/>
                            </w:rPr>
                            <w:t>DRAFT</w:t>
                          </w:r>
                        </w:p>
                      </w:txbxContent>
                    </wps:txbx>
                    <wps:bodyPr wrap="square" numCol="1" fromWordArt="1">
                      <a:prstTxWarp prst="textPlain">
                        <a:avLst>
                          <a:gd name="adj" fmla="val 50000"/>
                        </a:avLst>
                      </a:prstTxWarp>
                      <a:spAutoFit/>
                    </wps:bodyPr>
                  </wps:wsp>
                </a:graphicData>
              </a:graphic>
            </wp:inline>
          </w:drawing>
        </mc:Choice>
        <mc:Fallback>
          <w:pict>
            <v:shapetype w14:anchorId="24B26192" id="_x0000_t202" coordsize="21600,21600" o:spt="202" path="m,l,21600r21600,l21600,xe">
              <v:stroke joinstyle="miter"/>
              <v:path gradientshapeok="t" o:connecttype="rect"/>
            </v:shapetype>
            <v:shape id="WordArt 2" o:spid="_x0000_s1026" type="#_x0000_t202" style="width:494.9pt;height:164.9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filled="f" stroked="f">
              <v:stroke joinstyle="round"/>
              <o:lock v:ext="edit" shapetype="t"/>
              <v:textbox style="mso-fit-shape-to-text:t">
                <w:txbxContent>
                  <w:p w14:paraId="337EB941" w14:textId="77777777" w:rsidR="004848B8" w:rsidRDefault="004848B8" w:rsidP="004848B8">
                    <w:pPr>
                      <w:pStyle w:val="NormalWeb"/>
                      <w:spacing w:after="0"/>
                      <w:jc w:val="center"/>
                    </w:pPr>
                    <w:r w:rsidRPr="00EF7C18">
                      <w:rPr>
                        <w:rFonts w:ascii="Arial" w:hAnsi="Arial" w:cs="Arial"/>
                        <w:sz w:val="2"/>
                        <w:szCs w:val="2"/>
                      </w:rPr>
                      <w:t>DRAFT</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6201" w14:textId="77777777" w:rsidR="00EF7C18" w:rsidRPr="00771617" w:rsidRDefault="00EF7C18" w:rsidP="00EF7C18">
    <w:pPr>
      <w:pStyle w:val="Header"/>
      <w:rPr>
        <w:color w:val="002060"/>
        <w:sz w:val="24"/>
        <w:szCs w:val="24"/>
      </w:rPr>
    </w:pPr>
    <w:r w:rsidRPr="00771617">
      <w:rPr>
        <w:color w:val="002060"/>
        <w:sz w:val="24"/>
        <w:szCs w:val="24"/>
      </w:rPr>
      <w:t xml:space="preserve">2023 Statewide Medical and Health Exercise </w:t>
    </w:r>
  </w:p>
  <w:p w14:paraId="399F9662" w14:textId="77777777" w:rsidR="00EF7C18" w:rsidRPr="00771617" w:rsidRDefault="00EF7C18" w:rsidP="00EF7C18">
    <w:pPr>
      <w:pStyle w:val="Header"/>
      <w:rPr>
        <w:color w:val="002060"/>
        <w:sz w:val="24"/>
        <w:szCs w:val="24"/>
      </w:rPr>
    </w:pPr>
    <w:r w:rsidRPr="00771617">
      <w:rPr>
        <w:color w:val="002060"/>
        <w:sz w:val="24"/>
        <w:szCs w:val="24"/>
      </w:rPr>
      <w:t>Public Health Objectives</w:t>
    </w:r>
  </w:p>
  <w:p w14:paraId="3A58F529" w14:textId="77777777" w:rsidR="00EF7C18" w:rsidRPr="00771617" w:rsidRDefault="00EF7C18" w:rsidP="00EF7C18">
    <w:pPr>
      <w:pStyle w:val="Header"/>
      <w:rPr>
        <w:color w:val="002060"/>
        <w:sz w:val="24"/>
        <w:szCs w:val="24"/>
      </w:rPr>
    </w:pPr>
    <w:r w:rsidRPr="00771617">
      <w:rPr>
        <w:color w:val="002060"/>
        <w:sz w:val="24"/>
        <w:szCs w:val="24"/>
        <w:highlight w:val="lightGray"/>
      </w:rPr>
      <w:t>[Insert Name of Agency/Organization Here]</w:t>
    </w:r>
  </w:p>
  <w:p w14:paraId="6D0D5B3F" w14:textId="77777777" w:rsidR="007D386C" w:rsidRPr="00A13C55" w:rsidRDefault="007D386C"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E182" w14:textId="78649400" w:rsidR="007D386C" w:rsidRDefault="004848B8">
    <w:pPr>
      <w:pStyle w:val="Header"/>
    </w:pPr>
    <w:r>
      <w:rPr>
        <w:noProof/>
      </w:rPr>
      <mc:AlternateContent>
        <mc:Choice Requires="wps">
          <w:drawing>
            <wp:inline distT="0" distB="0" distL="0" distR="0" wp14:anchorId="094E1D13" wp14:editId="23F9CA18">
              <wp:extent cx="6285230" cy="209486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2383AE" w14:textId="77777777" w:rsidR="004848B8" w:rsidRDefault="004848B8" w:rsidP="004848B8">
                          <w:pPr>
                            <w:pStyle w:val="NormalWeb"/>
                            <w:spacing w:after="0"/>
                            <w:jc w:val="center"/>
                          </w:pPr>
                          <w:r w:rsidRPr="00EF7C18">
                            <w:rPr>
                              <w:rFonts w:ascii="Arial" w:hAnsi="Arial" w:cs="Arial"/>
                              <w:sz w:val="2"/>
                              <w:szCs w:val="2"/>
                            </w:rPr>
                            <w:t>DRAFT</w:t>
                          </w:r>
                        </w:p>
                      </w:txbxContent>
                    </wps:txbx>
                    <wps:bodyPr wrap="square" numCol="1" fromWordArt="1">
                      <a:prstTxWarp prst="textPlain">
                        <a:avLst>
                          <a:gd name="adj" fmla="val 50000"/>
                        </a:avLst>
                      </a:prstTxWarp>
                      <a:spAutoFit/>
                    </wps:bodyPr>
                  </wps:wsp>
                </a:graphicData>
              </a:graphic>
            </wp:inline>
          </w:drawing>
        </mc:Choice>
        <mc:Fallback>
          <w:pict>
            <v:shapetype w14:anchorId="094E1D13" id="_x0000_t202" coordsize="21600,21600" o:spt="202" path="m,l,21600r21600,l21600,xe">
              <v:stroke joinstyle="miter"/>
              <v:path gradientshapeok="t" o:connecttype="rect"/>
            </v:shapetype>
            <v:shape id="WordArt 1" o:spid="_x0000_s1027" type="#_x0000_t202" style="width:494.9pt;height:164.9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filled="f" stroked="f">
              <v:stroke joinstyle="round"/>
              <o:lock v:ext="edit" shapetype="t"/>
              <v:textbox style="mso-fit-shape-to-text:t">
                <w:txbxContent>
                  <w:p w14:paraId="782383AE" w14:textId="77777777" w:rsidR="004848B8" w:rsidRDefault="004848B8" w:rsidP="004848B8">
                    <w:pPr>
                      <w:pStyle w:val="NormalWeb"/>
                      <w:spacing w:after="0"/>
                      <w:jc w:val="center"/>
                    </w:pPr>
                    <w:r w:rsidRPr="00EF7C18">
                      <w:rPr>
                        <w:rFonts w:ascii="Arial" w:hAnsi="Arial" w:cs="Arial"/>
                        <w:sz w:val="2"/>
                        <w:szCs w:val="2"/>
                      </w:rPr>
                      <w:t>DRAFT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1F8F"/>
    <w:multiLevelType w:val="hybridMultilevel"/>
    <w:tmpl w:val="B9BE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B7628"/>
    <w:multiLevelType w:val="hybridMultilevel"/>
    <w:tmpl w:val="532C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C41BE"/>
    <w:multiLevelType w:val="hybridMultilevel"/>
    <w:tmpl w:val="D142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A3881"/>
    <w:multiLevelType w:val="hybridMultilevel"/>
    <w:tmpl w:val="E060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501D48"/>
    <w:multiLevelType w:val="hybridMultilevel"/>
    <w:tmpl w:val="2AB2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B261F"/>
    <w:multiLevelType w:val="hybridMultilevel"/>
    <w:tmpl w:val="15D02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5"/>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18433">
      <o:colormenu v:ext="edit" fillcolor="#00206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02"/>
    <w:rsid w:val="0000298D"/>
    <w:rsid w:val="00003CCE"/>
    <w:rsid w:val="00004842"/>
    <w:rsid w:val="0001244C"/>
    <w:rsid w:val="000177C0"/>
    <w:rsid w:val="0002271D"/>
    <w:rsid w:val="00032717"/>
    <w:rsid w:val="0003327B"/>
    <w:rsid w:val="000452CB"/>
    <w:rsid w:val="0004671B"/>
    <w:rsid w:val="00051F82"/>
    <w:rsid w:val="00057A37"/>
    <w:rsid w:val="0006049D"/>
    <w:rsid w:val="0006486F"/>
    <w:rsid w:val="00064C28"/>
    <w:rsid w:val="00065C11"/>
    <w:rsid w:val="00067984"/>
    <w:rsid w:val="000748B5"/>
    <w:rsid w:val="00074B70"/>
    <w:rsid w:val="00085A0B"/>
    <w:rsid w:val="00087C40"/>
    <w:rsid w:val="000A0ACD"/>
    <w:rsid w:val="000A36E6"/>
    <w:rsid w:val="000B0318"/>
    <w:rsid w:val="000B0DBA"/>
    <w:rsid w:val="000B1050"/>
    <w:rsid w:val="000B1844"/>
    <w:rsid w:val="000B66B8"/>
    <w:rsid w:val="000C075A"/>
    <w:rsid w:val="000D1858"/>
    <w:rsid w:val="000D40F6"/>
    <w:rsid w:val="000E1DD1"/>
    <w:rsid w:val="000E4A33"/>
    <w:rsid w:val="000E78B4"/>
    <w:rsid w:val="000F40A9"/>
    <w:rsid w:val="000F786B"/>
    <w:rsid w:val="00100E10"/>
    <w:rsid w:val="001054DB"/>
    <w:rsid w:val="00106303"/>
    <w:rsid w:val="00112930"/>
    <w:rsid w:val="0011445E"/>
    <w:rsid w:val="00117246"/>
    <w:rsid w:val="0012211F"/>
    <w:rsid w:val="0012334B"/>
    <w:rsid w:val="0012601E"/>
    <w:rsid w:val="00135C7D"/>
    <w:rsid w:val="00136164"/>
    <w:rsid w:val="00136289"/>
    <w:rsid w:val="00141E35"/>
    <w:rsid w:val="00143137"/>
    <w:rsid w:val="0014526D"/>
    <w:rsid w:val="0015575E"/>
    <w:rsid w:val="00164C20"/>
    <w:rsid w:val="00165CD3"/>
    <w:rsid w:val="001703CE"/>
    <w:rsid w:val="00171715"/>
    <w:rsid w:val="00176028"/>
    <w:rsid w:val="001819C9"/>
    <w:rsid w:val="00186DB9"/>
    <w:rsid w:val="00187101"/>
    <w:rsid w:val="001A0A22"/>
    <w:rsid w:val="001A0C28"/>
    <w:rsid w:val="001A4383"/>
    <w:rsid w:val="001A5780"/>
    <w:rsid w:val="001B0CE2"/>
    <w:rsid w:val="001C0A9F"/>
    <w:rsid w:val="001C3EFA"/>
    <w:rsid w:val="001C5CFB"/>
    <w:rsid w:val="001C6E60"/>
    <w:rsid w:val="001D0A4B"/>
    <w:rsid w:val="001D29AB"/>
    <w:rsid w:val="001D515B"/>
    <w:rsid w:val="001E5549"/>
    <w:rsid w:val="001E7C67"/>
    <w:rsid w:val="001F2811"/>
    <w:rsid w:val="001F48DB"/>
    <w:rsid w:val="002050F1"/>
    <w:rsid w:val="00217CDA"/>
    <w:rsid w:val="002201A5"/>
    <w:rsid w:val="002225F9"/>
    <w:rsid w:val="002260C2"/>
    <w:rsid w:val="002336E4"/>
    <w:rsid w:val="00236544"/>
    <w:rsid w:val="00236FF4"/>
    <w:rsid w:val="002414BC"/>
    <w:rsid w:val="002419BD"/>
    <w:rsid w:val="00241D72"/>
    <w:rsid w:val="00251885"/>
    <w:rsid w:val="00252A29"/>
    <w:rsid w:val="002568E4"/>
    <w:rsid w:val="00257B89"/>
    <w:rsid w:val="002662AE"/>
    <w:rsid w:val="00271981"/>
    <w:rsid w:val="002750FB"/>
    <w:rsid w:val="0027512A"/>
    <w:rsid w:val="00277E16"/>
    <w:rsid w:val="00291BDA"/>
    <w:rsid w:val="002A277C"/>
    <w:rsid w:val="002A2C1F"/>
    <w:rsid w:val="002C2368"/>
    <w:rsid w:val="002C5551"/>
    <w:rsid w:val="002C6352"/>
    <w:rsid w:val="002E28EB"/>
    <w:rsid w:val="002E5790"/>
    <w:rsid w:val="002F19FB"/>
    <w:rsid w:val="002F43E4"/>
    <w:rsid w:val="002F4C15"/>
    <w:rsid w:val="002F7DCB"/>
    <w:rsid w:val="00300FD3"/>
    <w:rsid w:val="00302587"/>
    <w:rsid w:val="003033B7"/>
    <w:rsid w:val="003076FA"/>
    <w:rsid w:val="00311C13"/>
    <w:rsid w:val="003221CB"/>
    <w:rsid w:val="0032694A"/>
    <w:rsid w:val="00327305"/>
    <w:rsid w:val="00330F5F"/>
    <w:rsid w:val="00333242"/>
    <w:rsid w:val="00340990"/>
    <w:rsid w:val="00341950"/>
    <w:rsid w:val="003478FD"/>
    <w:rsid w:val="00347940"/>
    <w:rsid w:val="003516C0"/>
    <w:rsid w:val="0035337F"/>
    <w:rsid w:val="0035657E"/>
    <w:rsid w:val="0036008B"/>
    <w:rsid w:val="00372AFC"/>
    <w:rsid w:val="00372F83"/>
    <w:rsid w:val="00373C41"/>
    <w:rsid w:val="00373F30"/>
    <w:rsid w:val="00375667"/>
    <w:rsid w:val="00382349"/>
    <w:rsid w:val="00391DD6"/>
    <w:rsid w:val="003A2EF6"/>
    <w:rsid w:val="003A301F"/>
    <w:rsid w:val="003A5658"/>
    <w:rsid w:val="003B474C"/>
    <w:rsid w:val="003B62D0"/>
    <w:rsid w:val="003B7436"/>
    <w:rsid w:val="003C1D7A"/>
    <w:rsid w:val="003C4CDF"/>
    <w:rsid w:val="003D088D"/>
    <w:rsid w:val="003D623A"/>
    <w:rsid w:val="003E3CEE"/>
    <w:rsid w:val="003E78DF"/>
    <w:rsid w:val="003F2560"/>
    <w:rsid w:val="00403E03"/>
    <w:rsid w:val="00410E13"/>
    <w:rsid w:val="00412D1E"/>
    <w:rsid w:val="00421F13"/>
    <w:rsid w:val="0042557F"/>
    <w:rsid w:val="00427493"/>
    <w:rsid w:val="00440ECF"/>
    <w:rsid w:val="00445A52"/>
    <w:rsid w:val="00446903"/>
    <w:rsid w:val="00454180"/>
    <w:rsid w:val="00476731"/>
    <w:rsid w:val="004836EC"/>
    <w:rsid w:val="004848B8"/>
    <w:rsid w:val="004852B9"/>
    <w:rsid w:val="00486619"/>
    <w:rsid w:val="00487533"/>
    <w:rsid w:val="004965F2"/>
    <w:rsid w:val="004A435A"/>
    <w:rsid w:val="004A5FB8"/>
    <w:rsid w:val="004A7432"/>
    <w:rsid w:val="004C2321"/>
    <w:rsid w:val="004C2E58"/>
    <w:rsid w:val="004C4C5D"/>
    <w:rsid w:val="004C597C"/>
    <w:rsid w:val="004C65D3"/>
    <w:rsid w:val="004C779D"/>
    <w:rsid w:val="004D46BD"/>
    <w:rsid w:val="004E0EDE"/>
    <w:rsid w:val="004E65D5"/>
    <w:rsid w:val="004E6DF8"/>
    <w:rsid w:val="004F578D"/>
    <w:rsid w:val="004F6298"/>
    <w:rsid w:val="005046FA"/>
    <w:rsid w:val="005051DC"/>
    <w:rsid w:val="00522F4D"/>
    <w:rsid w:val="00534412"/>
    <w:rsid w:val="00536002"/>
    <w:rsid w:val="00547B2B"/>
    <w:rsid w:val="0055192B"/>
    <w:rsid w:val="00556A25"/>
    <w:rsid w:val="00560876"/>
    <w:rsid w:val="0056120F"/>
    <w:rsid w:val="005630D1"/>
    <w:rsid w:val="00563447"/>
    <w:rsid w:val="0056728B"/>
    <w:rsid w:val="005711EB"/>
    <w:rsid w:val="00574AC6"/>
    <w:rsid w:val="005771D1"/>
    <w:rsid w:val="005904F9"/>
    <w:rsid w:val="00593FCE"/>
    <w:rsid w:val="00596EE1"/>
    <w:rsid w:val="005A0D0C"/>
    <w:rsid w:val="005A4B49"/>
    <w:rsid w:val="005A7E57"/>
    <w:rsid w:val="005B1620"/>
    <w:rsid w:val="005B475F"/>
    <w:rsid w:val="005C099E"/>
    <w:rsid w:val="005C5EC0"/>
    <w:rsid w:val="005D03E5"/>
    <w:rsid w:val="005D1513"/>
    <w:rsid w:val="005D32FA"/>
    <w:rsid w:val="005D5FB7"/>
    <w:rsid w:val="005D7842"/>
    <w:rsid w:val="005E4505"/>
    <w:rsid w:val="005E64BF"/>
    <w:rsid w:val="00610879"/>
    <w:rsid w:val="0061694D"/>
    <w:rsid w:val="00617044"/>
    <w:rsid w:val="006302B9"/>
    <w:rsid w:val="00636652"/>
    <w:rsid w:val="00640E97"/>
    <w:rsid w:val="006519E1"/>
    <w:rsid w:val="00654B09"/>
    <w:rsid w:val="0065533B"/>
    <w:rsid w:val="006567BE"/>
    <w:rsid w:val="00660478"/>
    <w:rsid w:val="00662421"/>
    <w:rsid w:val="0066582A"/>
    <w:rsid w:val="00665982"/>
    <w:rsid w:val="00692D9E"/>
    <w:rsid w:val="0069519A"/>
    <w:rsid w:val="006953B6"/>
    <w:rsid w:val="00697538"/>
    <w:rsid w:val="006A053C"/>
    <w:rsid w:val="006A3739"/>
    <w:rsid w:val="006A6C38"/>
    <w:rsid w:val="006B0066"/>
    <w:rsid w:val="006B3875"/>
    <w:rsid w:val="006B72AB"/>
    <w:rsid w:val="006E124A"/>
    <w:rsid w:val="006E2F99"/>
    <w:rsid w:val="006E3FAA"/>
    <w:rsid w:val="006E44FA"/>
    <w:rsid w:val="006E45A7"/>
    <w:rsid w:val="006E79D5"/>
    <w:rsid w:val="006F34F8"/>
    <w:rsid w:val="006F7CAB"/>
    <w:rsid w:val="006F7F64"/>
    <w:rsid w:val="0070717F"/>
    <w:rsid w:val="00713131"/>
    <w:rsid w:val="00715126"/>
    <w:rsid w:val="0071525F"/>
    <w:rsid w:val="00717F73"/>
    <w:rsid w:val="00731AA2"/>
    <w:rsid w:val="00734E89"/>
    <w:rsid w:val="0074225D"/>
    <w:rsid w:val="007428BE"/>
    <w:rsid w:val="00744D40"/>
    <w:rsid w:val="00747497"/>
    <w:rsid w:val="00752BDC"/>
    <w:rsid w:val="00752F7B"/>
    <w:rsid w:val="0075424A"/>
    <w:rsid w:val="007642AD"/>
    <w:rsid w:val="007678F6"/>
    <w:rsid w:val="00771259"/>
    <w:rsid w:val="00771617"/>
    <w:rsid w:val="00774D05"/>
    <w:rsid w:val="0078296E"/>
    <w:rsid w:val="00787938"/>
    <w:rsid w:val="0079182B"/>
    <w:rsid w:val="00792E52"/>
    <w:rsid w:val="00793056"/>
    <w:rsid w:val="00797EAF"/>
    <w:rsid w:val="007A26B6"/>
    <w:rsid w:val="007A5FD4"/>
    <w:rsid w:val="007B094B"/>
    <w:rsid w:val="007B0E00"/>
    <w:rsid w:val="007B7AAD"/>
    <w:rsid w:val="007C6A58"/>
    <w:rsid w:val="007C77A8"/>
    <w:rsid w:val="007D386C"/>
    <w:rsid w:val="007E3D7D"/>
    <w:rsid w:val="007E54C3"/>
    <w:rsid w:val="007E78BD"/>
    <w:rsid w:val="007F5C9E"/>
    <w:rsid w:val="00803229"/>
    <w:rsid w:val="008125B2"/>
    <w:rsid w:val="008140F5"/>
    <w:rsid w:val="008148E3"/>
    <w:rsid w:val="00816059"/>
    <w:rsid w:val="00830352"/>
    <w:rsid w:val="008314A5"/>
    <w:rsid w:val="00833BB7"/>
    <w:rsid w:val="00833CFD"/>
    <w:rsid w:val="008401A5"/>
    <w:rsid w:val="00841E82"/>
    <w:rsid w:val="00841FF2"/>
    <w:rsid w:val="0084369A"/>
    <w:rsid w:val="00844FC4"/>
    <w:rsid w:val="00846FE6"/>
    <w:rsid w:val="008558B2"/>
    <w:rsid w:val="00857F11"/>
    <w:rsid w:val="00863115"/>
    <w:rsid w:val="00872793"/>
    <w:rsid w:val="00884E88"/>
    <w:rsid w:val="008A74A3"/>
    <w:rsid w:val="008B4C5E"/>
    <w:rsid w:val="008B6128"/>
    <w:rsid w:val="008C204A"/>
    <w:rsid w:val="008C668E"/>
    <w:rsid w:val="008D171A"/>
    <w:rsid w:val="008D242D"/>
    <w:rsid w:val="008F12AB"/>
    <w:rsid w:val="008F21E9"/>
    <w:rsid w:val="008F6CC0"/>
    <w:rsid w:val="0090465E"/>
    <w:rsid w:val="00911A62"/>
    <w:rsid w:val="00916D97"/>
    <w:rsid w:val="00930307"/>
    <w:rsid w:val="00931509"/>
    <w:rsid w:val="009335BB"/>
    <w:rsid w:val="00936D06"/>
    <w:rsid w:val="0094193B"/>
    <w:rsid w:val="009422D3"/>
    <w:rsid w:val="009425C2"/>
    <w:rsid w:val="009436DF"/>
    <w:rsid w:val="009461A7"/>
    <w:rsid w:val="00951C2B"/>
    <w:rsid w:val="00952EF6"/>
    <w:rsid w:val="009578D0"/>
    <w:rsid w:val="00964163"/>
    <w:rsid w:val="0097209B"/>
    <w:rsid w:val="00985F21"/>
    <w:rsid w:val="00995735"/>
    <w:rsid w:val="00997526"/>
    <w:rsid w:val="009A2152"/>
    <w:rsid w:val="009A377C"/>
    <w:rsid w:val="009A474E"/>
    <w:rsid w:val="009B288C"/>
    <w:rsid w:val="009B753D"/>
    <w:rsid w:val="009C3ADA"/>
    <w:rsid w:val="009C6DDF"/>
    <w:rsid w:val="009D1AB3"/>
    <w:rsid w:val="009D2CA6"/>
    <w:rsid w:val="009D383C"/>
    <w:rsid w:val="00A13C55"/>
    <w:rsid w:val="00A16CB8"/>
    <w:rsid w:val="00A24AC3"/>
    <w:rsid w:val="00A2512D"/>
    <w:rsid w:val="00A30BC0"/>
    <w:rsid w:val="00A51479"/>
    <w:rsid w:val="00A54739"/>
    <w:rsid w:val="00A55915"/>
    <w:rsid w:val="00A55E60"/>
    <w:rsid w:val="00A5680C"/>
    <w:rsid w:val="00A57BB5"/>
    <w:rsid w:val="00A67BA5"/>
    <w:rsid w:val="00A70E4D"/>
    <w:rsid w:val="00A778DA"/>
    <w:rsid w:val="00A81CB4"/>
    <w:rsid w:val="00A83193"/>
    <w:rsid w:val="00A90C31"/>
    <w:rsid w:val="00A93ADA"/>
    <w:rsid w:val="00A95EB5"/>
    <w:rsid w:val="00AB2100"/>
    <w:rsid w:val="00AB4100"/>
    <w:rsid w:val="00AB4A23"/>
    <w:rsid w:val="00AB4F44"/>
    <w:rsid w:val="00AC12CB"/>
    <w:rsid w:val="00AC282D"/>
    <w:rsid w:val="00AC7E98"/>
    <w:rsid w:val="00AD5C38"/>
    <w:rsid w:val="00AE2C09"/>
    <w:rsid w:val="00AE4729"/>
    <w:rsid w:val="00AE4B55"/>
    <w:rsid w:val="00AF21F4"/>
    <w:rsid w:val="00AF2B5A"/>
    <w:rsid w:val="00AF47C5"/>
    <w:rsid w:val="00AF744F"/>
    <w:rsid w:val="00B06AF9"/>
    <w:rsid w:val="00B12066"/>
    <w:rsid w:val="00B12DFD"/>
    <w:rsid w:val="00B15D28"/>
    <w:rsid w:val="00B236BD"/>
    <w:rsid w:val="00B60A17"/>
    <w:rsid w:val="00B65054"/>
    <w:rsid w:val="00B679AF"/>
    <w:rsid w:val="00B67AA2"/>
    <w:rsid w:val="00B7730D"/>
    <w:rsid w:val="00B80BDF"/>
    <w:rsid w:val="00B91E4F"/>
    <w:rsid w:val="00BA04E7"/>
    <w:rsid w:val="00BA6638"/>
    <w:rsid w:val="00BC415D"/>
    <w:rsid w:val="00BC4B69"/>
    <w:rsid w:val="00BC7A9D"/>
    <w:rsid w:val="00BD145A"/>
    <w:rsid w:val="00BD5E34"/>
    <w:rsid w:val="00BE65A3"/>
    <w:rsid w:val="00BF2DE0"/>
    <w:rsid w:val="00BF5119"/>
    <w:rsid w:val="00C0461B"/>
    <w:rsid w:val="00C053B9"/>
    <w:rsid w:val="00C05F55"/>
    <w:rsid w:val="00C07671"/>
    <w:rsid w:val="00C15A2E"/>
    <w:rsid w:val="00C1738F"/>
    <w:rsid w:val="00C22665"/>
    <w:rsid w:val="00C3226C"/>
    <w:rsid w:val="00C340B2"/>
    <w:rsid w:val="00C353CE"/>
    <w:rsid w:val="00C354A4"/>
    <w:rsid w:val="00C41029"/>
    <w:rsid w:val="00C46A91"/>
    <w:rsid w:val="00C57A95"/>
    <w:rsid w:val="00C72EFE"/>
    <w:rsid w:val="00C75D2D"/>
    <w:rsid w:val="00C7616B"/>
    <w:rsid w:val="00C851A7"/>
    <w:rsid w:val="00C86026"/>
    <w:rsid w:val="00C91990"/>
    <w:rsid w:val="00C939C3"/>
    <w:rsid w:val="00C94288"/>
    <w:rsid w:val="00C94FAD"/>
    <w:rsid w:val="00CA1595"/>
    <w:rsid w:val="00CA6709"/>
    <w:rsid w:val="00CB7C4B"/>
    <w:rsid w:val="00CC747D"/>
    <w:rsid w:val="00CD0109"/>
    <w:rsid w:val="00CD0F3B"/>
    <w:rsid w:val="00CD31C0"/>
    <w:rsid w:val="00CD3CD8"/>
    <w:rsid w:val="00CD5555"/>
    <w:rsid w:val="00CD5D18"/>
    <w:rsid w:val="00CE5214"/>
    <w:rsid w:val="00CE56A6"/>
    <w:rsid w:val="00CE5C48"/>
    <w:rsid w:val="00CE6F6E"/>
    <w:rsid w:val="00CF69A4"/>
    <w:rsid w:val="00D020CC"/>
    <w:rsid w:val="00D10703"/>
    <w:rsid w:val="00D120D7"/>
    <w:rsid w:val="00D1480D"/>
    <w:rsid w:val="00D20B21"/>
    <w:rsid w:val="00D3471D"/>
    <w:rsid w:val="00D44A75"/>
    <w:rsid w:val="00D45CF3"/>
    <w:rsid w:val="00D47FCC"/>
    <w:rsid w:val="00D516C3"/>
    <w:rsid w:val="00D5172B"/>
    <w:rsid w:val="00D51939"/>
    <w:rsid w:val="00D52665"/>
    <w:rsid w:val="00D5351D"/>
    <w:rsid w:val="00D61B96"/>
    <w:rsid w:val="00D66343"/>
    <w:rsid w:val="00D70D8D"/>
    <w:rsid w:val="00D74940"/>
    <w:rsid w:val="00D76D9A"/>
    <w:rsid w:val="00D77B29"/>
    <w:rsid w:val="00D96ADC"/>
    <w:rsid w:val="00D9783F"/>
    <w:rsid w:val="00DA5534"/>
    <w:rsid w:val="00DB0807"/>
    <w:rsid w:val="00DB5B91"/>
    <w:rsid w:val="00DB7645"/>
    <w:rsid w:val="00DC05D7"/>
    <w:rsid w:val="00DC06D2"/>
    <w:rsid w:val="00DC1BBE"/>
    <w:rsid w:val="00DC5504"/>
    <w:rsid w:val="00DC7834"/>
    <w:rsid w:val="00DD14B5"/>
    <w:rsid w:val="00DD292F"/>
    <w:rsid w:val="00DE3307"/>
    <w:rsid w:val="00DE43DE"/>
    <w:rsid w:val="00DE4B7B"/>
    <w:rsid w:val="00DE5123"/>
    <w:rsid w:val="00DF752E"/>
    <w:rsid w:val="00E01ABA"/>
    <w:rsid w:val="00E047BD"/>
    <w:rsid w:val="00E140F5"/>
    <w:rsid w:val="00E1752A"/>
    <w:rsid w:val="00E20B24"/>
    <w:rsid w:val="00E21625"/>
    <w:rsid w:val="00E31885"/>
    <w:rsid w:val="00E31C11"/>
    <w:rsid w:val="00E35DDB"/>
    <w:rsid w:val="00E367B2"/>
    <w:rsid w:val="00E41E88"/>
    <w:rsid w:val="00E43548"/>
    <w:rsid w:val="00E44690"/>
    <w:rsid w:val="00E51B07"/>
    <w:rsid w:val="00E55A4B"/>
    <w:rsid w:val="00E55CBC"/>
    <w:rsid w:val="00E57EB7"/>
    <w:rsid w:val="00E6631D"/>
    <w:rsid w:val="00E72098"/>
    <w:rsid w:val="00E76D39"/>
    <w:rsid w:val="00E81AC8"/>
    <w:rsid w:val="00E96DBC"/>
    <w:rsid w:val="00EB0D82"/>
    <w:rsid w:val="00EB39F1"/>
    <w:rsid w:val="00EB50B2"/>
    <w:rsid w:val="00EC34EF"/>
    <w:rsid w:val="00EC7102"/>
    <w:rsid w:val="00ED29C8"/>
    <w:rsid w:val="00ED3D62"/>
    <w:rsid w:val="00ED729B"/>
    <w:rsid w:val="00EF7C18"/>
    <w:rsid w:val="00F06751"/>
    <w:rsid w:val="00F10A77"/>
    <w:rsid w:val="00F12E98"/>
    <w:rsid w:val="00F16D81"/>
    <w:rsid w:val="00F239F6"/>
    <w:rsid w:val="00F23BDB"/>
    <w:rsid w:val="00F30644"/>
    <w:rsid w:val="00F357B3"/>
    <w:rsid w:val="00F370E3"/>
    <w:rsid w:val="00F405E8"/>
    <w:rsid w:val="00F408B1"/>
    <w:rsid w:val="00F431D7"/>
    <w:rsid w:val="00F5202F"/>
    <w:rsid w:val="00F65216"/>
    <w:rsid w:val="00F658A6"/>
    <w:rsid w:val="00F66235"/>
    <w:rsid w:val="00F7345A"/>
    <w:rsid w:val="00F7386C"/>
    <w:rsid w:val="00F74794"/>
    <w:rsid w:val="00F80E77"/>
    <w:rsid w:val="00F911D1"/>
    <w:rsid w:val="00F91335"/>
    <w:rsid w:val="00F92287"/>
    <w:rsid w:val="00F965E8"/>
    <w:rsid w:val="00FA0A4F"/>
    <w:rsid w:val="00FC6214"/>
    <w:rsid w:val="00FC6E31"/>
    <w:rsid w:val="00FC6EBE"/>
    <w:rsid w:val="00FD2D97"/>
    <w:rsid w:val="00FD37E0"/>
    <w:rsid w:val="00FD3825"/>
    <w:rsid w:val="00FD4B2D"/>
    <w:rsid w:val="00FD5A0E"/>
    <w:rsid w:val="00FD76B5"/>
    <w:rsid w:val="00FE3AAE"/>
    <w:rsid w:val="00FE441F"/>
    <w:rsid w:val="00FF0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enu v:ext="edit" fillcolor="#002060"/>
    </o:shapedefaults>
    <o:shapelayout v:ext="edit">
      <o:idmap v:ext="edit" data="1"/>
    </o:shapelayout>
  </w:shapeDefaults>
  <w:decimalSymbol w:val="."/>
  <w:listSeparator w:val=","/>
  <w14:docId w14:val="1A9A500F"/>
  <w14:defaultImageDpi w14:val="300"/>
  <w15:docId w15:val="{BCD61FB3-AD74-4DD4-9F9E-7ABC2697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ADA"/>
    <w:pPr>
      <w:spacing w:after="200" w:line="276" w:lineRule="auto"/>
    </w:pPr>
    <w:rPr>
      <w:rFonts w:ascii="Arial" w:eastAsiaTheme="minorHAnsi" w:hAnsi="Arial"/>
      <w:sz w:val="22"/>
      <w:szCs w:val="22"/>
    </w:rPr>
  </w:style>
  <w:style w:type="paragraph" w:styleId="Heading1">
    <w:name w:val="heading 1"/>
    <w:basedOn w:val="Header"/>
    <w:next w:val="Normal"/>
    <w:link w:val="Heading1Char"/>
    <w:uiPriority w:val="9"/>
    <w:qFormat/>
    <w:rsid w:val="00CD0109"/>
    <w:pPr>
      <w:tabs>
        <w:tab w:val="clear" w:pos="4680"/>
        <w:tab w:val="clear" w:pos="9360"/>
        <w:tab w:val="center" w:pos="4968"/>
      </w:tabs>
      <w:spacing w:line="276" w:lineRule="auto"/>
      <w:contextualSpacing/>
      <w:outlineLvl w:val="0"/>
    </w:pPr>
    <w:rPr>
      <w:noProof/>
      <w:color w:val="002060"/>
      <w:sz w:val="44"/>
      <w:szCs w:val="44"/>
    </w:rPr>
  </w:style>
  <w:style w:type="paragraph" w:styleId="Heading2">
    <w:name w:val="heading 2"/>
    <w:basedOn w:val="Normal"/>
    <w:next w:val="Normal"/>
    <w:link w:val="Heading2Char"/>
    <w:uiPriority w:val="9"/>
    <w:unhideWhenUsed/>
    <w:qFormat/>
    <w:rsid w:val="006A3739"/>
    <w:pPr>
      <w:keepNext/>
      <w:keepLines/>
      <w:spacing w:after="160"/>
      <w:outlineLvl w:val="1"/>
    </w:pPr>
    <w:rPr>
      <w:rFonts w:eastAsiaTheme="majorEastAsia" w:cstheme="majorBidi"/>
      <w:bCs/>
      <w:color w:val="00206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CD0109"/>
    <w:rPr>
      <w:rFonts w:ascii="Arial" w:eastAsiaTheme="minorHAnsi" w:hAnsi="Arial"/>
      <w:noProof/>
      <w:color w:val="002060"/>
      <w:sz w:val="44"/>
      <w:szCs w:val="44"/>
    </w:rPr>
  </w:style>
  <w:style w:type="paragraph" w:styleId="NoSpacing">
    <w:name w:val="No Spacing"/>
    <w:uiPriority w:val="1"/>
    <w:qFormat/>
    <w:rsid w:val="009C3ADA"/>
    <w:rPr>
      <w:rFonts w:ascii="Arial" w:eastAsiaTheme="minorHAnsi" w:hAnsi="Arial"/>
      <w:sz w:val="22"/>
      <w:szCs w:val="22"/>
    </w:rPr>
  </w:style>
  <w:style w:type="character" w:customStyle="1" w:styleId="A1">
    <w:name w:val="A1"/>
    <w:uiPriority w:val="99"/>
    <w:rsid w:val="00143137"/>
    <w:rPr>
      <w:rFonts w:cs="Myriad Pro"/>
      <w:color w:val="211D1E"/>
      <w:sz w:val="20"/>
      <w:szCs w:val="20"/>
    </w:rPr>
  </w:style>
  <w:style w:type="paragraph" w:customStyle="1" w:styleId="Pa1">
    <w:name w:val="Pa1"/>
    <w:basedOn w:val="Default"/>
    <w:next w:val="Default"/>
    <w:uiPriority w:val="99"/>
    <w:rsid w:val="00143137"/>
    <w:pPr>
      <w:spacing w:line="221" w:lineRule="atLeast"/>
    </w:pPr>
    <w:rPr>
      <w:rFonts w:ascii="Myriad Pro" w:hAnsi="Myriad Pro" w:cs="Times New Roman"/>
      <w:color w:val="auto"/>
    </w:rPr>
  </w:style>
  <w:style w:type="character" w:customStyle="1" w:styleId="A3">
    <w:name w:val="A3"/>
    <w:uiPriority w:val="99"/>
    <w:rsid w:val="00846FE6"/>
    <w:rPr>
      <w:rFonts w:cs="Myriad Pro"/>
      <w:color w:val="211D1E"/>
      <w:sz w:val="20"/>
      <w:szCs w:val="20"/>
    </w:rPr>
  </w:style>
  <w:style w:type="character" w:customStyle="1" w:styleId="Heading2Char">
    <w:name w:val="Heading 2 Char"/>
    <w:basedOn w:val="DefaultParagraphFont"/>
    <w:link w:val="Heading2"/>
    <w:uiPriority w:val="9"/>
    <w:rsid w:val="006A3739"/>
    <w:rPr>
      <w:rFonts w:ascii="Arial" w:eastAsiaTheme="majorEastAsia" w:hAnsi="Arial" w:cstheme="majorBidi"/>
      <w:bCs/>
      <w:color w:val="002060"/>
      <w:sz w:val="30"/>
      <w:szCs w:val="26"/>
    </w:rPr>
  </w:style>
  <w:style w:type="paragraph" w:styleId="NormalWeb">
    <w:name w:val="Normal (Web)"/>
    <w:basedOn w:val="Normal"/>
    <w:uiPriority w:val="99"/>
    <w:unhideWhenUsed/>
    <w:rsid w:val="00D52665"/>
    <w:rPr>
      <w:rFonts w:ascii="Times New Roman" w:hAnsi="Times New Roman" w:cs="Times New Roman"/>
      <w:sz w:val="24"/>
      <w:szCs w:val="24"/>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32694A"/>
    <w:rPr>
      <w:rFonts w:ascii="Arial" w:eastAsiaTheme="minorHAns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926">
      <w:bodyDiv w:val="1"/>
      <w:marLeft w:val="0"/>
      <w:marRight w:val="0"/>
      <w:marTop w:val="0"/>
      <w:marBottom w:val="0"/>
      <w:divBdr>
        <w:top w:val="none" w:sz="0" w:space="0" w:color="auto"/>
        <w:left w:val="none" w:sz="0" w:space="0" w:color="auto"/>
        <w:bottom w:val="none" w:sz="0" w:space="0" w:color="auto"/>
        <w:right w:val="none" w:sz="0" w:space="0" w:color="auto"/>
      </w:divBdr>
      <w:divsChild>
        <w:div w:id="1118985539">
          <w:marLeft w:val="0"/>
          <w:marRight w:val="0"/>
          <w:marTop w:val="0"/>
          <w:marBottom w:val="0"/>
          <w:divBdr>
            <w:top w:val="none" w:sz="0" w:space="0" w:color="auto"/>
            <w:left w:val="none" w:sz="0" w:space="0" w:color="auto"/>
            <w:bottom w:val="none" w:sz="0" w:space="0" w:color="auto"/>
            <w:right w:val="none" w:sz="0" w:space="0" w:color="auto"/>
          </w:divBdr>
          <w:divsChild>
            <w:div w:id="774178164">
              <w:marLeft w:val="0"/>
              <w:marRight w:val="0"/>
              <w:marTop w:val="0"/>
              <w:marBottom w:val="0"/>
              <w:divBdr>
                <w:top w:val="none" w:sz="0" w:space="0" w:color="auto"/>
                <w:left w:val="none" w:sz="0" w:space="0" w:color="auto"/>
                <w:bottom w:val="none" w:sz="0" w:space="0" w:color="auto"/>
                <w:right w:val="none" w:sz="0" w:space="0" w:color="auto"/>
              </w:divBdr>
              <w:divsChild>
                <w:div w:id="849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113207622">
      <w:bodyDiv w:val="1"/>
      <w:marLeft w:val="0"/>
      <w:marRight w:val="0"/>
      <w:marTop w:val="0"/>
      <w:marBottom w:val="0"/>
      <w:divBdr>
        <w:top w:val="none" w:sz="0" w:space="0" w:color="auto"/>
        <w:left w:val="none" w:sz="0" w:space="0" w:color="auto"/>
        <w:bottom w:val="none" w:sz="0" w:space="0" w:color="auto"/>
        <w:right w:val="none" w:sz="0" w:space="0" w:color="auto"/>
      </w:divBdr>
      <w:divsChild>
        <w:div w:id="825126978">
          <w:marLeft w:val="0"/>
          <w:marRight w:val="0"/>
          <w:marTop w:val="0"/>
          <w:marBottom w:val="0"/>
          <w:divBdr>
            <w:top w:val="none" w:sz="0" w:space="0" w:color="auto"/>
            <w:left w:val="none" w:sz="0" w:space="0" w:color="auto"/>
            <w:bottom w:val="none" w:sz="0" w:space="0" w:color="auto"/>
            <w:right w:val="none" w:sz="0" w:space="0" w:color="auto"/>
          </w:divBdr>
          <w:divsChild>
            <w:div w:id="610092565">
              <w:marLeft w:val="0"/>
              <w:marRight w:val="0"/>
              <w:marTop w:val="0"/>
              <w:marBottom w:val="0"/>
              <w:divBdr>
                <w:top w:val="none" w:sz="0" w:space="0" w:color="auto"/>
                <w:left w:val="none" w:sz="0" w:space="0" w:color="auto"/>
                <w:bottom w:val="none" w:sz="0" w:space="0" w:color="auto"/>
                <w:right w:val="none" w:sz="0" w:space="0" w:color="auto"/>
              </w:divBdr>
              <w:divsChild>
                <w:div w:id="3968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98151">
      <w:bodyDiv w:val="1"/>
      <w:marLeft w:val="0"/>
      <w:marRight w:val="0"/>
      <w:marTop w:val="0"/>
      <w:marBottom w:val="0"/>
      <w:divBdr>
        <w:top w:val="none" w:sz="0" w:space="0" w:color="auto"/>
        <w:left w:val="none" w:sz="0" w:space="0" w:color="auto"/>
        <w:bottom w:val="none" w:sz="0" w:space="0" w:color="auto"/>
        <w:right w:val="none" w:sz="0" w:space="0" w:color="auto"/>
      </w:divBdr>
    </w:div>
    <w:div w:id="1295479781">
      <w:bodyDiv w:val="1"/>
      <w:marLeft w:val="0"/>
      <w:marRight w:val="0"/>
      <w:marTop w:val="0"/>
      <w:marBottom w:val="0"/>
      <w:divBdr>
        <w:top w:val="none" w:sz="0" w:space="0" w:color="auto"/>
        <w:left w:val="none" w:sz="0" w:space="0" w:color="auto"/>
        <w:bottom w:val="none" w:sz="0" w:space="0" w:color="auto"/>
        <w:right w:val="none" w:sz="0" w:space="0" w:color="auto"/>
      </w:divBdr>
      <w:divsChild>
        <w:div w:id="2143231794">
          <w:marLeft w:val="0"/>
          <w:marRight w:val="0"/>
          <w:marTop w:val="0"/>
          <w:marBottom w:val="0"/>
          <w:divBdr>
            <w:top w:val="none" w:sz="0" w:space="0" w:color="auto"/>
            <w:left w:val="none" w:sz="0" w:space="0" w:color="auto"/>
            <w:bottom w:val="none" w:sz="0" w:space="0" w:color="auto"/>
            <w:right w:val="none" w:sz="0" w:space="0" w:color="auto"/>
          </w:divBdr>
          <w:divsChild>
            <w:div w:id="772895248">
              <w:marLeft w:val="0"/>
              <w:marRight w:val="0"/>
              <w:marTop w:val="0"/>
              <w:marBottom w:val="0"/>
              <w:divBdr>
                <w:top w:val="none" w:sz="0" w:space="0" w:color="auto"/>
                <w:left w:val="none" w:sz="0" w:space="0" w:color="auto"/>
                <w:bottom w:val="none" w:sz="0" w:space="0" w:color="auto"/>
                <w:right w:val="none" w:sz="0" w:space="0" w:color="auto"/>
              </w:divBdr>
              <w:divsChild>
                <w:div w:id="709886817">
                  <w:marLeft w:val="0"/>
                  <w:marRight w:val="0"/>
                  <w:marTop w:val="0"/>
                  <w:marBottom w:val="0"/>
                  <w:divBdr>
                    <w:top w:val="none" w:sz="0" w:space="0" w:color="auto"/>
                    <w:left w:val="none" w:sz="0" w:space="0" w:color="auto"/>
                    <w:bottom w:val="none" w:sz="0" w:space="0" w:color="auto"/>
                    <w:right w:val="none" w:sz="0" w:space="0" w:color="auto"/>
                  </w:divBdr>
                  <w:divsChild>
                    <w:div w:id="351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977">
      <w:bodyDiv w:val="1"/>
      <w:marLeft w:val="0"/>
      <w:marRight w:val="0"/>
      <w:marTop w:val="0"/>
      <w:marBottom w:val="0"/>
      <w:divBdr>
        <w:top w:val="none" w:sz="0" w:space="0" w:color="auto"/>
        <w:left w:val="none" w:sz="0" w:space="0" w:color="auto"/>
        <w:bottom w:val="none" w:sz="0" w:space="0" w:color="auto"/>
        <w:right w:val="none" w:sz="0" w:space="0" w:color="auto"/>
      </w:divBdr>
      <w:divsChild>
        <w:div w:id="517550359">
          <w:marLeft w:val="0"/>
          <w:marRight w:val="0"/>
          <w:marTop w:val="0"/>
          <w:marBottom w:val="0"/>
          <w:divBdr>
            <w:top w:val="none" w:sz="0" w:space="0" w:color="auto"/>
            <w:left w:val="none" w:sz="0" w:space="0" w:color="auto"/>
            <w:bottom w:val="none" w:sz="0" w:space="0" w:color="auto"/>
            <w:right w:val="none" w:sz="0" w:space="0" w:color="auto"/>
          </w:divBdr>
          <w:divsChild>
            <w:div w:id="1760249104">
              <w:marLeft w:val="0"/>
              <w:marRight w:val="0"/>
              <w:marTop w:val="0"/>
              <w:marBottom w:val="0"/>
              <w:divBdr>
                <w:top w:val="none" w:sz="0" w:space="0" w:color="auto"/>
                <w:left w:val="none" w:sz="0" w:space="0" w:color="auto"/>
                <w:bottom w:val="none" w:sz="0" w:space="0" w:color="auto"/>
                <w:right w:val="none" w:sz="0" w:space="0" w:color="auto"/>
              </w:divBdr>
              <w:divsChild>
                <w:div w:id="146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39856">
      <w:bodyDiv w:val="1"/>
      <w:marLeft w:val="0"/>
      <w:marRight w:val="0"/>
      <w:marTop w:val="0"/>
      <w:marBottom w:val="0"/>
      <w:divBdr>
        <w:top w:val="none" w:sz="0" w:space="0" w:color="auto"/>
        <w:left w:val="none" w:sz="0" w:space="0" w:color="auto"/>
        <w:bottom w:val="none" w:sz="0" w:space="0" w:color="auto"/>
        <w:right w:val="none" w:sz="0" w:space="0" w:color="auto"/>
      </w:divBdr>
      <w:divsChild>
        <w:div w:id="1870994590">
          <w:marLeft w:val="0"/>
          <w:marRight w:val="0"/>
          <w:marTop w:val="0"/>
          <w:marBottom w:val="0"/>
          <w:divBdr>
            <w:top w:val="none" w:sz="0" w:space="0" w:color="auto"/>
            <w:left w:val="none" w:sz="0" w:space="0" w:color="auto"/>
            <w:bottom w:val="none" w:sz="0" w:space="0" w:color="auto"/>
            <w:right w:val="none" w:sz="0" w:space="0" w:color="auto"/>
          </w:divBdr>
          <w:divsChild>
            <w:div w:id="1107312290">
              <w:marLeft w:val="0"/>
              <w:marRight w:val="0"/>
              <w:marTop w:val="0"/>
              <w:marBottom w:val="0"/>
              <w:divBdr>
                <w:top w:val="none" w:sz="0" w:space="0" w:color="auto"/>
                <w:left w:val="none" w:sz="0" w:space="0" w:color="auto"/>
                <w:bottom w:val="none" w:sz="0" w:space="0" w:color="auto"/>
                <w:right w:val="none" w:sz="0" w:space="0" w:color="auto"/>
              </w:divBdr>
              <w:divsChild>
                <w:div w:id="347416734">
                  <w:marLeft w:val="0"/>
                  <w:marRight w:val="0"/>
                  <w:marTop w:val="0"/>
                  <w:marBottom w:val="0"/>
                  <w:divBdr>
                    <w:top w:val="none" w:sz="0" w:space="0" w:color="auto"/>
                    <w:left w:val="none" w:sz="0" w:space="0" w:color="auto"/>
                    <w:bottom w:val="none" w:sz="0" w:space="0" w:color="auto"/>
                    <w:right w:val="none" w:sz="0" w:space="0" w:color="auto"/>
                  </w:divBdr>
                  <w:divsChild>
                    <w:div w:id="2954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EPO/Pages/swmhe.aspx"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cdc.gov/nceh/hsb/disaster/casper/default.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A5DE726A42A4C852AF9404C5442A1"/>
        <w:category>
          <w:name w:val="General"/>
          <w:gallery w:val="placeholder"/>
        </w:category>
        <w:types>
          <w:type w:val="bbPlcHdr"/>
        </w:types>
        <w:behaviors>
          <w:behavior w:val="content"/>
        </w:behaviors>
        <w:guid w:val="{418B7A96-3900-274A-8810-E2441F0480F3}"/>
      </w:docPartPr>
      <w:docPartBody>
        <w:p w:rsidR="004303B5" w:rsidRDefault="004303B5" w:rsidP="004303B5">
          <w:pPr>
            <w:pStyle w:val="C41A5DE726A42A4C852AF9404C5442A1"/>
          </w:pPr>
          <w:r>
            <w:t>[Type text]</w:t>
          </w:r>
        </w:p>
      </w:docPartBody>
    </w:docPart>
    <w:docPart>
      <w:docPartPr>
        <w:name w:val="B13A4DEAFF80F44594B4D8D51CAA19D2"/>
        <w:category>
          <w:name w:val="General"/>
          <w:gallery w:val="placeholder"/>
        </w:category>
        <w:types>
          <w:type w:val="bbPlcHdr"/>
        </w:types>
        <w:behaviors>
          <w:behavior w:val="content"/>
        </w:behaviors>
        <w:guid w:val="{C35D3454-3CC7-2643-A714-100DB9F96EFE}"/>
      </w:docPartPr>
      <w:docPartBody>
        <w:p w:rsidR="004303B5" w:rsidRDefault="004303B5" w:rsidP="004303B5">
          <w:pPr>
            <w:pStyle w:val="B13A4DEAFF80F44594B4D8D51CAA19D2"/>
          </w:pPr>
          <w:r>
            <w:t>[Type text]</w:t>
          </w:r>
        </w:p>
      </w:docPartBody>
    </w:docPart>
    <w:docPart>
      <w:docPartPr>
        <w:name w:val="5D65FCE217500F4092B90FFE4E2F6FD9"/>
        <w:category>
          <w:name w:val="General"/>
          <w:gallery w:val="placeholder"/>
        </w:category>
        <w:types>
          <w:type w:val="bbPlcHdr"/>
        </w:types>
        <w:behaviors>
          <w:behavior w:val="content"/>
        </w:behaviors>
        <w:guid w:val="{080A259D-258C-AB4F-A65B-2BE7C9C26086}"/>
      </w:docPartPr>
      <w:docPartBody>
        <w:p w:rsidR="004303B5" w:rsidRDefault="004303B5" w:rsidP="004303B5">
          <w:pPr>
            <w:pStyle w:val="5D65FCE217500F4092B90FFE4E2F6FD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3B5"/>
    <w:rsid w:val="0001002A"/>
    <w:rsid w:val="00164198"/>
    <w:rsid w:val="001C098E"/>
    <w:rsid w:val="001E75F5"/>
    <w:rsid w:val="002D7832"/>
    <w:rsid w:val="003064B3"/>
    <w:rsid w:val="00337448"/>
    <w:rsid w:val="003E233D"/>
    <w:rsid w:val="003F5737"/>
    <w:rsid w:val="004303B5"/>
    <w:rsid w:val="00463696"/>
    <w:rsid w:val="0049226D"/>
    <w:rsid w:val="005354D9"/>
    <w:rsid w:val="005864FB"/>
    <w:rsid w:val="006B597E"/>
    <w:rsid w:val="00720573"/>
    <w:rsid w:val="00774361"/>
    <w:rsid w:val="007A4C67"/>
    <w:rsid w:val="0080274D"/>
    <w:rsid w:val="00804FE8"/>
    <w:rsid w:val="00817728"/>
    <w:rsid w:val="00A26827"/>
    <w:rsid w:val="00A84DF7"/>
    <w:rsid w:val="00B33FE8"/>
    <w:rsid w:val="00B86550"/>
    <w:rsid w:val="00B9530E"/>
    <w:rsid w:val="00BC51F1"/>
    <w:rsid w:val="00C11BC8"/>
    <w:rsid w:val="00C53334"/>
    <w:rsid w:val="00D317C1"/>
    <w:rsid w:val="00D837B2"/>
    <w:rsid w:val="00DF6D7A"/>
    <w:rsid w:val="00E504C6"/>
    <w:rsid w:val="00EC1A64"/>
    <w:rsid w:val="00EF333F"/>
    <w:rsid w:val="00F84D9D"/>
    <w:rsid w:val="00FE5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1A5DE726A42A4C852AF9404C5442A1">
    <w:name w:val="C41A5DE726A42A4C852AF9404C5442A1"/>
    <w:rsid w:val="004303B5"/>
  </w:style>
  <w:style w:type="paragraph" w:customStyle="1" w:styleId="B13A4DEAFF80F44594B4D8D51CAA19D2">
    <w:name w:val="B13A4DEAFF80F44594B4D8D51CAA19D2"/>
    <w:rsid w:val="004303B5"/>
  </w:style>
  <w:style w:type="paragraph" w:customStyle="1" w:styleId="5D65FCE217500F4092B90FFE4E2F6FD9">
    <w:name w:val="5D65FCE217500F4092B90FFE4E2F6FD9"/>
    <w:rsid w:val="00430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PublishingExpirationDate xmlns="http://schemas.microsoft.com/sharepoint/v3" xsi:nil="true"/>
    <TaxCatchAll xmlns="a48324c4-7d20-48d3-8188-32763737222b">
      <Value>132</Value>
      <Value>97</Value>
      <Value>188</Value>
      <Value>158</Value>
      <Value>123</Value>
    </TaxCatchAll>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BAD2E-D759-4F36-B8AD-3D71FB287D73}"/>
</file>

<file path=customXml/itemProps2.xml><?xml version="1.0" encoding="utf-8"?>
<ds:datastoreItem xmlns:ds="http://schemas.openxmlformats.org/officeDocument/2006/customXml" ds:itemID="{EE6248F9-E81C-584F-A362-0CF2CAA62312}"/>
</file>

<file path=customXml/itemProps3.xml><?xml version="1.0" encoding="utf-8"?>
<ds:datastoreItem xmlns:ds="http://schemas.openxmlformats.org/officeDocument/2006/customXml" ds:itemID="{26297A70-21CC-4E8B-BAB3-0F709F7AB516}"/>
</file>

<file path=customXml/itemProps4.xml><?xml version="1.0" encoding="utf-8"?>
<ds:datastoreItem xmlns:ds="http://schemas.openxmlformats.org/officeDocument/2006/customXml" ds:itemID="{3E161180-506F-4F92-A091-31DB2F452073}"/>
</file>

<file path=docProps/app.xml><?xml version="1.0" encoding="utf-8"?>
<Properties xmlns="http://schemas.openxmlformats.org/officeDocument/2006/extended-properties" xmlns:vt="http://schemas.openxmlformats.org/officeDocument/2006/docPropsVTypes">
  <Template>Normal</Template>
  <TotalTime>269</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Statewide Medical and Health Exercise Sample Public Health Objectives</vt:lpstr>
    </vt:vector>
  </TitlesOfParts>
  <Manager/>
  <Company>Constant Associates</Company>
  <LinksUpToDate>false</LinksUpToDate>
  <CharactersWithSpaces>9933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Public Health Objectives</dc:title>
  <dc:subject>This template document offers sample Public Health Objectives for exercise planners to customize for the Statewide Medical and Health Exercise.</dc:subject>
  <dc:creator>Ashley Slight</dc:creator>
  <cp:keywords>Statewide Medical and Health Exercise, Public Health, Objectives, Fire and Power Failure Scenario</cp:keywords>
  <dc:description/>
  <cp:lastModifiedBy>Mier, Shantal@CDPH</cp:lastModifiedBy>
  <cp:revision>13</cp:revision>
  <cp:lastPrinted>2019-03-22T16:44:00Z</cp:lastPrinted>
  <dcterms:created xsi:type="dcterms:W3CDTF">2022-10-17T20:55:00Z</dcterms:created>
  <dcterms:modified xsi:type="dcterms:W3CDTF">2022-11-29T22:09:00Z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188;#Healthcare Provider|4763fce6-72e0-4e74-ae57-8e132d338101;#123;#Other Stakeholder|6b3266fc-4016-443b-9e9e-97a2230ee0e4</vt:lpwstr>
  </property>
  <property fmtid="{D5CDD505-2E9C-101B-9397-08002B2CF9AE}" pid="6" name="Program">
    <vt:lpwstr>158;#Emergency Preparedness Office|285f7b86-3762-4fca-96bc-f1e595f99352</vt:lpwstr>
  </property>
</Properties>
</file>