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06E97" w14:textId="08C4C4E2" w:rsidR="007B12DD" w:rsidRDefault="007B12DD" w:rsidP="007B12DD">
      <w:pPr>
        <w:spacing w:after="240"/>
        <w:contextualSpacing/>
        <w:rPr>
          <w:rFonts w:ascii="Arial" w:hAnsi="Arial"/>
          <w:noProof/>
          <w:color w:val="002060"/>
          <w:sz w:val="28"/>
          <w:szCs w:val="28"/>
        </w:rPr>
      </w:pPr>
      <w:r w:rsidRPr="007B12DD">
        <w:rPr>
          <w:rFonts w:ascii="Arial" w:hAnsi="Arial"/>
          <w:noProof/>
          <w:color w:val="002060"/>
          <w:sz w:val="28"/>
          <w:szCs w:val="28"/>
        </w:rPr>
        <w:t>2023</w:t>
      </w:r>
      <w:r w:rsidR="001F7EB2" w:rsidRPr="007B12DD">
        <w:rPr>
          <w:color w:val="002060"/>
          <w:sz w:val="28"/>
          <w:szCs w:val="28"/>
        </w:rPr>
        <w:t xml:space="preserve"> </w:t>
      </w:r>
      <w:r w:rsidR="001F7EB2" w:rsidRPr="007B12DD">
        <w:rPr>
          <w:rFonts w:ascii="Arial" w:hAnsi="Arial"/>
          <w:noProof/>
          <w:color w:val="002060"/>
          <w:sz w:val="28"/>
          <w:szCs w:val="28"/>
        </w:rPr>
        <w:t>S</w:t>
      </w:r>
      <w:r w:rsidR="00605757" w:rsidRPr="007B12DD">
        <w:rPr>
          <w:rFonts w:ascii="Arial" w:hAnsi="Arial"/>
          <w:noProof/>
          <w:color w:val="002060"/>
          <w:sz w:val="28"/>
          <w:szCs w:val="28"/>
        </w:rPr>
        <w:t xml:space="preserve">tatewide Medical </w:t>
      </w:r>
      <w:r w:rsidR="00914841" w:rsidRPr="007B12DD">
        <w:rPr>
          <w:rFonts w:ascii="Arial" w:hAnsi="Arial"/>
          <w:noProof/>
          <w:color w:val="002060"/>
          <w:sz w:val="28"/>
          <w:szCs w:val="28"/>
        </w:rPr>
        <w:t>a</w:t>
      </w:r>
      <w:r w:rsidR="00605757" w:rsidRPr="007B12DD">
        <w:rPr>
          <w:rFonts w:ascii="Arial" w:hAnsi="Arial"/>
          <w:noProof/>
          <w:color w:val="002060"/>
          <w:sz w:val="28"/>
          <w:szCs w:val="28"/>
        </w:rPr>
        <w:t>nd Health Exercise</w:t>
      </w:r>
    </w:p>
    <w:p w14:paraId="7FC1BD7B" w14:textId="77777777" w:rsidR="007B12DD" w:rsidRPr="007B12DD" w:rsidRDefault="007B12DD" w:rsidP="007B12DD">
      <w:pPr>
        <w:spacing w:after="240"/>
        <w:contextualSpacing/>
        <w:rPr>
          <w:rFonts w:ascii="Arial" w:hAnsi="Arial"/>
          <w:noProof/>
          <w:color w:val="002060"/>
          <w:sz w:val="22"/>
          <w:szCs w:val="22"/>
        </w:rPr>
      </w:pPr>
    </w:p>
    <w:p w14:paraId="2F476B3D" w14:textId="77777777" w:rsidR="007B12DD" w:rsidRPr="007B12DD" w:rsidRDefault="007B12DD" w:rsidP="007B12DD">
      <w:pPr>
        <w:tabs>
          <w:tab w:val="center" w:pos="4680"/>
          <w:tab w:val="right" w:pos="9360"/>
        </w:tabs>
        <w:spacing w:line="276" w:lineRule="auto"/>
        <w:contextualSpacing/>
        <w:outlineLvl w:val="0"/>
        <w:rPr>
          <w:rFonts w:ascii="Arial" w:eastAsia="MS Mincho" w:hAnsi="Arial"/>
          <w:noProof/>
          <w:color w:val="002060"/>
          <w:sz w:val="40"/>
          <w:szCs w:val="40"/>
        </w:rPr>
      </w:pPr>
      <w:r w:rsidRPr="007B12DD">
        <w:rPr>
          <w:rFonts w:ascii="Arial" w:eastAsia="MS Mincho" w:hAnsi="Arial"/>
          <w:noProof/>
          <w:color w:val="002060"/>
          <w:sz w:val="40"/>
          <w:szCs w:val="40"/>
        </w:rPr>
        <w:t>Chemical Fire with Burn &amp; Pediatric Surge Scenario</w:t>
      </w:r>
    </w:p>
    <w:p w14:paraId="2DDCE84B" w14:textId="6B163D67" w:rsidR="001F7EB2" w:rsidRPr="00E73880" w:rsidRDefault="001F7EB2" w:rsidP="00914841">
      <w:pPr>
        <w:pStyle w:val="Heading1"/>
      </w:pPr>
      <w:r w:rsidRPr="00E73880">
        <w:t>D</w:t>
      </w:r>
      <w:r w:rsidR="00605757">
        <w:t>ialysis Center Objectives</w:t>
      </w:r>
    </w:p>
    <w:p w14:paraId="0EC86383" w14:textId="0035E572" w:rsidR="001F7EB2" w:rsidRDefault="001F7EB2" w:rsidP="00914841">
      <w:pPr>
        <w:rPr>
          <w:rFonts w:ascii="Arial" w:eastAsia="Cambria" w:hAnsi="Arial" w:cs="Arial"/>
          <w:i/>
          <w:color w:val="000000" w:themeColor="text1"/>
          <w:sz w:val="16"/>
          <w:szCs w:val="20"/>
          <w:highlight w:val="lightGray"/>
        </w:rPr>
      </w:pPr>
    </w:p>
    <w:p w14:paraId="389E4489" w14:textId="33487769" w:rsidR="001F7EB2" w:rsidRPr="00F555A0" w:rsidRDefault="001F7EB2" w:rsidP="00914841">
      <w:pPr>
        <w:rPr>
          <w:rFonts w:ascii="Arial" w:hAnsi="Arial" w:cs="Arial"/>
          <w:iCs/>
          <w:color w:val="000000" w:themeColor="text1"/>
        </w:rPr>
      </w:pPr>
      <w:r w:rsidRPr="00E73880">
        <w:rPr>
          <w:rFonts w:ascii="Arial" w:eastAsia="Cambria" w:hAnsi="Arial" w:cs="Arial"/>
          <w:b/>
          <w:color w:val="000000" w:themeColor="text1"/>
          <w:highlight w:val="lightGray"/>
        </w:rPr>
        <w:t>How To Use This Document:</w:t>
      </w:r>
      <w:r w:rsidRPr="00E73880">
        <w:rPr>
          <w:rFonts w:ascii="Arial" w:eastAsia="Cambria" w:hAnsi="Arial" w:cs="Arial"/>
          <w:i/>
          <w:color w:val="000000" w:themeColor="text1"/>
          <w:highlight w:val="lightGray"/>
        </w:rPr>
        <w:t xml:space="preserve"> </w:t>
      </w:r>
      <w:r w:rsidRPr="00E73880">
        <w:rPr>
          <w:rFonts w:ascii="Arial" w:hAnsi="Arial" w:cs="Arial"/>
          <w:i/>
          <w:color w:val="000000" w:themeColor="text1"/>
          <w:highlight w:val="lightGray"/>
        </w:rPr>
        <w:t>The purpose of this document is to provide sample objectives</w:t>
      </w:r>
      <w:r w:rsidR="00914841">
        <w:rPr>
          <w:rFonts w:ascii="Arial" w:hAnsi="Arial" w:cs="Arial"/>
          <w:i/>
          <w:color w:val="000000" w:themeColor="text1"/>
          <w:highlight w:val="lightGray"/>
        </w:rPr>
        <w:t xml:space="preserve"> </w:t>
      </w:r>
      <w:r w:rsidRPr="00E73880">
        <w:rPr>
          <w:rFonts w:ascii="Arial" w:hAnsi="Arial" w:cs="Arial"/>
          <w:i/>
          <w:color w:val="000000" w:themeColor="text1"/>
          <w:highlight w:val="lightGray"/>
        </w:rPr>
        <w:t xml:space="preserve">and capabilities for exercise planners to select from in designing their Statewide Medical and Health Exercise (SWMHE). These capabilities and their supporting objectives were identified based on the </w:t>
      </w:r>
      <w:r w:rsidR="009C608C">
        <w:rPr>
          <w:rFonts w:ascii="Arial" w:hAnsi="Arial" w:cs="Arial"/>
          <w:i/>
          <w:color w:val="000000" w:themeColor="text1"/>
          <w:highlight w:val="lightGray"/>
        </w:rPr>
        <w:t>Integrated Preparedness</w:t>
      </w:r>
      <w:r w:rsidRPr="00E73880">
        <w:rPr>
          <w:rFonts w:ascii="Arial" w:hAnsi="Arial" w:cs="Arial"/>
          <w:i/>
          <w:color w:val="000000" w:themeColor="text1"/>
          <w:highlight w:val="lightGray"/>
        </w:rPr>
        <w:t xml:space="preserve"> Plan </w:t>
      </w:r>
      <w:r w:rsidR="009C608C">
        <w:rPr>
          <w:rFonts w:ascii="Arial" w:hAnsi="Arial" w:cs="Arial"/>
          <w:i/>
          <w:color w:val="000000" w:themeColor="text1"/>
          <w:highlight w:val="lightGray"/>
        </w:rPr>
        <w:t xml:space="preserve">(IPP)(formerly MYTEP) </w:t>
      </w:r>
      <w:r w:rsidRPr="00E73880">
        <w:rPr>
          <w:rFonts w:ascii="Arial" w:hAnsi="Arial" w:cs="Arial"/>
          <w:i/>
          <w:color w:val="000000" w:themeColor="text1"/>
          <w:highlight w:val="lightGray"/>
        </w:rPr>
        <w:t xml:space="preserve">developed by the California Department of Public Health (CDPH). To access this document, visit </w:t>
      </w:r>
      <w:hyperlink r:id="rId10" w:tooltip="Statewide Medical and Health Exercise website" w:history="1">
        <w:r w:rsidR="00914841" w:rsidRPr="00F555A0">
          <w:rPr>
            <w:rStyle w:val="Hyperlink"/>
            <w:rFonts w:ascii="Arial" w:hAnsi="Arial" w:cs="Arial"/>
          </w:rPr>
          <w:t>https://www.cdph.ca.gov/Programs/EPO/Pages/swmhe.aspx</w:t>
        </w:r>
      </w:hyperlink>
    </w:p>
    <w:p w14:paraId="2AB816D9" w14:textId="77777777" w:rsidR="001F7EB2" w:rsidRPr="00520F9A" w:rsidRDefault="001F7EB2" w:rsidP="00914841">
      <w:pPr>
        <w:rPr>
          <w:rFonts w:ascii="Arial" w:hAnsi="Arial" w:cs="Arial"/>
          <w:i/>
          <w:color w:val="000000" w:themeColor="text1"/>
          <w:sz w:val="20"/>
          <w:szCs w:val="20"/>
          <w:highlight w:val="lightGray"/>
        </w:rPr>
      </w:pPr>
    </w:p>
    <w:p w14:paraId="7351412B" w14:textId="77777777" w:rsidR="001F7EB2" w:rsidRPr="00E73880" w:rsidRDefault="001F7EB2" w:rsidP="00914841">
      <w:pPr>
        <w:rPr>
          <w:rFonts w:ascii="Arial" w:hAnsi="Arial" w:cs="Arial"/>
          <w:i/>
          <w:color w:val="000000" w:themeColor="text1"/>
          <w:highlight w:val="lightGray"/>
        </w:rPr>
      </w:pPr>
      <w:r w:rsidRPr="00E73880">
        <w:rPr>
          <w:rFonts w:ascii="Arial" w:hAnsi="Arial" w:cs="Arial"/>
          <w:i/>
          <w:color w:val="000000" w:themeColor="text1"/>
          <w:highlight w:val="lightGray"/>
        </w:rPr>
        <w:t xml:space="preserve">To use this document, insert your agency/organization’s name in the bracketed text in the header that reads “INSERT NAME OF AGENCY/ORGANIZATION HERE.” Review the suggested capabilities and objectives and </w:t>
      </w:r>
      <w:r w:rsidRPr="00E73880">
        <w:rPr>
          <w:rFonts w:ascii="Arial" w:hAnsi="Arial" w:cs="Arial"/>
          <w:b/>
          <w:i/>
          <w:color w:val="000000" w:themeColor="text1"/>
          <w:highlight w:val="lightGray"/>
        </w:rPr>
        <w:t>consider them as options to create an Exercise Plan that is customized to the unique characteristics of your organization</w:t>
      </w:r>
      <w:r w:rsidRPr="00E73880">
        <w:rPr>
          <w:rFonts w:ascii="Arial" w:hAnsi="Arial" w:cs="Arial"/>
          <w:i/>
          <w:color w:val="000000" w:themeColor="text1"/>
          <w:highlight w:val="lightGray"/>
        </w:rPr>
        <w:t xml:space="preserve"> </w:t>
      </w:r>
      <w:r w:rsidRPr="00E73880">
        <w:rPr>
          <w:rFonts w:ascii="Arial" w:hAnsi="Arial" w:cs="Arial"/>
          <w:b/>
          <w:bCs/>
          <w:i/>
          <w:color w:val="000000" w:themeColor="text1"/>
          <w:highlight w:val="lightGray"/>
        </w:rPr>
        <w:t>and community</w:t>
      </w:r>
      <w:r w:rsidRPr="00E73880">
        <w:rPr>
          <w:rFonts w:ascii="Arial" w:hAnsi="Arial" w:cs="Arial"/>
          <w:i/>
          <w:color w:val="000000" w:themeColor="text1"/>
          <w:highlight w:val="lightGray"/>
        </w:rPr>
        <w:t>. Select and modify as needed. According to the Federal Emergency Management Agency (FEMA),</w:t>
      </w:r>
      <w:r w:rsidRPr="00E73880">
        <w:rPr>
          <w:rFonts w:ascii="Arial" w:hAnsi="Arial" w:cs="Arial"/>
          <w:b/>
          <w:i/>
          <w:color w:val="000000" w:themeColor="text1"/>
          <w:highlight w:val="lightGray"/>
        </w:rPr>
        <w:t xml:space="preserve"> ten or fewer objectives are recommended for a functional exercise</w:t>
      </w:r>
      <w:r w:rsidRPr="00E73880">
        <w:rPr>
          <w:rFonts w:ascii="Arial" w:hAnsi="Arial" w:cs="Arial"/>
          <w:i/>
          <w:color w:val="000000" w:themeColor="text1"/>
          <w:highlight w:val="lightGray"/>
        </w:rPr>
        <w:t xml:space="preserve">. </w:t>
      </w:r>
    </w:p>
    <w:p w14:paraId="0F3E139F" w14:textId="77777777" w:rsidR="001F7EB2" w:rsidRPr="006D30FE" w:rsidRDefault="001F7EB2" w:rsidP="00914841">
      <w:pPr>
        <w:pStyle w:val="Header"/>
        <w:rPr>
          <w:rFonts w:ascii="Arial" w:hAnsi="Arial"/>
          <w:noProof/>
          <w:color w:val="EB6E1F"/>
          <w:sz w:val="20"/>
          <w:szCs w:val="20"/>
        </w:rPr>
      </w:pPr>
    </w:p>
    <w:p w14:paraId="5B837E1F" w14:textId="1D7F02D6" w:rsidR="001F7EB2" w:rsidRDefault="001F7EB2" w:rsidP="00914841">
      <w:pPr>
        <w:pStyle w:val="Heading2"/>
        <w:rPr>
          <w:noProof/>
        </w:rPr>
      </w:pPr>
      <w:r>
        <w:rPr>
          <w:noProof/>
        </w:rPr>
        <w:t>A</w:t>
      </w:r>
      <w:r w:rsidR="00605757">
        <w:rPr>
          <w:noProof/>
        </w:rPr>
        <w:t>pplicable Capabilities</w:t>
      </w:r>
    </w:p>
    <w:tbl>
      <w:tblPr>
        <w:tblStyle w:val="TableGrid"/>
        <w:tblW w:w="0" w:type="auto"/>
        <w:tblInd w:w="108" w:type="dxa"/>
        <w:tblLook w:val="04A0" w:firstRow="1" w:lastRow="0" w:firstColumn="1" w:lastColumn="0" w:noHBand="0" w:noVBand="1"/>
        <w:tblCaption w:val="Applicable capabilities for the 2019 sample dialysis center objectives"/>
        <w:tblDescription w:val="This table lists the applicable capabilities for the 2019 statewide medical and health exercise for the sample dialysis center objectives. "/>
      </w:tblPr>
      <w:tblGrid>
        <w:gridCol w:w="950"/>
        <w:gridCol w:w="1791"/>
        <w:gridCol w:w="6336"/>
      </w:tblGrid>
      <w:tr w:rsidR="001F7EB2" w14:paraId="33596A6B" w14:textId="77777777" w:rsidTr="00605757">
        <w:trPr>
          <w:cantSplit/>
          <w:trHeight w:val="350"/>
          <w:tblHeader/>
        </w:trPr>
        <w:tc>
          <w:tcPr>
            <w:tcW w:w="950" w:type="dxa"/>
            <w:shd w:val="clear" w:color="auto" w:fill="002060"/>
            <w:vAlign w:val="center"/>
          </w:tcPr>
          <w:p w14:paraId="010CA5C8" w14:textId="77777777" w:rsidR="001F7EB2" w:rsidRPr="00605757" w:rsidRDefault="001F7EB2" w:rsidP="00914841">
            <w:pPr>
              <w:rPr>
                <w:rFonts w:ascii="Arial" w:hAnsi="Arial" w:cs="Arial"/>
                <w:b/>
                <w:color w:val="FFFFFF" w:themeColor="background1"/>
                <w:sz w:val="24"/>
                <w:szCs w:val="24"/>
              </w:rPr>
            </w:pPr>
            <w:r w:rsidRPr="00605757">
              <w:rPr>
                <w:rFonts w:ascii="Arial" w:hAnsi="Arial" w:cs="Arial"/>
                <w:b/>
                <w:color w:val="FFFFFF" w:themeColor="background1"/>
                <w:sz w:val="24"/>
                <w:szCs w:val="24"/>
              </w:rPr>
              <w:t>Type</w:t>
            </w:r>
          </w:p>
        </w:tc>
        <w:tc>
          <w:tcPr>
            <w:tcW w:w="1791" w:type="dxa"/>
            <w:shd w:val="clear" w:color="auto" w:fill="002060"/>
            <w:vAlign w:val="center"/>
          </w:tcPr>
          <w:p w14:paraId="5D40AD51" w14:textId="77777777" w:rsidR="001F7EB2" w:rsidRPr="00605757" w:rsidRDefault="001F7EB2" w:rsidP="00914841">
            <w:pPr>
              <w:rPr>
                <w:rFonts w:ascii="Arial" w:hAnsi="Arial" w:cs="Arial"/>
                <w:b/>
                <w:color w:val="FFFFFF" w:themeColor="background1"/>
                <w:sz w:val="24"/>
                <w:szCs w:val="24"/>
              </w:rPr>
            </w:pPr>
            <w:r w:rsidRPr="00605757">
              <w:rPr>
                <w:rFonts w:ascii="Arial" w:hAnsi="Arial" w:cs="Arial"/>
                <w:b/>
                <w:color w:val="FFFFFF" w:themeColor="background1"/>
                <w:sz w:val="24"/>
                <w:szCs w:val="24"/>
              </w:rPr>
              <w:t>Capability</w:t>
            </w:r>
          </w:p>
        </w:tc>
        <w:tc>
          <w:tcPr>
            <w:tcW w:w="6336" w:type="dxa"/>
            <w:shd w:val="clear" w:color="auto" w:fill="002060"/>
            <w:vAlign w:val="center"/>
          </w:tcPr>
          <w:p w14:paraId="1545D718" w14:textId="77777777" w:rsidR="001F7EB2" w:rsidRPr="00605757" w:rsidRDefault="001F7EB2" w:rsidP="00914841">
            <w:pPr>
              <w:rPr>
                <w:rFonts w:ascii="Arial" w:hAnsi="Arial" w:cs="Arial"/>
                <w:b/>
                <w:color w:val="FFFFFF" w:themeColor="background1"/>
                <w:sz w:val="24"/>
                <w:szCs w:val="24"/>
              </w:rPr>
            </w:pPr>
            <w:r w:rsidRPr="00605757">
              <w:rPr>
                <w:rFonts w:ascii="Arial" w:hAnsi="Arial" w:cs="Arial"/>
                <w:b/>
                <w:color w:val="FFFFFF" w:themeColor="background1"/>
                <w:sz w:val="24"/>
                <w:szCs w:val="24"/>
              </w:rPr>
              <w:t>Capability Goal</w:t>
            </w:r>
          </w:p>
        </w:tc>
      </w:tr>
      <w:tr w:rsidR="001F7EB2" w14:paraId="07BD6BAC" w14:textId="77777777" w:rsidTr="00494D17">
        <w:trPr>
          <w:cantSplit/>
          <w:trHeight w:val="1088"/>
        </w:trPr>
        <w:tc>
          <w:tcPr>
            <w:tcW w:w="950" w:type="dxa"/>
            <w:vAlign w:val="center"/>
          </w:tcPr>
          <w:p w14:paraId="529FA067" w14:textId="77777777" w:rsidR="001F7EB2" w:rsidRPr="00605757" w:rsidRDefault="001F7EB2" w:rsidP="00914841">
            <w:pPr>
              <w:rPr>
                <w:rFonts w:ascii="Arial" w:hAnsi="Arial" w:cs="Arial"/>
                <w:sz w:val="24"/>
                <w:szCs w:val="24"/>
              </w:rPr>
            </w:pPr>
            <w:r w:rsidRPr="00605757">
              <w:rPr>
                <w:rFonts w:ascii="Arial" w:hAnsi="Arial" w:cs="Arial"/>
                <w:sz w:val="24"/>
                <w:szCs w:val="24"/>
              </w:rPr>
              <w:t>HPP</w:t>
            </w:r>
          </w:p>
        </w:tc>
        <w:tc>
          <w:tcPr>
            <w:tcW w:w="1791" w:type="dxa"/>
            <w:vAlign w:val="center"/>
          </w:tcPr>
          <w:p w14:paraId="50D97180" w14:textId="77777777" w:rsidR="001F7EB2" w:rsidRPr="00605757" w:rsidRDefault="001F7EB2" w:rsidP="00914841">
            <w:pPr>
              <w:rPr>
                <w:rFonts w:ascii="Arial" w:hAnsi="Arial" w:cs="Arial"/>
                <w:sz w:val="24"/>
                <w:szCs w:val="24"/>
              </w:rPr>
            </w:pPr>
            <w:r w:rsidRPr="00605757">
              <w:rPr>
                <w:rFonts w:ascii="Arial" w:hAnsi="Arial" w:cs="Arial"/>
                <w:sz w:val="24"/>
                <w:szCs w:val="24"/>
              </w:rPr>
              <w:t>Health Care and Medical Response Coordination</w:t>
            </w:r>
          </w:p>
        </w:tc>
        <w:tc>
          <w:tcPr>
            <w:tcW w:w="6336" w:type="dxa"/>
            <w:vAlign w:val="center"/>
          </w:tcPr>
          <w:p w14:paraId="40E40C6C" w14:textId="2971BAF6" w:rsidR="001F7EB2" w:rsidRPr="00605757" w:rsidRDefault="001F7EB2" w:rsidP="00914841">
            <w:pPr>
              <w:rPr>
                <w:rFonts w:ascii="Arial" w:hAnsi="Arial" w:cs="Arial"/>
                <w:sz w:val="24"/>
                <w:szCs w:val="24"/>
              </w:rPr>
            </w:pPr>
            <w:r w:rsidRPr="00605757">
              <w:rPr>
                <w:rFonts w:ascii="Arial" w:hAnsi="Arial" w:cs="Arial"/>
                <w:sz w:val="24"/>
                <w:szCs w:val="24"/>
              </w:rPr>
              <w:t xml:space="preserve">Health care organizations, the </w:t>
            </w:r>
            <w:r w:rsidR="002576A7" w:rsidRPr="00605757">
              <w:rPr>
                <w:rFonts w:ascii="Arial" w:hAnsi="Arial" w:cs="Arial"/>
                <w:sz w:val="24"/>
                <w:szCs w:val="24"/>
              </w:rPr>
              <w:t>Health Care Coalition (HCC)</w:t>
            </w:r>
            <w:r w:rsidRPr="00605757">
              <w:rPr>
                <w:rFonts w:ascii="Arial" w:hAnsi="Arial" w:cs="Arial"/>
                <w:sz w:val="24"/>
                <w:szCs w:val="24"/>
              </w:rPr>
              <w:t>, their jurisdiction(s), and the ESF-8 lead agency plan and collaborate to share and analyze information, manage and share resources, and coordinate strategies to deliver medical care to all populations during emergencies and planned events.</w:t>
            </w:r>
          </w:p>
        </w:tc>
      </w:tr>
      <w:tr w:rsidR="001F7EB2" w14:paraId="60C880AE" w14:textId="77777777" w:rsidTr="00494D17">
        <w:trPr>
          <w:cantSplit/>
          <w:trHeight w:val="1232"/>
        </w:trPr>
        <w:tc>
          <w:tcPr>
            <w:tcW w:w="950" w:type="dxa"/>
            <w:vAlign w:val="center"/>
          </w:tcPr>
          <w:p w14:paraId="08D85032" w14:textId="77777777" w:rsidR="001F7EB2" w:rsidRPr="00605757" w:rsidRDefault="001F7EB2" w:rsidP="00914841">
            <w:pPr>
              <w:rPr>
                <w:rFonts w:ascii="Arial" w:hAnsi="Arial" w:cs="Arial"/>
                <w:sz w:val="24"/>
                <w:szCs w:val="24"/>
              </w:rPr>
            </w:pPr>
            <w:r w:rsidRPr="00605757">
              <w:rPr>
                <w:rFonts w:ascii="Arial" w:hAnsi="Arial" w:cs="Arial"/>
                <w:sz w:val="24"/>
                <w:szCs w:val="24"/>
              </w:rPr>
              <w:t>HPP</w:t>
            </w:r>
          </w:p>
        </w:tc>
        <w:tc>
          <w:tcPr>
            <w:tcW w:w="1791" w:type="dxa"/>
            <w:vAlign w:val="center"/>
          </w:tcPr>
          <w:p w14:paraId="6D89562B" w14:textId="77777777" w:rsidR="001F7EB2" w:rsidRPr="00605757" w:rsidRDefault="001F7EB2" w:rsidP="00914841">
            <w:pPr>
              <w:rPr>
                <w:rFonts w:ascii="Arial" w:hAnsi="Arial" w:cs="Arial"/>
                <w:sz w:val="24"/>
                <w:szCs w:val="24"/>
              </w:rPr>
            </w:pPr>
            <w:r w:rsidRPr="00605757">
              <w:rPr>
                <w:rFonts w:ascii="Arial" w:hAnsi="Arial" w:cs="Arial"/>
                <w:sz w:val="24"/>
                <w:szCs w:val="24"/>
              </w:rPr>
              <w:t>Continuity of Health Care Service Delivery</w:t>
            </w:r>
          </w:p>
        </w:tc>
        <w:tc>
          <w:tcPr>
            <w:tcW w:w="6336" w:type="dxa"/>
            <w:vAlign w:val="center"/>
          </w:tcPr>
          <w:p w14:paraId="48BB9ED1" w14:textId="77777777" w:rsidR="001F7EB2" w:rsidRPr="00605757" w:rsidRDefault="001F7EB2" w:rsidP="00914841">
            <w:pPr>
              <w:rPr>
                <w:rFonts w:ascii="Arial" w:hAnsi="Arial" w:cs="Arial"/>
                <w:sz w:val="24"/>
                <w:szCs w:val="24"/>
              </w:rPr>
            </w:pPr>
            <w:r w:rsidRPr="00605757">
              <w:rPr>
                <w:rFonts w:ascii="Arial" w:hAnsi="Arial" w:cs="Arial"/>
                <w:sz w:val="24"/>
                <w:szCs w:val="24"/>
              </w:rPr>
              <w:t xml:space="preserve">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w:t>
            </w:r>
          </w:p>
        </w:tc>
      </w:tr>
    </w:tbl>
    <w:p w14:paraId="3EC1F9D4" w14:textId="77777777" w:rsidR="001F7EB2" w:rsidRPr="001F7EB2" w:rsidRDefault="001F7EB2" w:rsidP="00914841">
      <w:pPr>
        <w:pStyle w:val="Heading1"/>
      </w:pPr>
    </w:p>
    <w:p w14:paraId="77A97EEE" w14:textId="77777777" w:rsidR="003C575D" w:rsidRPr="00D530B1" w:rsidRDefault="003C575D" w:rsidP="00914841">
      <w:pPr>
        <w:rPr>
          <w:rFonts w:ascii="Arial" w:hAnsi="Arial" w:cs="Arial"/>
          <w:noProof/>
          <w:color w:val="EB6E1F"/>
          <w:sz w:val="44"/>
          <w:szCs w:val="44"/>
        </w:rPr>
      </w:pPr>
      <w:r w:rsidRPr="00D530B1">
        <w:rPr>
          <w:rFonts w:ascii="Arial" w:hAnsi="Arial" w:cs="Arial"/>
        </w:rPr>
        <w:br w:type="page"/>
      </w:r>
    </w:p>
    <w:p w14:paraId="5639C7AE" w14:textId="4F2DF9B2" w:rsidR="001F7EB2" w:rsidRPr="007929CA" w:rsidRDefault="001F7EB2" w:rsidP="00914841">
      <w:pPr>
        <w:pStyle w:val="Heading1"/>
      </w:pPr>
      <w:r w:rsidRPr="007929CA">
        <w:lastRenderedPageBreak/>
        <w:t>P</w:t>
      </w:r>
      <w:r w:rsidR="00605757">
        <w:t>roposed Objectives</w:t>
      </w:r>
    </w:p>
    <w:p w14:paraId="01AE532E" w14:textId="53C204F7" w:rsidR="001F7EB2" w:rsidRPr="001F7EB2" w:rsidRDefault="001F7EB2" w:rsidP="00914841">
      <w:pPr>
        <w:pStyle w:val="Heading2"/>
        <w:rPr>
          <w:noProof/>
        </w:rPr>
      </w:pPr>
      <w:r w:rsidRPr="001F7EB2">
        <w:rPr>
          <w:noProof/>
        </w:rPr>
        <w:t>O</w:t>
      </w:r>
      <w:r w:rsidR="00605757">
        <w:rPr>
          <w:noProof/>
        </w:rPr>
        <w:t>bjective One</w:t>
      </w:r>
    </w:p>
    <w:p w14:paraId="6C81A4D5" w14:textId="63A01787" w:rsidR="001F7EB2" w:rsidRPr="00605757" w:rsidRDefault="001F7EB2" w:rsidP="00914841">
      <w:pPr>
        <w:spacing w:line="276" w:lineRule="auto"/>
        <w:rPr>
          <w:rFonts w:ascii="Arial" w:eastAsia="Cambria" w:hAnsi="Arial" w:cs="Arial"/>
          <w:i/>
          <w:iCs/>
        </w:rPr>
      </w:pPr>
      <w:r w:rsidRPr="00605757">
        <w:rPr>
          <w:rFonts w:ascii="Arial" w:eastAsia="Cambria" w:hAnsi="Arial" w:cs="Arial"/>
        </w:rPr>
        <w:t xml:space="preserve">Maintain awareness of the common operating picture by gathering and sharing real-time information related to the emergency within </w:t>
      </w:r>
      <w:r w:rsidRPr="00605757">
        <w:rPr>
          <w:rFonts w:ascii="Arial" w:eastAsia="Cambria" w:hAnsi="Arial" w:cs="Arial"/>
          <w:highlight w:val="lightGray"/>
        </w:rPr>
        <w:t>[insert timeframe]</w:t>
      </w:r>
      <w:r w:rsidRPr="00605757">
        <w:rPr>
          <w:rFonts w:ascii="Arial" w:eastAsia="Cambria" w:hAnsi="Arial" w:cs="Arial"/>
        </w:rPr>
        <w:t>, the current state of the health care delivery system, and situational awareness through coordination with the Medical and Health Operational Area Coordinator (MHOAC), local Health Care Coalition</w:t>
      </w:r>
      <w:r w:rsidR="00C26320" w:rsidRPr="00605757">
        <w:rPr>
          <w:rFonts w:ascii="Arial" w:eastAsia="Cambria" w:hAnsi="Arial" w:cs="Arial"/>
        </w:rPr>
        <w:t xml:space="preserve"> (HCC)</w:t>
      </w:r>
      <w:r w:rsidRPr="00605757">
        <w:rPr>
          <w:rFonts w:ascii="Arial" w:eastAsia="Cambria" w:hAnsi="Arial" w:cs="Arial"/>
        </w:rPr>
        <w:t xml:space="preserve"> partners, the local Emergency Operations Center (EOC)</w:t>
      </w:r>
      <w:r w:rsidR="000A468F" w:rsidRPr="00605757">
        <w:rPr>
          <w:rFonts w:ascii="Arial" w:eastAsia="Cambria" w:hAnsi="Arial" w:cs="Arial"/>
        </w:rPr>
        <w:t>, and the E</w:t>
      </w:r>
      <w:r w:rsidR="00C1657E" w:rsidRPr="00605757">
        <w:rPr>
          <w:rFonts w:ascii="Arial" w:eastAsia="Cambria" w:hAnsi="Arial" w:cs="Arial"/>
        </w:rPr>
        <w:t xml:space="preserve">nd </w:t>
      </w:r>
      <w:r w:rsidR="000A468F" w:rsidRPr="00605757">
        <w:rPr>
          <w:rFonts w:ascii="Arial" w:eastAsia="Cambria" w:hAnsi="Arial" w:cs="Arial"/>
        </w:rPr>
        <w:t>S</w:t>
      </w:r>
      <w:r w:rsidR="00C1657E" w:rsidRPr="00605757">
        <w:rPr>
          <w:rFonts w:ascii="Arial" w:eastAsia="Cambria" w:hAnsi="Arial" w:cs="Arial"/>
        </w:rPr>
        <w:t xml:space="preserve">tage </w:t>
      </w:r>
      <w:r w:rsidR="000A468F" w:rsidRPr="00605757">
        <w:rPr>
          <w:rFonts w:ascii="Arial" w:eastAsia="Cambria" w:hAnsi="Arial" w:cs="Arial"/>
        </w:rPr>
        <w:t>R</w:t>
      </w:r>
      <w:r w:rsidR="00C1657E" w:rsidRPr="00605757">
        <w:rPr>
          <w:rFonts w:ascii="Arial" w:eastAsia="Cambria" w:hAnsi="Arial" w:cs="Arial"/>
        </w:rPr>
        <w:t xml:space="preserve">enal </w:t>
      </w:r>
      <w:r w:rsidR="000A468F" w:rsidRPr="00605757">
        <w:rPr>
          <w:rFonts w:ascii="Arial" w:eastAsia="Cambria" w:hAnsi="Arial" w:cs="Arial"/>
        </w:rPr>
        <w:t>D</w:t>
      </w:r>
      <w:r w:rsidR="00C1657E" w:rsidRPr="00605757">
        <w:rPr>
          <w:rFonts w:ascii="Arial" w:eastAsia="Cambria" w:hAnsi="Arial" w:cs="Arial"/>
        </w:rPr>
        <w:t>isease (ESRD)</w:t>
      </w:r>
      <w:r w:rsidR="000A468F" w:rsidRPr="00605757">
        <w:rPr>
          <w:rFonts w:ascii="Arial" w:eastAsia="Cambria" w:hAnsi="Arial" w:cs="Arial"/>
        </w:rPr>
        <w:t xml:space="preserve"> Network</w:t>
      </w:r>
      <w:r w:rsidRPr="00605757">
        <w:rPr>
          <w:rFonts w:ascii="Arial" w:eastAsia="Cambria" w:hAnsi="Arial" w:cs="Arial"/>
        </w:rPr>
        <w:t xml:space="preserve">. </w:t>
      </w:r>
      <w:r w:rsidRPr="00605757">
        <w:rPr>
          <w:rFonts w:ascii="Arial" w:eastAsia="Cambria" w:hAnsi="Arial" w:cs="Arial"/>
          <w:i/>
          <w:iCs/>
        </w:rPr>
        <w:t xml:space="preserve">Health Care Preparedness and Response Capability (HCPRC) 2: Health Care and Medical Response Coordination </w:t>
      </w:r>
    </w:p>
    <w:p w14:paraId="449D632F" w14:textId="77777777" w:rsidR="001F7EB2" w:rsidRPr="00605757" w:rsidRDefault="001F7EB2" w:rsidP="00914841">
      <w:pPr>
        <w:spacing w:line="276" w:lineRule="auto"/>
        <w:rPr>
          <w:rFonts w:ascii="Arial" w:eastAsia="Cambria" w:hAnsi="Arial" w:cs="Arial"/>
        </w:rPr>
      </w:pPr>
    </w:p>
    <w:p w14:paraId="64F2D9D0" w14:textId="77777777" w:rsidR="001F7EB2" w:rsidRPr="00605757" w:rsidRDefault="001F7EB2" w:rsidP="00914841">
      <w:pPr>
        <w:spacing w:line="276" w:lineRule="auto"/>
        <w:rPr>
          <w:rFonts w:ascii="Arial" w:eastAsia="Cambria" w:hAnsi="Arial" w:cs="Arial"/>
        </w:rPr>
      </w:pPr>
      <w:r w:rsidRPr="00605757">
        <w:rPr>
          <w:rFonts w:ascii="Arial" w:eastAsia="Cambria" w:hAnsi="Arial" w:cs="Arial"/>
        </w:rPr>
        <w:t>Sample Task(s):</w:t>
      </w:r>
    </w:p>
    <w:p w14:paraId="539AF54D" w14:textId="74B497A6"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Develop information sharing procedures specific to the incident response</w:t>
      </w:r>
      <w:r w:rsidR="00C26320" w:rsidRPr="00605757">
        <w:rPr>
          <w:rFonts w:ascii="Arial" w:hAnsi="Arial" w:cs="Arial"/>
          <w:sz w:val="24"/>
          <w:szCs w:val="24"/>
        </w:rPr>
        <w:t>,</w:t>
      </w:r>
      <w:r w:rsidRPr="00605757">
        <w:rPr>
          <w:rFonts w:ascii="Arial" w:hAnsi="Arial" w:cs="Arial"/>
          <w:sz w:val="24"/>
          <w:szCs w:val="24"/>
        </w:rPr>
        <w:t xml:space="preserve"> and document these procedures for staff within </w:t>
      </w:r>
      <w:r w:rsidRPr="00605757">
        <w:rPr>
          <w:rFonts w:ascii="Arial" w:hAnsi="Arial" w:cs="Arial"/>
          <w:sz w:val="24"/>
          <w:szCs w:val="24"/>
          <w:highlight w:val="lightGray"/>
        </w:rPr>
        <w:t>[XX]</w:t>
      </w:r>
      <w:r w:rsidRPr="00605757">
        <w:rPr>
          <w:rFonts w:ascii="Arial" w:hAnsi="Arial" w:cs="Arial"/>
          <w:sz w:val="24"/>
          <w:szCs w:val="24"/>
        </w:rPr>
        <w:t xml:space="preserve"> minutes of incident notification</w:t>
      </w:r>
    </w:p>
    <w:p w14:paraId="6614068F" w14:textId="0B1E4683" w:rsidR="00A62815"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Utilize and test redundant communication systems </w:t>
      </w:r>
      <w:r w:rsidRPr="00605757">
        <w:rPr>
          <w:rFonts w:ascii="Arial" w:hAnsi="Arial" w:cs="Arial"/>
          <w:sz w:val="24"/>
          <w:szCs w:val="24"/>
          <w:highlight w:val="lightGray"/>
        </w:rPr>
        <w:t>[insert specific systems to test, such as radio, email, mass notification software, etc.]</w:t>
      </w:r>
      <w:r w:rsidRPr="00605757">
        <w:rPr>
          <w:rFonts w:ascii="Arial" w:hAnsi="Arial" w:cs="Arial"/>
          <w:sz w:val="24"/>
          <w:szCs w:val="24"/>
        </w:rPr>
        <w:t xml:space="preserve"> to notify the MHOAC and/or other response partners of the center’s status and resource needs within </w:t>
      </w:r>
      <w:r w:rsidRPr="00605757">
        <w:rPr>
          <w:rFonts w:ascii="Arial" w:hAnsi="Arial" w:cs="Arial"/>
          <w:sz w:val="24"/>
          <w:szCs w:val="24"/>
          <w:highlight w:val="lightGray"/>
        </w:rPr>
        <w:t>[insert timeframe]</w:t>
      </w:r>
    </w:p>
    <w:p w14:paraId="1777FE8B" w14:textId="59E29FA9"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Coordinate and document response strategies and resource availability and needs to the local MHOAC and/or other response partners within </w:t>
      </w:r>
      <w:r w:rsidRPr="00605757">
        <w:rPr>
          <w:rFonts w:ascii="Arial" w:hAnsi="Arial" w:cs="Arial"/>
          <w:sz w:val="24"/>
          <w:szCs w:val="24"/>
          <w:highlight w:val="lightGray"/>
        </w:rPr>
        <w:t>[insert timeframe]</w:t>
      </w:r>
    </w:p>
    <w:p w14:paraId="471A5342" w14:textId="77777777" w:rsidR="001F7EB2" w:rsidRPr="001F7EB2" w:rsidRDefault="001F7EB2" w:rsidP="00914841">
      <w:pPr>
        <w:spacing w:line="276" w:lineRule="auto"/>
        <w:rPr>
          <w:rFonts w:ascii="Arial" w:eastAsia="Cambria" w:hAnsi="Arial" w:cs="Arial"/>
          <w:sz w:val="22"/>
          <w:szCs w:val="22"/>
        </w:rPr>
      </w:pPr>
    </w:p>
    <w:p w14:paraId="716CDAC8" w14:textId="553258D3" w:rsidR="001F7EB2" w:rsidRPr="001F7EB2" w:rsidRDefault="001F7EB2" w:rsidP="00914841">
      <w:pPr>
        <w:pStyle w:val="Heading2"/>
        <w:rPr>
          <w:noProof/>
        </w:rPr>
      </w:pPr>
      <w:r w:rsidRPr="001F7EB2">
        <w:rPr>
          <w:noProof/>
        </w:rPr>
        <w:t>O</w:t>
      </w:r>
      <w:r w:rsidR="00605757">
        <w:rPr>
          <w:noProof/>
        </w:rPr>
        <w:t>bjective Two</w:t>
      </w:r>
    </w:p>
    <w:p w14:paraId="33A57771" w14:textId="2383CC95" w:rsidR="001F7EB2" w:rsidRPr="00605757" w:rsidRDefault="001F7EB2" w:rsidP="00914841">
      <w:pPr>
        <w:tabs>
          <w:tab w:val="left" w:pos="2160"/>
          <w:tab w:val="center" w:pos="4680"/>
          <w:tab w:val="right" w:pos="9340"/>
        </w:tabs>
        <w:autoSpaceDE w:val="0"/>
        <w:autoSpaceDN w:val="0"/>
        <w:adjustRightInd w:val="0"/>
        <w:spacing w:line="276" w:lineRule="auto"/>
        <w:rPr>
          <w:rFonts w:ascii="Arial" w:eastAsiaTheme="minorHAnsi" w:hAnsi="Arial" w:cs="Arial"/>
          <w:i/>
          <w:iCs/>
          <w:color w:val="000000"/>
        </w:rPr>
      </w:pPr>
      <w:r w:rsidRPr="00605757">
        <w:rPr>
          <w:rFonts w:ascii="Arial" w:eastAsiaTheme="minorHAnsi" w:hAnsi="Arial" w:cs="Arial"/>
          <w:color w:val="000000"/>
        </w:rPr>
        <w:t>Activate the organization’s Emergency Operations Plan</w:t>
      </w:r>
      <w:r w:rsidR="00C26320" w:rsidRPr="00605757">
        <w:rPr>
          <w:rFonts w:ascii="Arial" w:eastAsiaTheme="minorHAnsi" w:hAnsi="Arial" w:cs="Arial"/>
          <w:color w:val="000000"/>
        </w:rPr>
        <w:t xml:space="preserve"> (EOP)</w:t>
      </w:r>
      <w:r w:rsidRPr="00605757">
        <w:rPr>
          <w:rFonts w:ascii="Arial" w:eastAsiaTheme="minorHAnsi" w:hAnsi="Arial" w:cs="Arial"/>
          <w:color w:val="000000"/>
        </w:rPr>
        <w:t xml:space="preserve"> and integrate into the Local Incident Command System (ICS) within </w:t>
      </w:r>
      <w:r w:rsidRPr="00605757">
        <w:rPr>
          <w:rFonts w:ascii="Arial" w:eastAsiaTheme="minorHAnsi" w:hAnsi="Arial" w:cs="Arial"/>
          <w:color w:val="000000"/>
          <w:highlight w:val="lightGray"/>
        </w:rPr>
        <w:t>[insert timeframe]</w:t>
      </w:r>
      <w:r w:rsidRPr="00605757">
        <w:rPr>
          <w:rFonts w:ascii="Arial" w:eastAsiaTheme="minorHAnsi" w:hAnsi="Arial" w:cs="Arial"/>
          <w:color w:val="000000"/>
        </w:rPr>
        <w:t xml:space="preserve"> of incident notification to provide a structured and successful emergency response. </w:t>
      </w:r>
      <w:r w:rsidRPr="00605757">
        <w:rPr>
          <w:rFonts w:ascii="Arial" w:eastAsiaTheme="minorHAnsi" w:hAnsi="Arial" w:cs="Arial"/>
          <w:i/>
          <w:iCs/>
          <w:color w:val="000000"/>
        </w:rPr>
        <w:t xml:space="preserve">Health Care Preparedness and Response Capability 2: Health Care and Medical Response Coordination </w:t>
      </w:r>
    </w:p>
    <w:p w14:paraId="1D836E51" w14:textId="77777777" w:rsidR="00D76958" w:rsidRPr="00605757" w:rsidRDefault="00D76958" w:rsidP="00914841">
      <w:pPr>
        <w:tabs>
          <w:tab w:val="left" w:pos="2160"/>
          <w:tab w:val="center" w:pos="4680"/>
          <w:tab w:val="right" w:pos="9340"/>
        </w:tabs>
        <w:autoSpaceDE w:val="0"/>
        <w:autoSpaceDN w:val="0"/>
        <w:adjustRightInd w:val="0"/>
        <w:spacing w:line="276" w:lineRule="auto"/>
        <w:rPr>
          <w:rFonts w:ascii="Arial" w:eastAsiaTheme="minorHAnsi" w:hAnsi="Arial" w:cs="Arial"/>
          <w:i/>
          <w:iCs/>
          <w:color w:val="000000"/>
        </w:rPr>
      </w:pPr>
    </w:p>
    <w:p w14:paraId="6DE3F6DA" w14:textId="05978E36" w:rsidR="001F7EB2" w:rsidRPr="00605757" w:rsidRDefault="001F7EB2" w:rsidP="00914841">
      <w:pPr>
        <w:spacing w:line="276" w:lineRule="auto"/>
        <w:rPr>
          <w:rFonts w:ascii="Arial" w:hAnsi="Arial" w:cs="Arial"/>
        </w:rPr>
      </w:pPr>
      <w:r w:rsidRPr="00605757">
        <w:rPr>
          <w:rFonts w:ascii="Arial" w:hAnsi="Arial" w:cs="Arial"/>
        </w:rPr>
        <w:t>Sample Task(s):</w:t>
      </w:r>
    </w:p>
    <w:p w14:paraId="5D81EA00" w14:textId="5D580EA9"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Identify immediate resource needs and communicate them to the MHOAC and/or other response partners within </w:t>
      </w:r>
      <w:r w:rsidRPr="00605757">
        <w:rPr>
          <w:rFonts w:ascii="Arial" w:hAnsi="Arial" w:cs="Arial"/>
          <w:sz w:val="24"/>
          <w:szCs w:val="24"/>
          <w:highlight w:val="lightGray"/>
        </w:rPr>
        <w:t>[insert timeframe]</w:t>
      </w:r>
    </w:p>
    <w:p w14:paraId="5BFAF5EA" w14:textId="77777777"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Communicate with staff, patients, and visitors to notify them of Command Center activation and incident response strategies, as appropriate, within </w:t>
      </w:r>
      <w:r w:rsidRPr="00605757">
        <w:rPr>
          <w:rFonts w:ascii="Arial" w:hAnsi="Arial" w:cs="Arial"/>
          <w:sz w:val="24"/>
          <w:szCs w:val="24"/>
          <w:highlight w:val="lightGray"/>
        </w:rPr>
        <w:t>[XX]</w:t>
      </w:r>
      <w:r w:rsidRPr="00605757">
        <w:rPr>
          <w:rFonts w:ascii="Arial" w:hAnsi="Arial" w:cs="Arial"/>
          <w:sz w:val="24"/>
          <w:szCs w:val="24"/>
        </w:rPr>
        <w:t xml:space="preserve"> minutes of activation</w:t>
      </w:r>
    </w:p>
    <w:p w14:paraId="1B42F41F" w14:textId="77777777" w:rsidR="00D76958" w:rsidRPr="00D76958" w:rsidRDefault="00D76958" w:rsidP="00914841">
      <w:pPr>
        <w:pStyle w:val="NoSpacing"/>
        <w:spacing w:line="276" w:lineRule="auto"/>
        <w:rPr>
          <w:rFonts w:ascii="Arial" w:hAnsi="Arial" w:cs="Arial"/>
          <w:sz w:val="20"/>
          <w:szCs w:val="20"/>
        </w:rPr>
      </w:pPr>
    </w:p>
    <w:p w14:paraId="0D9FB086" w14:textId="654FB470" w:rsidR="001F7EB2" w:rsidRPr="00494D17" w:rsidRDefault="001F7EB2" w:rsidP="00914841">
      <w:pPr>
        <w:pStyle w:val="Heading2"/>
      </w:pPr>
      <w:r w:rsidRPr="00494D17">
        <w:t>O</w:t>
      </w:r>
      <w:r w:rsidR="00605757">
        <w:t>bjective Three</w:t>
      </w:r>
    </w:p>
    <w:p w14:paraId="15F2F2A1" w14:textId="6CDC7F8C" w:rsidR="001F7EB2" w:rsidRPr="00605757" w:rsidRDefault="001F7EB2" w:rsidP="00914841">
      <w:pPr>
        <w:tabs>
          <w:tab w:val="left" w:pos="2160"/>
          <w:tab w:val="center" w:pos="4680"/>
          <w:tab w:val="right" w:pos="9340"/>
        </w:tabs>
        <w:autoSpaceDE w:val="0"/>
        <w:autoSpaceDN w:val="0"/>
        <w:adjustRightInd w:val="0"/>
        <w:spacing w:line="276" w:lineRule="auto"/>
        <w:rPr>
          <w:rFonts w:ascii="Arial" w:eastAsiaTheme="minorHAnsi" w:hAnsi="Arial" w:cs="Arial"/>
          <w:i/>
          <w:iCs/>
          <w:color w:val="000000"/>
        </w:rPr>
      </w:pPr>
      <w:r w:rsidRPr="00605757">
        <w:rPr>
          <w:rFonts w:ascii="Arial" w:eastAsiaTheme="minorHAnsi" w:hAnsi="Arial" w:cs="Arial"/>
          <w:color w:val="000000"/>
        </w:rPr>
        <w:t>Determine the organization’s priorities for ensuring key functions are maintained throughout the emergency, including the provision of care to existing and new patients</w:t>
      </w:r>
      <w:r w:rsidR="00274A13" w:rsidRPr="00605757">
        <w:rPr>
          <w:rFonts w:ascii="Arial" w:eastAsiaTheme="minorHAnsi" w:hAnsi="Arial" w:cs="Arial"/>
          <w:color w:val="000000"/>
        </w:rPr>
        <w:t>,</w:t>
      </w:r>
      <w:r w:rsidRPr="00605757">
        <w:rPr>
          <w:rFonts w:ascii="Arial" w:eastAsiaTheme="minorHAnsi" w:hAnsi="Arial" w:cs="Arial"/>
          <w:color w:val="000000"/>
        </w:rPr>
        <w:t xml:space="preserve"> </w:t>
      </w:r>
      <w:r w:rsidRPr="00605757">
        <w:rPr>
          <w:rFonts w:ascii="Arial" w:eastAsiaTheme="minorHAnsi" w:hAnsi="Arial" w:cs="Arial"/>
          <w:color w:val="000000"/>
        </w:rPr>
        <w:lastRenderedPageBreak/>
        <w:t xml:space="preserve">within </w:t>
      </w:r>
      <w:r w:rsidRPr="00605757">
        <w:rPr>
          <w:rFonts w:ascii="Arial" w:eastAsiaTheme="minorHAnsi" w:hAnsi="Arial" w:cs="Arial"/>
          <w:color w:val="000000"/>
          <w:highlight w:val="lightGray"/>
        </w:rPr>
        <w:t>[insert timeframe]</w:t>
      </w:r>
      <w:r w:rsidRPr="00605757">
        <w:rPr>
          <w:rFonts w:ascii="Arial" w:eastAsiaTheme="minorHAnsi" w:hAnsi="Arial" w:cs="Arial"/>
          <w:color w:val="000000"/>
        </w:rPr>
        <w:t xml:space="preserve">. </w:t>
      </w:r>
      <w:r w:rsidRPr="00605757">
        <w:rPr>
          <w:rFonts w:ascii="Arial" w:eastAsiaTheme="minorHAnsi" w:hAnsi="Arial" w:cs="Arial"/>
          <w:i/>
          <w:iCs/>
          <w:color w:val="000000"/>
        </w:rPr>
        <w:t>Health Care Preparedness and Response Capability 3: Continuity of Health Care Service Delivery</w:t>
      </w:r>
    </w:p>
    <w:p w14:paraId="113B65F3" w14:textId="77777777" w:rsidR="00D76958" w:rsidRPr="00605757" w:rsidRDefault="00D76958" w:rsidP="00914841">
      <w:pPr>
        <w:tabs>
          <w:tab w:val="left" w:pos="2160"/>
          <w:tab w:val="center" w:pos="4680"/>
          <w:tab w:val="right" w:pos="9340"/>
        </w:tabs>
        <w:autoSpaceDE w:val="0"/>
        <w:autoSpaceDN w:val="0"/>
        <w:adjustRightInd w:val="0"/>
        <w:spacing w:line="276" w:lineRule="auto"/>
        <w:rPr>
          <w:rFonts w:ascii="Arial" w:eastAsiaTheme="minorHAnsi" w:hAnsi="Arial" w:cs="Arial"/>
          <w:i/>
          <w:iCs/>
          <w:color w:val="000000"/>
        </w:rPr>
      </w:pPr>
    </w:p>
    <w:p w14:paraId="2452C5AF" w14:textId="77777777" w:rsidR="001F7EB2" w:rsidRPr="00605757" w:rsidRDefault="001F7EB2" w:rsidP="00914841">
      <w:pPr>
        <w:spacing w:line="276" w:lineRule="auto"/>
        <w:rPr>
          <w:rFonts w:ascii="Arial" w:hAnsi="Arial" w:cs="Arial"/>
        </w:rPr>
      </w:pPr>
      <w:r w:rsidRPr="00605757">
        <w:rPr>
          <w:rFonts w:ascii="Arial" w:hAnsi="Arial" w:cs="Arial"/>
        </w:rPr>
        <w:t>Sample Task(s):</w:t>
      </w:r>
    </w:p>
    <w:p w14:paraId="16769116" w14:textId="62160436"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Determine those services that are critical to patient care and those that could be suspended or transferred to a different facility</w:t>
      </w:r>
      <w:r w:rsidR="00274A13" w:rsidRPr="00605757">
        <w:rPr>
          <w:rFonts w:ascii="Arial" w:hAnsi="Arial" w:cs="Arial"/>
          <w:sz w:val="24"/>
          <w:szCs w:val="24"/>
        </w:rPr>
        <w:t>,</w:t>
      </w:r>
      <w:r w:rsidRPr="00605757">
        <w:rPr>
          <w:rFonts w:ascii="Arial" w:hAnsi="Arial" w:cs="Arial"/>
          <w:sz w:val="24"/>
          <w:szCs w:val="24"/>
        </w:rPr>
        <w:t xml:space="preserve"> and report back to the Command Center within </w:t>
      </w:r>
      <w:r w:rsidRPr="00605757">
        <w:rPr>
          <w:rFonts w:ascii="Arial" w:hAnsi="Arial" w:cs="Arial"/>
          <w:sz w:val="24"/>
          <w:szCs w:val="24"/>
          <w:highlight w:val="lightGray"/>
        </w:rPr>
        <w:t>[insert timeframe]</w:t>
      </w:r>
    </w:p>
    <w:p w14:paraId="5DA8A98B" w14:textId="6B3B15E7"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Activate the facility’s </w:t>
      </w:r>
      <w:r w:rsidR="00274A13" w:rsidRPr="00605757">
        <w:rPr>
          <w:rFonts w:ascii="Arial" w:hAnsi="Arial" w:cs="Arial"/>
          <w:sz w:val="24"/>
          <w:szCs w:val="24"/>
        </w:rPr>
        <w:t xml:space="preserve">EOP, </w:t>
      </w:r>
      <w:r w:rsidRPr="00605757">
        <w:rPr>
          <w:rFonts w:ascii="Arial" w:hAnsi="Arial" w:cs="Arial"/>
          <w:sz w:val="24"/>
          <w:szCs w:val="24"/>
        </w:rPr>
        <w:t xml:space="preserve">and notify all staff of plan activation within </w:t>
      </w:r>
      <w:r w:rsidRPr="00605757">
        <w:rPr>
          <w:rFonts w:ascii="Arial" w:hAnsi="Arial" w:cs="Arial"/>
          <w:sz w:val="24"/>
          <w:szCs w:val="24"/>
          <w:highlight w:val="lightGray"/>
        </w:rPr>
        <w:t>[insert timeframe]</w:t>
      </w:r>
    </w:p>
    <w:p w14:paraId="2A7D2E50" w14:textId="77777777"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Ensure the provision of continued staff and resources for Administrative and Finance functions throughout response</w:t>
      </w:r>
    </w:p>
    <w:p w14:paraId="1F666D5C" w14:textId="54C43454"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Consider the need for sheltering-in-place, facility lockdown, or evacuation, and notify all internal staff within </w:t>
      </w:r>
      <w:r w:rsidRPr="00605757">
        <w:rPr>
          <w:rFonts w:ascii="Arial" w:hAnsi="Arial" w:cs="Arial"/>
          <w:sz w:val="24"/>
          <w:szCs w:val="24"/>
          <w:highlight w:val="lightGray"/>
        </w:rPr>
        <w:t>[insert timeframe]</w:t>
      </w:r>
      <w:r w:rsidRPr="00605757">
        <w:rPr>
          <w:rFonts w:ascii="Arial" w:hAnsi="Arial" w:cs="Arial"/>
          <w:sz w:val="24"/>
          <w:szCs w:val="24"/>
        </w:rPr>
        <w:t xml:space="preserve"> of the decision to initiate any such actions. If evacuation is required, hang facility closure signage</w:t>
      </w:r>
    </w:p>
    <w:p w14:paraId="46FD3875" w14:textId="558721EB"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Activate Continuity of Operations Plans (COOP) where applicable</w:t>
      </w:r>
      <w:r w:rsidR="00274A13" w:rsidRPr="00605757">
        <w:rPr>
          <w:rFonts w:ascii="Arial" w:hAnsi="Arial" w:cs="Arial"/>
          <w:sz w:val="24"/>
          <w:szCs w:val="24"/>
        </w:rPr>
        <w:t>,</w:t>
      </w:r>
      <w:r w:rsidRPr="00605757">
        <w:rPr>
          <w:rFonts w:ascii="Arial" w:hAnsi="Arial" w:cs="Arial"/>
          <w:sz w:val="24"/>
          <w:szCs w:val="24"/>
        </w:rPr>
        <w:t xml:space="preserve"> and include COOP status updates within staff briefings and operational objectives</w:t>
      </w:r>
    </w:p>
    <w:p w14:paraId="5C7BE3AB" w14:textId="39748ACA"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Put in place succession planning to maintain operations if primary positions become vacant due to the implications of the event</w:t>
      </w:r>
    </w:p>
    <w:p w14:paraId="7031DBEA" w14:textId="17D9F4EF"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Ensure that business operations are sustainable for a potentially long-term event, and identify strategies for sustainability in a long-term recovery plan and/or objectives</w:t>
      </w:r>
      <w:r w:rsidRPr="00605757">
        <w:rPr>
          <w:rFonts w:ascii="Arial" w:hAnsi="Arial" w:cs="Arial"/>
          <w:sz w:val="24"/>
          <w:szCs w:val="24"/>
          <w:highlight w:val="cyan"/>
        </w:rPr>
        <w:br/>
      </w:r>
    </w:p>
    <w:p w14:paraId="43CEA60E" w14:textId="4D8B803C" w:rsidR="001F7EB2" w:rsidRPr="0012142C" w:rsidRDefault="001F7EB2" w:rsidP="00914841">
      <w:pPr>
        <w:pStyle w:val="Heading2"/>
        <w:spacing w:line="276" w:lineRule="auto"/>
        <w:rPr>
          <w:noProof/>
        </w:rPr>
      </w:pPr>
      <w:r>
        <w:rPr>
          <w:noProof/>
        </w:rPr>
        <w:t>O</w:t>
      </w:r>
      <w:r w:rsidR="00605757">
        <w:rPr>
          <w:noProof/>
        </w:rPr>
        <w:t>bjective Four</w:t>
      </w:r>
    </w:p>
    <w:p w14:paraId="53943ACC" w14:textId="00812379" w:rsidR="001F7EB2" w:rsidRPr="00605757" w:rsidRDefault="001F7EB2" w:rsidP="00914841">
      <w:pPr>
        <w:tabs>
          <w:tab w:val="left" w:pos="2160"/>
          <w:tab w:val="center" w:pos="4680"/>
          <w:tab w:val="right" w:pos="9340"/>
        </w:tabs>
        <w:autoSpaceDE w:val="0"/>
        <w:autoSpaceDN w:val="0"/>
        <w:adjustRightInd w:val="0"/>
        <w:spacing w:line="276" w:lineRule="auto"/>
        <w:rPr>
          <w:rFonts w:ascii="Arial" w:eastAsiaTheme="minorHAnsi" w:hAnsi="Arial" w:cs="Arial"/>
          <w:i/>
          <w:iCs/>
          <w:color w:val="000000"/>
        </w:rPr>
      </w:pPr>
      <w:r w:rsidRPr="00605757">
        <w:rPr>
          <w:rFonts w:ascii="Arial" w:hAnsi="Arial" w:cs="Arial"/>
        </w:rPr>
        <w:t xml:space="preserve">Ensure processes and procedures are in place throughout response to provide the following to all clinical and non-clinical staff and their families within </w:t>
      </w:r>
      <w:r w:rsidRPr="00605757">
        <w:rPr>
          <w:rFonts w:ascii="Arial" w:hAnsi="Arial" w:cs="Arial"/>
          <w:highlight w:val="lightGray"/>
        </w:rPr>
        <w:t>[insert timeframe]</w:t>
      </w:r>
      <w:r w:rsidRPr="00605757">
        <w:rPr>
          <w:rFonts w:ascii="Arial" w:hAnsi="Arial" w:cs="Arial"/>
        </w:rPr>
        <w:t>: appropriate Personal Protective Equipment (PPE), psychological first aid, just-in-time training, and other interventions specific to the emergency to protect health care workers from illness or injury.</w:t>
      </w:r>
      <w:r w:rsidRPr="00605757">
        <w:rPr>
          <w:rFonts w:ascii="Arial" w:eastAsiaTheme="minorHAnsi" w:hAnsi="Arial" w:cs="Arial"/>
          <w:color w:val="000000"/>
        </w:rPr>
        <w:t xml:space="preserve"> </w:t>
      </w:r>
      <w:r w:rsidRPr="00605757">
        <w:rPr>
          <w:rFonts w:ascii="Arial" w:eastAsiaTheme="minorHAnsi" w:hAnsi="Arial" w:cs="Arial"/>
          <w:i/>
          <w:iCs/>
          <w:color w:val="000000"/>
        </w:rPr>
        <w:t>Health Care Preparedness and Response Capability 3: Continuity of Health Care Service Delivery</w:t>
      </w:r>
    </w:p>
    <w:p w14:paraId="753A9366" w14:textId="77777777" w:rsidR="00D76958" w:rsidRPr="00605757" w:rsidRDefault="00D76958" w:rsidP="00914841">
      <w:pPr>
        <w:tabs>
          <w:tab w:val="left" w:pos="2160"/>
          <w:tab w:val="center" w:pos="4680"/>
          <w:tab w:val="right" w:pos="9340"/>
        </w:tabs>
        <w:autoSpaceDE w:val="0"/>
        <w:autoSpaceDN w:val="0"/>
        <w:adjustRightInd w:val="0"/>
        <w:spacing w:line="276" w:lineRule="auto"/>
        <w:rPr>
          <w:rFonts w:ascii="Arial" w:eastAsiaTheme="minorHAnsi" w:hAnsi="Arial" w:cs="Arial"/>
          <w:color w:val="000000"/>
        </w:rPr>
      </w:pPr>
    </w:p>
    <w:p w14:paraId="78A08224" w14:textId="77777777" w:rsidR="001F7EB2" w:rsidRPr="00605757" w:rsidRDefault="001F7EB2" w:rsidP="00914841">
      <w:pPr>
        <w:spacing w:line="276" w:lineRule="auto"/>
        <w:rPr>
          <w:rFonts w:ascii="Arial" w:hAnsi="Arial" w:cs="Arial"/>
        </w:rPr>
      </w:pPr>
      <w:r w:rsidRPr="00605757">
        <w:rPr>
          <w:rFonts w:ascii="Arial" w:hAnsi="Arial" w:cs="Arial"/>
        </w:rPr>
        <w:t>Sample Task(s):</w:t>
      </w:r>
    </w:p>
    <w:p w14:paraId="40AD9DB5" w14:textId="77777777"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Conduct a safety briefing within </w:t>
      </w:r>
      <w:r w:rsidRPr="00605757">
        <w:rPr>
          <w:rFonts w:ascii="Arial" w:hAnsi="Arial" w:cs="Arial"/>
          <w:sz w:val="24"/>
          <w:szCs w:val="24"/>
          <w:highlight w:val="lightGray"/>
        </w:rPr>
        <w:t>[XX]</w:t>
      </w:r>
      <w:r w:rsidRPr="00605757">
        <w:rPr>
          <w:rFonts w:ascii="Arial" w:hAnsi="Arial" w:cs="Arial"/>
          <w:sz w:val="24"/>
          <w:szCs w:val="24"/>
        </w:rPr>
        <w:t xml:space="preserve"> minutes of incident notification that addresses the availability and appropriate use of PPE, psychological first aid, and other available resources</w:t>
      </w:r>
    </w:p>
    <w:p w14:paraId="5F8801B1" w14:textId="77777777"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Distribute just-in-time training materials to staff, such as job action sheets, Frequently Asked Questions (FAQ) sheets, resource documents, and recommended PPE guidelines within </w:t>
      </w:r>
      <w:r w:rsidRPr="00605757">
        <w:rPr>
          <w:rFonts w:ascii="Arial" w:hAnsi="Arial" w:cs="Arial"/>
          <w:sz w:val="24"/>
          <w:szCs w:val="24"/>
          <w:highlight w:val="lightGray"/>
        </w:rPr>
        <w:t>[XX]</w:t>
      </w:r>
      <w:r w:rsidRPr="00605757">
        <w:rPr>
          <w:rFonts w:ascii="Arial" w:hAnsi="Arial" w:cs="Arial"/>
          <w:sz w:val="24"/>
          <w:szCs w:val="24"/>
        </w:rPr>
        <w:t xml:space="preserve"> minutes of incident notification</w:t>
      </w:r>
    </w:p>
    <w:p w14:paraId="39F35C79" w14:textId="1E8360B5"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lastRenderedPageBreak/>
        <w:t xml:space="preserve">Routinely (every </w:t>
      </w:r>
      <w:r w:rsidRPr="00605757">
        <w:rPr>
          <w:rFonts w:ascii="Arial" w:hAnsi="Arial" w:cs="Arial"/>
          <w:sz w:val="24"/>
          <w:szCs w:val="24"/>
          <w:highlight w:val="lightGray"/>
        </w:rPr>
        <w:t>[insert timeframe: e.g., 1 hour]</w:t>
      </w:r>
      <w:r w:rsidRPr="00605757">
        <w:rPr>
          <w:rFonts w:ascii="Arial" w:hAnsi="Arial" w:cs="Arial"/>
          <w:sz w:val="24"/>
          <w:szCs w:val="24"/>
        </w:rPr>
        <w:t xml:space="preserve">) evaluate the facility and the workplace environment for any potential hazards or additional resource needs, and report back to the </w:t>
      </w:r>
      <w:r w:rsidRPr="00605757">
        <w:rPr>
          <w:rFonts w:ascii="Arial" w:hAnsi="Arial" w:cs="Arial"/>
          <w:sz w:val="24"/>
          <w:szCs w:val="24"/>
          <w:highlight w:val="lightGray"/>
        </w:rPr>
        <w:t>[insert position, e.g., Incident Commander]</w:t>
      </w:r>
    </w:p>
    <w:p w14:paraId="3121B867" w14:textId="77777777" w:rsidR="00D76958" w:rsidRPr="00605757" w:rsidRDefault="00D76958" w:rsidP="00914841">
      <w:pPr>
        <w:pStyle w:val="NoSpacing"/>
        <w:spacing w:line="276" w:lineRule="auto"/>
        <w:rPr>
          <w:rFonts w:ascii="Arial" w:hAnsi="Arial" w:cs="Arial"/>
          <w:sz w:val="24"/>
          <w:szCs w:val="24"/>
        </w:rPr>
      </w:pPr>
    </w:p>
    <w:p w14:paraId="482F6BFE" w14:textId="274B4C65" w:rsidR="001F7EB2" w:rsidRDefault="001F7EB2" w:rsidP="00914841">
      <w:pPr>
        <w:pStyle w:val="Heading2"/>
        <w:spacing w:line="276" w:lineRule="auto"/>
        <w:rPr>
          <w:noProof/>
        </w:rPr>
      </w:pPr>
      <w:r>
        <w:rPr>
          <w:noProof/>
        </w:rPr>
        <w:t>O</w:t>
      </w:r>
      <w:r w:rsidR="00605757">
        <w:rPr>
          <w:noProof/>
        </w:rPr>
        <w:t>bjective Five</w:t>
      </w:r>
    </w:p>
    <w:p w14:paraId="4CE4BE3C" w14:textId="2136D441" w:rsidR="001F7EB2" w:rsidRPr="00605757" w:rsidRDefault="001F7EB2" w:rsidP="00914841">
      <w:pPr>
        <w:tabs>
          <w:tab w:val="center" w:pos="4680"/>
          <w:tab w:val="right" w:pos="9340"/>
        </w:tabs>
        <w:autoSpaceDE w:val="0"/>
        <w:autoSpaceDN w:val="0"/>
        <w:adjustRightInd w:val="0"/>
        <w:spacing w:line="276" w:lineRule="auto"/>
        <w:rPr>
          <w:rFonts w:ascii="Arial" w:eastAsiaTheme="minorHAnsi" w:hAnsi="Arial" w:cs="Arial"/>
          <w:color w:val="000000"/>
        </w:rPr>
      </w:pPr>
      <w:r w:rsidRPr="00605757">
        <w:rPr>
          <w:rFonts w:ascii="Arial" w:eastAsiaTheme="minorHAnsi" w:hAnsi="Arial" w:cs="Arial"/>
          <w:color w:val="000000"/>
        </w:rPr>
        <w:t xml:space="preserve">Initiate patient movement, evacuation, and relocation if and when the facility can no longer sustain a safe working environment within </w:t>
      </w:r>
      <w:r w:rsidRPr="00605757">
        <w:rPr>
          <w:rFonts w:ascii="Arial" w:eastAsiaTheme="minorHAnsi" w:hAnsi="Arial" w:cs="Arial"/>
          <w:color w:val="000000"/>
          <w:highlight w:val="lightGray"/>
        </w:rPr>
        <w:t>[insert timeframe]</w:t>
      </w:r>
      <w:r w:rsidRPr="00605757">
        <w:rPr>
          <w:rFonts w:ascii="Arial" w:eastAsiaTheme="minorHAnsi" w:hAnsi="Arial" w:cs="Arial"/>
          <w:color w:val="000000"/>
        </w:rPr>
        <w:t xml:space="preserve"> and coordinate all evacuation and relocation efforts with the MHOAC, coalition partners, emergency medical services (EMS), and the</w:t>
      </w:r>
      <w:r w:rsidR="00274A13" w:rsidRPr="00605757">
        <w:rPr>
          <w:rFonts w:ascii="Arial" w:eastAsiaTheme="minorHAnsi" w:hAnsi="Arial" w:cs="Arial"/>
          <w:color w:val="000000"/>
        </w:rPr>
        <w:t xml:space="preserve"> EOC</w:t>
      </w:r>
      <w:r w:rsidRPr="00605757">
        <w:rPr>
          <w:rFonts w:ascii="Arial" w:eastAsiaTheme="minorHAnsi" w:hAnsi="Arial" w:cs="Arial"/>
          <w:color w:val="000000"/>
        </w:rPr>
        <w:t xml:space="preserve">. </w:t>
      </w:r>
      <w:r w:rsidRPr="00605757">
        <w:rPr>
          <w:rFonts w:ascii="Arial" w:eastAsiaTheme="minorHAnsi" w:hAnsi="Arial" w:cs="Arial"/>
          <w:i/>
          <w:iCs/>
          <w:color w:val="000000"/>
        </w:rPr>
        <w:t>Health Care Preparedness and Response Capability 3: Continuity of Health Care Service Delivery</w:t>
      </w:r>
    </w:p>
    <w:p w14:paraId="223047DC" w14:textId="77777777" w:rsidR="00D76958" w:rsidRPr="00605757" w:rsidRDefault="00D76958" w:rsidP="00914841">
      <w:pPr>
        <w:tabs>
          <w:tab w:val="center" w:pos="4680"/>
          <w:tab w:val="right" w:pos="9340"/>
        </w:tabs>
        <w:autoSpaceDE w:val="0"/>
        <w:autoSpaceDN w:val="0"/>
        <w:adjustRightInd w:val="0"/>
        <w:spacing w:line="276" w:lineRule="auto"/>
        <w:rPr>
          <w:rFonts w:ascii="Arial" w:eastAsiaTheme="minorHAnsi" w:hAnsi="Arial" w:cs="Arial"/>
          <w:color w:val="000000"/>
        </w:rPr>
      </w:pPr>
    </w:p>
    <w:p w14:paraId="7E62D17E" w14:textId="77777777" w:rsidR="001F7EB2" w:rsidRPr="00605757" w:rsidRDefault="001F7EB2" w:rsidP="00914841">
      <w:pPr>
        <w:spacing w:line="276" w:lineRule="auto"/>
        <w:rPr>
          <w:rFonts w:ascii="Arial" w:hAnsi="Arial" w:cs="Arial"/>
        </w:rPr>
      </w:pPr>
      <w:r w:rsidRPr="00605757">
        <w:rPr>
          <w:rFonts w:ascii="Arial" w:hAnsi="Arial" w:cs="Arial"/>
        </w:rPr>
        <w:t>Sample Task(s):</w:t>
      </w:r>
    </w:p>
    <w:p w14:paraId="300BDCD7" w14:textId="77777777"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Implement the facility’s evacuation and/or relocation plans within </w:t>
      </w:r>
      <w:r w:rsidRPr="00605757">
        <w:rPr>
          <w:rFonts w:ascii="Arial" w:hAnsi="Arial" w:cs="Arial"/>
          <w:sz w:val="24"/>
          <w:szCs w:val="24"/>
          <w:highlight w:val="lightGray"/>
        </w:rPr>
        <w:t>[insert timeframe]</w:t>
      </w:r>
      <w:r w:rsidRPr="00605757">
        <w:rPr>
          <w:rFonts w:ascii="Arial" w:hAnsi="Arial" w:cs="Arial"/>
          <w:sz w:val="24"/>
          <w:szCs w:val="24"/>
        </w:rPr>
        <w:t xml:space="preserve"> of notification that the facility can no longer provide a safe working environment</w:t>
      </w:r>
    </w:p>
    <w:p w14:paraId="5223E691" w14:textId="77777777"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Develop objectives, strategies, and tactics for the transportation of all staff, patients, and visitors within </w:t>
      </w:r>
      <w:r w:rsidRPr="00605757">
        <w:rPr>
          <w:rFonts w:ascii="Arial" w:hAnsi="Arial" w:cs="Arial"/>
          <w:sz w:val="24"/>
          <w:szCs w:val="24"/>
          <w:highlight w:val="lightGray"/>
        </w:rPr>
        <w:t>[insert timeframe]</w:t>
      </w:r>
      <w:r w:rsidRPr="00605757">
        <w:rPr>
          <w:rFonts w:ascii="Arial" w:hAnsi="Arial" w:cs="Arial"/>
          <w:sz w:val="24"/>
          <w:szCs w:val="24"/>
        </w:rPr>
        <w:t xml:space="preserve">, and ensure they are documented </w:t>
      </w:r>
    </w:p>
    <w:p w14:paraId="71AD7066" w14:textId="712D3817"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Provide routine updates to the MHOAC on facility status through </w:t>
      </w:r>
      <w:r w:rsidRPr="00605757">
        <w:rPr>
          <w:rFonts w:ascii="Arial" w:hAnsi="Arial" w:cs="Arial"/>
          <w:sz w:val="24"/>
          <w:szCs w:val="24"/>
          <w:highlight w:val="lightGray"/>
        </w:rPr>
        <w:t>[insert appropriate communication system, e.g., ReddiNet]</w:t>
      </w:r>
    </w:p>
    <w:p w14:paraId="67FF2D9B" w14:textId="77777777" w:rsidR="001F7EB2" w:rsidRDefault="001F7EB2" w:rsidP="00914841">
      <w:pPr>
        <w:spacing w:line="276" w:lineRule="auto"/>
        <w:rPr>
          <w:rFonts w:ascii="Arial" w:eastAsia="Times New Roman" w:hAnsi="Arial" w:cs="Arial"/>
          <w:sz w:val="20"/>
          <w:szCs w:val="20"/>
        </w:rPr>
      </w:pPr>
    </w:p>
    <w:p w14:paraId="43857FCE" w14:textId="72C5AAA0" w:rsidR="001F7EB2" w:rsidRPr="005C2026" w:rsidRDefault="001F7EB2" w:rsidP="00914841">
      <w:pPr>
        <w:pStyle w:val="Heading2"/>
        <w:spacing w:line="276" w:lineRule="auto"/>
        <w:rPr>
          <w:noProof/>
        </w:rPr>
      </w:pPr>
      <w:r>
        <w:rPr>
          <w:noProof/>
        </w:rPr>
        <w:t>O</w:t>
      </w:r>
      <w:r w:rsidR="00605757">
        <w:rPr>
          <w:noProof/>
        </w:rPr>
        <w:t>bjective Six</w:t>
      </w:r>
    </w:p>
    <w:p w14:paraId="21006FFA" w14:textId="77777777" w:rsidR="001F7EB2" w:rsidRPr="00605757" w:rsidRDefault="001F7EB2" w:rsidP="00914841">
      <w:pPr>
        <w:autoSpaceDE w:val="0"/>
        <w:autoSpaceDN w:val="0"/>
        <w:adjustRightInd w:val="0"/>
        <w:spacing w:line="276" w:lineRule="auto"/>
        <w:rPr>
          <w:rFonts w:ascii="Arial" w:eastAsiaTheme="minorHAnsi" w:hAnsi="Arial" w:cs="Arial"/>
          <w:i/>
          <w:iCs/>
          <w:color w:val="000000"/>
        </w:rPr>
      </w:pPr>
      <w:r w:rsidRPr="00605757">
        <w:rPr>
          <w:rFonts w:ascii="Arial" w:eastAsiaTheme="minorHAnsi" w:hAnsi="Arial" w:cs="Arial"/>
          <w:color w:val="000000"/>
        </w:rPr>
        <w:t xml:space="preserve">Plan for the activation of mental and behavioral health services for all staff members as part of incident response and recovery planning within </w:t>
      </w:r>
      <w:r w:rsidRPr="00605757">
        <w:rPr>
          <w:rFonts w:ascii="Arial" w:eastAsiaTheme="minorHAnsi" w:hAnsi="Arial" w:cs="Arial"/>
          <w:color w:val="000000"/>
          <w:highlight w:val="lightGray"/>
        </w:rPr>
        <w:t>[insert timeframe]</w:t>
      </w:r>
      <w:r w:rsidRPr="00605757">
        <w:rPr>
          <w:rFonts w:ascii="Arial" w:eastAsiaTheme="minorHAnsi" w:hAnsi="Arial" w:cs="Arial"/>
          <w:color w:val="000000"/>
        </w:rPr>
        <w:t xml:space="preserve">. </w:t>
      </w:r>
      <w:r w:rsidRPr="00605757">
        <w:rPr>
          <w:rFonts w:ascii="Arial" w:eastAsiaTheme="minorHAnsi" w:hAnsi="Arial" w:cs="Arial"/>
          <w:i/>
          <w:iCs/>
          <w:color w:val="000000"/>
        </w:rPr>
        <w:t>Health Care Capability 3: Continuity of Health Care Service Delivery</w:t>
      </w:r>
    </w:p>
    <w:p w14:paraId="28D4817E" w14:textId="77777777" w:rsidR="001F7EB2" w:rsidRPr="00605757" w:rsidRDefault="001F7EB2" w:rsidP="00914841">
      <w:pPr>
        <w:autoSpaceDE w:val="0"/>
        <w:autoSpaceDN w:val="0"/>
        <w:adjustRightInd w:val="0"/>
        <w:spacing w:line="276" w:lineRule="auto"/>
        <w:rPr>
          <w:rFonts w:ascii="Arial" w:eastAsiaTheme="minorHAnsi" w:hAnsi="Arial" w:cs="Arial"/>
          <w:i/>
          <w:iCs/>
          <w:color w:val="000000"/>
        </w:rPr>
      </w:pPr>
    </w:p>
    <w:p w14:paraId="7B789709" w14:textId="77777777" w:rsidR="001F7EB2" w:rsidRPr="00605757" w:rsidRDefault="001F7EB2" w:rsidP="00914841">
      <w:pPr>
        <w:spacing w:line="276" w:lineRule="auto"/>
        <w:rPr>
          <w:rFonts w:ascii="Arial" w:hAnsi="Arial" w:cs="Arial"/>
        </w:rPr>
      </w:pPr>
      <w:r w:rsidRPr="00605757">
        <w:rPr>
          <w:rFonts w:ascii="Arial" w:hAnsi="Arial" w:cs="Arial"/>
        </w:rPr>
        <w:t>Sample Task(s):</w:t>
      </w:r>
    </w:p>
    <w:p w14:paraId="5C47336C" w14:textId="67CBBD3B" w:rsidR="001F7EB2" w:rsidRPr="00605757" w:rsidRDefault="001F7EB2" w:rsidP="00914841">
      <w:pPr>
        <w:pStyle w:val="NoSpacing"/>
        <w:numPr>
          <w:ilvl w:val="0"/>
          <w:numId w:val="6"/>
        </w:numPr>
        <w:spacing w:line="276" w:lineRule="auto"/>
        <w:rPr>
          <w:rFonts w:ascii="Arial" w:hAnsi="Arial" w:cs="Arial"/>
          <w:sz w:val="24"/>
          <w:szCs w:val="24"/>
        </w:rPr>
      </w:pPr>
      <w:r w:rsidRPr="00605757">
        <w:rPr>
          <w:rFonts w:ascii="Arial" w:hAnsi="Arial" w:cs="Arial"/>
          <w:sz w:val="24"/>
          <w:szCs w:val="24"/>
        </w:rPr>
        <w:t xml:space="preserve">Coordinate with the MHOAC and </w:t>
      </w:r>
      <w:r w:rsidR="00274A13" w:rsidRPr="00605757">
        <w:rPr>
          <w:rFonts w:ascii="Arial" w:hAnsi="Arial" w:cs="Arial"/>
          <w:sz w:val="24"/>
          <w:szCs w:val="24"/>
        </w:rPr>
        <w:t>HCC</w:t>
      </w:r>
      <w:r w:rsidRPr="00605757">
        <w:rPr>
          <w:rFonts w:ascii="Arial" w:hAnsi="Arial" w:cs="Arial"/>
          <w:sz w:val="24"/>
          <w:szCs w:val="24"/>
        </w:rPr>
        <w:t xml:space="preserve"> partners to determine the need for additional behavioral and mental health services, partners, and volunteers to provide an appropriate level of care to staff, patients, and family members</w:t>
      </w:r>
    </w:p>
    <w:p w14:paraId="353BC63B" w14:textId="0E2760DF" w:rsidR="00B54357" w:rsidRPr="00605757" w:rsidRDefault="001F7EB2" w:rsidP="00914841">
      <w:pPr>
        <w:pStyle w:val="NoSpacing"/>
        <w:numPr>
          <w:ilvl w:val="0"/>
          <w:numId w:val="6"/>
        </w:numPr>
        <w:spacing w:line="276" w:lineRule="auto"/>
        <w:rPr>
          <w:sz w:val="24"/>
          <w:szCs w:val="24"/>
        </w:rPr>
      </w:pPr>
      <w:r w:rsidRPr="00605757">
        <w:rPr>
          <w:rFonts w:ascii="Arial" w:hAnsi="Arial" w:cs="Arial"/>
          <w:sz w:val="24"/>
          <w:szCs w:val="24"/>
        </w:rPr>
        <w:t>Coordinate with administration and leadership to facilitate access to and promote availability of mental and behavioral health services for staff, patients, and family members, including briefings for staff on educating patients and families on available resources</w:t>
      </w:r>
    </w:p>
    <w:sectPr w:rsidR="00B54357" w:rsidRPr="00605757" w:rsidSect="00D1460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E11D8" w14:textId="77777777" w:rsidR="00997A79" w:rsidRDefault="00997A79" w:rsidP="001F7EB2">
      <w:r>
        <w:separator/>
      </w:r>
    </w:p>
  </w:endnote>
  <w:endnote w:type="continuationSeparator" w:id="0">
    <w:p w14:paraId="6757B16C" w14:textId="77777777" w:rsidR="00997A79" w:rsidRDefault="00997A79" w:rsidP="001F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2844480"/>
      <w:docPartObj>
        <w:docPartGallery w:val="Page Numbers (Bottom of Page)"/>
        <w:docPartUnique/>
      </w:docPartObj>
    </w:sdtPr>
    <w:sdtEndPr>
      <w:rPr>
        <w:rStyle w:val="PageNumber"/>
      </w:rPr>
    </w:sdtEndPr>
    <w:sdtContent>
      <w:p w14:paraId="62C5A8C4" w14:textId="11F41F13" w:rsidR="001F7EB2" w:rsidRDefault="001F7EB2" w:rsidP="00A34E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ADDCE9" w14:textId="77777777" w:rsidR="001F7EB2" w:rsidRDefault="001F7EB2" w:rsidP="001F7E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BB3F" w14:textId="7C9E00C6" w:rsidR="001F7EB2" w:rsidRPr="001F7EB2" w:rsidRDefault="00A25EB5" w:rsidP="00A25EB5">
    <w:pPr>
      <w:pStyle w:val="Footer"/>
      <w:tabs>
        <w:tab w:val="clear" w:pos="4680"/>
        <w:tab w:val="clear" w:pos="9360"/>
        <w:tab w:val="left" w:pos="8550"/>
      </w:tabs>
      <w:rPr>
        <w:rStyle w:val="PageNumber"/>
        <w:rFonts w:ascii="Arial" w:hAnsi="Arial" w:cs="Arial"/>
        <w:color w:val="EB6E1F"/>
        <w:sz w:val="20"/>
        <w:szCs w:val="20"/>
      </w:rPr>
    </w:pPr>
    <w:r>
      <w:rPr>
        <w:noProof/>
      </w:rPr>
      <w:drawing>
        <wp:inline distT="0" distB="0" distL="0" distR="0" wp14:anchorId="3912A44C" wp14:editId="45A11663">
          <wp:extent cx="495989" cy="414020"/>
          <wp:effectExtent l="0" t="0" r="0" b="5080"/>
          <wp:docPr id="1" name="Picture 1" title="California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title="California Department of Public Health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989" cy="414020"/>
                  </a:xfrm>
                  <a:prstGeom prst="rect">
                    <a:avLst/>
                  </a:prstGeom>
                </pic:spPr>
              </pic:pic>
            </a:graphicData>
          </a:graphic>
        </wp:inline>
      </w:drawing>
    </w:r>
    <w:r>
      <w:rPr>
        <w:noProof/>
      </w:rPr>
      <w:drawing>
        <wp:inline distT="0" distB="0" distL="0" distR="0" wp14:anchorId="0BE923BC" wp14:editId="64AAC3AE">
          <wp:extent cx="485079" cy="473075"/>
          <wp:effectExtent l="0" t="0" r="0" b="3175"/>
          <wp:docPr id="2" name="Picture 2" descr="EMSA logo" title="Emergency Medical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MSA logo" title="Emergency Medical Services Authority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079" cy="473075"/>
                  </a:xfrm>
                  <a:prstGeom prst="rect">
                    <a:avLst/>
                  </a:prstGeom>
                  <a:noFill/>
                  <a:ln>
                    <a:noFill/>
                  </a:ln>
                </pic:spPr>
              </pic:pic>
            </a:graphicData>
          </a:graphic>
        </wp:inline>
      </w:drawing>
    </w:r>
    <w:r>
      <w:rPr>
        <w:rStyle w:val="PageNumber"/>
        <w:rFonts w:ascii="Arial" w:hAnsi="Arial" w:cs="Arial"/>
        <w:color w:val="EB6E1F"/>
        <w:sz w:val="20"/>
        <w:szCs w:val="20"/>
      </w:rPr>
      <w:tab/>
    </w:r>
    <w:r w:rsidRPr="00A25EB5">
      <w:rPr>
        <w:rStyle w:val="PageNumber"/>
        <w:rFonts w:ascii="Arial" w:hAnsi="Arial" w:cs="Arial"/>
        <w:color w:val="002060"/>
        <w:sz w:val="20"/>
        <w:szCs w:val="20"/>
      </w:rPr>
      <w:fldChar w:fldCharType="begin"/>
    </w:r>
    <w:r w:rsidRPr="00A25EB5">
      <w:rPr>
        <w:rStyle w:val="PageNumber"/>
        <w:rFonts w:ascii="Arial" w:hAnsi="Arial" w:cs="Arial"/>
        <w:color w:val="002060"/>
        <w:sz w:val="20"/>
        <w:szCs w:val="20"/>
      </w:rPr>
      <w:instrText xml:space="preserve"> PAGE   \* MERGEFORMAT </w:instrText>
    </w:r>
    <w:r w:rsidRPr="00A25EB5">
      <w:rPr>
        <w:rStyle w:val="PageNumber"/>
        <w:rFonts w:ascii="Arial" w:hAnsi="Arial" w:cs="Arial"/>
        <w:color w:val="002060"/>
        <w:sz w:val="20"/>
        <w:szCs w:val="20"/>
      </w:rPr>
      <w:fldChar w:fldCharType="separate"/>
    </w:r>
    <w:r w:rsidRPr="00A25EB5">
      <w:rPr>
        <w:rStyle w:val="PageNumber"/>
        <w:rFonts w:ascii="Arial" w:hAnsi="Arial" w:cs="Arial"/>
        <w:b/>
        <w:bCs/>
        <w:noProof/>
        <w:color w:val="002060"/>
        <w:sz w:val="20"/>
        <w:szCs w:val="20"/>
      </w:rPr>
      <w:t>1</w:t>
    </w:r>
    <w:r w:rsidRPr="00A25EB5">
      <w:rPr>
        <w:rStyle w:val="PageNumber"/>
        <w:rFonts w:ascii="Arial" w:hAnsi="Arial" w:cs="Arial"/>
        <w:b/>
        <w:bCs/>
        <w:noProof/>
        <w:color w:val="002060"/>
        <w:sz w:val="20"/>
        <w:szCs w:val="20"/>
      </w:rPr>
      <w:fldChar w:fldCharType="end"/>
    </w:r>
    <w:r w:rsidRPr="00A25EB5">
      <w:rPr>
        <w:rStyle w:val="PageNumber"/>
        <w:rFonts w:ascii="Arial" w:hAnsi="Arial" w:cs="Arial"/>
        <w:b/>
        <w:bCs/>
        <w:color w:val="00206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8E00" w14:textId="77777777" w:rsidR="00997A79" w:rsidRDefault="00997A79" w:rsidP="001F7EB2">
      <w:r>
        <w:separator/>
      </w:r>
    </w:p>
  </w:footnote>
  <w:footnote w:type="continuationSeparator" w:id="0">
    <w:p w14:paraId="01033EC7" w14:textId="77777777" w:rsidR="00997A79" w:rsidRDefault="00997A79" w:rsidP="001F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BAC6" w14:textId="468F1E68" w:rsidR="001F7EB2" w:rsidRPr="007929CA" w:rsidRDefault="007B12DD" w:rsidP="001F7EB2">
    <w:pPr>
      <w:pStyle w:val="Header"/>
      <w:rPr>
        <w:rFonts w:ascii="Arial" w:hAnsi="Arial"/>
        <w:color w:val="002060"/>
      </w:rPr>
    </w:pPr>
    <w:r>
      <w:rPr>
        <w:rFonts w:ascii="Arial" w:hAnsi="Arial"/>
        <w:color w:val="002060"/>
      </w:rPr>
      <w:t>2023</w:t>
    </w:r>
    <w:r w:rsidR="001F7EB2" w:rsidRPr="007929CA">
      <w:rPr>
        <w:rFonts w:ascii="Arial" w:hAnsi="Arial"/>
        <w:color w:val="002060"/>
      </w:rPr>
      <w:t xml:space="preserve"> S</w:t>
    </w:r>
    <w:r w:rsidR="007929CA">
      <w:rPr>
        <w:rFonts w:ascii="Arial" w:hAnsi="Arial"/>
        <w:color w:val="002060"/>
      </w:rPr>
      <w:t xml:space="preserve">tatewide Medical </w:t>
    </w:r>
    <w:r w:rsidR="00914841">
      <w:rPr>
        <w:rFonts w:ascii="Arial" w:hAnsi="Arial"/>
        <w:color w:val="002060"/>
      </w:rPr>
      <w:t>a</w:t>
    </w:r>
    <w:r w:rsidR="007929CA">
      <w:rPr>
        <w:rFonts w:ascii="Arial" w:hAnsi="Arial"/>
        <w:color w:val="002060"/>
      </w:rPr>
      <w:t>nd Health Exercise</w:t>
    </w:r>
    <w:r w:rsidR="001F7EB2" w:rsidRPr="007929CA">
      <w:rPr>
        <w:rFonts w:ascii="Arial" w:hAnsi="Arial"/>
        <w:color w:val="002060"/>
      </w:rPr>
      <w:t xml:space="preserve"> </w:t>
    </w:r>
  </w:p>
  <w:p w14:paraId="65EC3AD5" w14:textId="51AF8777" w:rsidR="001F7EB2" w:rsidRPr="007929CA" w:rsidRDefault="00801FB6" w:rsidP="001F7EB2">
    <w:pPr>
      <w:pStyle w:val="Header"/>
      <w:rPr>
        <w:rFonts w:ascii="Arial" w:hAnsi="Arial"/>
        <w:color w:val="002060"/>
      </w:rPr>
    </w:pPr>
    <w:r w:rsidRPr="007929CA">
      <w:rPr>
        <w:rFonts w:ascii="Arial" w:hAnsi="Arial"/>
        <w:color w:val="002060"/>
      </w:rPr>
      <w:t>D</w:t>
    </w:r>
    <w:r w:rsidR="007929CA">
      <w:rPr>
        <w:rFonts w:ascii="Arial" w:hAnsi="Arial"/>
        <w:color w:val="002060"/>
      </w:rPr>
      <w:t>ialysis Center Objectives</w:t>
    </w:r>
  </w:p>
  <w:p w14:paraId="3299F5CA" w14:textId="0E79CB8C" w:rsidR="001F7EB2" w:rsidRPr="007929CA" w:rsidRDefault="001F7EB2" w:rsidP="001F7EB2">
    <w:pPr>
      <w:pStyle w:val="Header"/>
      <w:rPr>
        <w:rFonts w:ascii="Arial" w:hAnsi="Arial"/>
        <w:color w:val="002060"/>
      </w:rPr>
    </w:pPr>
    <w:r w:rsidRPr="007929CA">
      <w:rPr>
        <w:rFonts w:ascii="Arial" w:hAnsi="Arial"/>
        <w:color w:val="002060"/>
        <w:highlight w:val="lightGray"/>
      </w:rPr>
      <w:t>[I</w:t>
    </w:r>
    <w:r w:rsidR="007929CA">
      <w:rPr>
        <w:rFonts w:ascii="Arial" w:hAnsi="Arial"/>
        <w:color w:val="002060"/>
        <w:highlight w:val="lightGray"/>
      </w:rPr>
      <w:t xml:space="preserve">nsert Name </w:t>
    </w:r>
    <w:r w:rsidR="00914841">
      <w:rPr>
        <w:rFonts w:ascii="Arial" w:hAnsi="Arial"/>
        <w:color w:val="002060"/>
        <w:highlight w:val="lightGray"/>
      </w:rPr>
      <w:t>o</w:t>
    </w:r>
    <w:r w:rsidR="007929CA">
      <w:rPr>
        <w:rFonts w:ascii="Arial" w:hAnsi="Arial"/>
        <w:color w:val="002060"/>
        <w:highlight w:val="lightGray"/>
      </w:rPr>
      <w:t>f Agency / Organization Here</w:t>
    </w:r>
    <w:r w:rsidRPr="007929CA">
      <w:rPr>
        <w:rFonts w:ascii="Arial" w:hAnsi="Arial"/>
        <w:color w:val="002060"/>
        <w:highlight w:val="lightGray"/>
      </w:rPr>
      <w:t>]</w:t>
    </w:r>
  </w:p>
  <w:p w14:paraId="3418BE5F" w14:textId="77777777" w:rsidR="001F7EB2" w:rsidRDefault="001F7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9006016"/>
    <w:lvl w:ilvl="0" w:tplc="477A6226">
      <w:start w:val="1"/>
      <w:numFmt w:val="bullet"/>
      <w:lvlText w:val="•"/>
      <w:lvlJc w:val="left"/>
      <w:pPr>
        <w:ind w:left="720" w:hanging="360"/>
      </w:pPr>
      <w:rPr>
        <w:rFonts w:ascii="Arial Black" w:hAnsi="Arial Black" w:hint="default"/>
        <w:b w:val="0"/>
        <w:bCs w:val="0"/>
        <w:i w:val="0"/>
        <w:iCs w:val="0"/>
        <w:color w:val="0079C2"/>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91ADE"/>
    <w:multiLevelType w:val="multilevel"/>
    <w:tmpl w:val="E42C0514"/>
    <w:lvl w:ilvl="0">
      <w:start w:val="1"/>
      <w:numFmt w:val="bullet"/>
      <w:lvlText w:val="•"/>
      <w:lvlJc w:val="left"/>
      <w:pPr>
        <w:ind w:left="720" w:hanging="360"/>
      </w:pPr>
      <w:rPr>
        <w:rFonts w:ascii="Arial" w:hAnsi="Arial" w:hint="default"/>
        <w:b w:val="0"/>
        <w:i w:val="0"/>
        <w:color w:val="127BBF"/>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B426C"/>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354A9"/>
    <w:multiLevelType w:val="hybridMultilevel"/>
    <w:tmpl w:val="60EA47E2"/>
    <w:lvl w:ilvl="0" w:tplc="477A622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17F32"/>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4D7F4C"/>
    <w:multiLevelType w:val="hybridMultilevel"/>
    <w:tmpl w:val="C132215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A1870"/>
    <w:multiLevelType w:val="hybridMultilevel"/>
    <w:tmpl w:val="544C75D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C7A92"/>
    <w:multiLevelType w:val="hybridMultilevel"/>
    <w:tmpl w:val="2112F1FA"/>
    <w:lvl w:ilvl="0" w:tplc="477A6226">
      <w:start w:val="1"/>
      <w:numFmt w:val="bullet"/>
      <w:lvlText w:val="•"/>
      <w:lvlJc w:val="left"/>
      <w:pPr>
        <w:ind w:left="144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99122F"/>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736439"/>
    <w:multiLevelType w:val="hybridMultilevel"/>
    <w:tmpl w:val="4628FB8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01433"/>
    <w:multiLevelType w:val="hybridMultilevel"/>
    <w:tmpl w:val="18B2D3E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418D6"/>
    <w:multiLevelType w:val="hybridMultilevel"/>
    <w:tmpl w:val="0326042A"/>
    <w:lvl w:ilvl="0" w:tplc="477A622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4"/>
  </w:num>
  <w:num w:numId="5">
    <w:abstractNumId w:val="7"/>
  </w:num>
  <w:num w:numId="6">
    <w:abstractNumId w:val="0"/>
  </w:num>
  <w:num w:numId="7">
    <w:abstractNumId w:val="5"/>
  </w:num>
  <w:num w:numId="8">
    <w:abstractNumId w:val="9"/>
  </w:num>
  <w:num w:numId="9">
    <w:abstractNumId w:val="2"/>
  </w:num>
  <w:num w:numId="10">
    <w:abstractNumId w:val="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EB2"/>
    <w:rsid w:val="00033854"/>
    <w:rsid w:val="000A468F"/>
    <w:rsid w:val="000C1FE2"/>
    <w:rsid w:val="000F28D6"/>
    <w:rsid w:val="001F7EB2"/>
    <w:rsid w:val="00220E1A"/>
    <w:rsid w:val="002576A7"/>
    <w:rsid w:val="00274A13"/>
    <w:rsid w:val="002C570E"/>
    <w:rsid w:val="003C575D"/>
    <w:rsid w:val="00494D17"/>
    <w:rsid w:val="004A2542"/>
    <w:rsid w:val="00574BBD"/>
    <w:rsid w:val="005F1565"/>
    <w:rsid w:val="00605757"/>
    <w:rsid w:val="00641AEE"/>
    <w:rsid w:val="006A4D8E"/>
    <w:rsid w:val="007929CA"/>
    <w:rsid w:val="007B12DD"/>
    <w:rsid w:val="007D46DA"/>
    <w:rsid w:val="00801FB6"/>
    <w:rsid w:val="0089118D"/>
    <w:rsid w:val="00914841"/>
    <w:rsid w:val="0095093C"/>
    <w:rsid w:val="00957A43"/>
    <w:rsid w:val="00961B05"/>
    <w:rsid w:val="00997A79"/>
    <w:rsid w:val="009C608C"/>
    <w:rsid w:val="00A25EB5"/>
    <w:rsid w:val="00A62815"/>
    <w:rsid w:val="00AD58A3"/>
    <w:rsid w:val="00C1657E"/>
    <w:rsid w:val="00C26320"/>
    <w:rsid w:val="00CB1785"/>
    <w:rsid w:val="00D1460C"/>
    <w:rsid w:val="00D35A34"/>
    <w:rsid w:val="00D530B1"/>
    <w:rsid w:val="00D5316A"/>
    <w:rsid w:val="00D76958"/>
    <w:rsid w:val="00E5142D"/>
    <w:rsid w:val="00E73880"/>
    <w:rsid w:val="00F212FE"/>
    <w:rsid w:val="00F55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0D1184F"/>
  <w15:docId w15:val="{FAA8C4C3-3074-4FBF-AB4A-B7A8B1CD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EB2"/>
    <w:rPr>
      <w:rFonts w:ascii="Times New Roman" w:eastAsiaTheme="minorEastAsia" w:hAnsi="Times New Roman" w:cs="Times New Roman"/>
    </w:rPr>
  </w:style>
  <w:style w:type="paragraph" w:styleId="Heading1">
    <w:name w:val="heading 1"/>
    <w:basedOn w:val="Header"/>
    <w:next w:val="Normal"/>
    <w:link w:val="Heading1Char"/>
    <w:uiPriority w:val="9"/>
    <w:qFormat/>
    <w:rsid w:val="009C608C"/>
    <w:pPr>
      <w:spacing w:line="276" w:lineRule="auto"/>
      <w:contextualSpacing/>
      <w:outlineLvl w:val="0"/>
    </w:pPr>
    <w:rPr>
      <w:rFonts w:ascii="Arial" w:hAnsi="Arial"/>
      <w:noProof/>
      <w:color w:val="002060"/>
      <w:sz w:val="44"/>
      <w:szCs w:val="44"/>
    </w:rPr>
  </w:style>
  <w:style w:type="paragraph" w:styleId="Heading2">
    <w:name w:val="heading 2"/>
    <w:basedOn w:val="Normal"/>
    <w:next w:val="Normal"/>
    <w:link w:val="Heading2Char"/>
    <w:uiPriority w:val="9"/>
    <w:unhideWhenUsed/>
    <w:qFormat/>
    <w:rsid w:val="009C608C"/>
    <w:pPr>
      <w:keepNext/>
      <w:keepLines/>
      <w:spacing w:after="160"/>
      <w:outlineLvl w:val="1"/>
    </w:pPr>
    <w:rPr>
      <w:rFonts w:ascii="Arial" w:eastAsiaTheme="majorEastAsia" w:hAnsi="Arial" w:cstheme="majorBidi"/>
      <w:bCs/>
      <w:color w:val="002060"/>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EB2"/>
    <w:pPr>
      <w:tabs>
        <w:tab w:val="center" w:pos="4680"/>
        <w:tab w:val="right" w:pos="9360"/>
      </w:tabs>
    </w:pPr>
  </w:style>
  <w:style w:type="character" w:customStyle="1" w:styleId="HeaderChar">
    <w:name w:val="Header Char"/>
    <w:basedOn w:val="DefaultParagraphFont"/>
    <w:link w:val="Header"/>
    <w:uiPriority w:val="99"/>
    <w:rsid w:val="001F7EB2"/>
  </w:style>
  <w:style w:type="paragraph" w:styleId="Footer">
    <w:name w:val="footer"/>
    <w:basedOn w:val="Normal"/>
    <w:link w:val="FooterChar"/>
    <w:uiPriority w:val="99"/>
    <w:unhideWhenUsed/>
    <w:rsid w:val="001F7EB2"/>
    <w:pPr>
      <w:tabs>
        <w:tab w:val="center" w:pos="4680"/>
        <w:tab w:val="right" w:pos="9360"/>
      </w:tabs>
    </w:pPr>
  </w:style>
  <w:style w:type="character" w:customStyle="1" w:styleId="FooterChar">
    <w:name w:val="Footer Char"/>
    <w:basedOn w:val="DefaultParagraphFont"/>
    <w:link w:val="Footer"/>
    <w:uiPriority w:val="99"/>
    <w:rsid w:val="001F7EB2"/>
  </w:style>
  <w:style w:type="character" w:customStyle="1" w:styleId="Heading2Char">
    <w:name w:val="Heading 2 Char"/>
    <w:basedOn w:val="DefaultParagraphFont"/>
    <w:link w:val="Heading2"/>
    <w:uiPriority w:val="9"/>
    <w:rsid w:val="009C608C"/>
    <w:rPr>
      <w:rFonts w:ascii="Arial" w:eastAsiaTheme="majorEastAsia" w:hAnsi="Arial" w:cstheme="majorBidi"/>
      <w:bCs/>
      <w:color w:val="002060"/>
      <w:sz w:val="30"/>
      <w:szCs w:val="26"/>
    </w:rPr>
  </w:style>
  <w:style w:type="character" w:styleId="Hyperlink">
    <w:name w:val="Hyperlink"/>
    <w:basedOn w:val="DefaultParagraphFont"/>
    <w:uiPriority w:val="99"/>
    <w:unhideWhenUsed/>
    <w:rsid w:val="001F7EB2"/>
    <w:rPr>
      <w:color w:val="0563C1" w:themeColor="hyperlink"/>
      <w:u w:val="single"/>
    </w:rPr>
  </w:style>
  <w:style w:type="character" w:styleId="PageNumber">
    <w:name w:val="page number"/>
    <w:basedOn w:val="DefaultParagraphFont"/>
    <w:uiPriority w:val="99"/>
    <w:semiHidden/>
    <w:unhideWhenUsed/>
    <w:rsid w:val="001F7EB2"/>
  </w:style>
  <w:style w:type="table" w:styleId="TableGrid">
    <w:name w:val="Table Grid"/>
    <w:basedOn w:val="TableNormal"/>
    <w:uiPriority w:val="59"/>
    <w:rsid w:val="001F7EB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608C"/>
    <w:rPr>
      <w:rFonts w:ascii="Arial" w:eastAsiaTheme="minorEastAsia" w:hAnsi="Arial" w:cs="Times New Roman"/>
      <w:noProof/>
      <w:color w:val="002060"/>
      <w:sz w:val="44"/>
      <w:szCs w:val="44"/>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1F7EB2"/>
    <w:pPr>
      <w:ind w:left="720"/>
      <w:contextualSpacing/>
    </w:pPr>
  </w:style>
  <w:style w:type="character" w:styleId="CommentReference">
    <w:name w:val="annotation reference"/>
    <w:basedOn w:val="DefaultParagraphFont"/>
    <w:uiPriority w:val="99"/>
    <w:semiHidden/>
    <w:unhideWhenUsed/>
    <w:rsid w:val="001F7EB2"/>
    <w:rPr>
      <w:sz w:val="18"/>
      <w:szCs w:val="18"/>
    </w:rPr>
  </w:style>
  <w:style w:type="paragraph" w:styleId="CommentText">
    <w:name w:val="annotation text"/>
    <w:basedOn w:val="Normal"/>
    <w:link w:val="CommentTextChar"/>
    <w:uiPriority w:val="99"/>
    <w:semiHidden/>
    <w:unhideWhenUsed/>
    <w:rsid w:val="001F7EB2"/>
  </w:style>
  <w:style w:type="character" w:customStyle="1" w:styleId="CommentTextChar">
    <w:name w:val="Comment Text Char"/>
    <w:basedOn w:val="DefaultParagraphFont"/>
    <w:link w:val="CommentText"/>
    <w:uiPriority w:val="99"/>
    <w:semiHidden/>
    <w:rsid w:val="001F7EB2"/>
    <w:rPr>
      <w:rFonts w:ascii="Times New Roman" w:eastAsiaTheme="minorEastAsia" w:hAnsi="Times New Roman" w:cs="Times New Roman"/>
    </w:rPr>
  </w:style>
  <w:style w:type="paragraph" w:styleId="NoSpacing">
    <w:name w:val="No Spacing"/>
    <w:uiPriority w:val="1"/>
    <w:qFormat/>
    <w:rsid w:val="001F7EB2"/>
    <w:rPr>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1F7EB2"/>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1F7EB2"/>
    <w:rPr>
      <w:sz w:val="18"/>
      <w:szCs w:val="18"/>
    </w:rPr>
  </w:style>
  <w:style w:type="character" w:customStyle="1" w:styleId="BalloonTextChar">
    <w:name w:val="Balloon Text Char"/>
    <w:basedOn w:val="DefaultParagraphFont"/>
    <w:link w:val="BalloonText"/>
    <w:uiPriority w:val="99"/>
    <w:semiHidden/>
    <w:rsid w:val="001F7EB2"/>
    <w:rPr>
      <w:rFonts w:ascii="Times New Roman" w:eastAsiaTheme="minorEastAsia"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33854"/>
    <w:rPr>
      <w:b/>
      <w:bCs/>
      <w:sz w:val="20"/>
      <w:szCs w:val="20"/>
    </w:rPr>
  </w:style>
  <w:style w:type="character" w:customStyle="1" w:styleId="CommentSubjectChar">
    <w:name w:val="Comment Subject Char"/>
    <w:basedOn w:val="CommentTextChar"/>
    <w:link w:val="CommentSubject"/>
    <w:uiPriority w:val="99"/>
    <w:semiHidden/>
    <w:rsid w:val="00033854"/>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dph.ca.gov/Programs/EPO/Pages/swmh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188</Value>
      <Value>158</Value>
      <Value>123</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D228DE-7B40-4E73-BC7D-439548E84639}"/>
</file>

<file path=customXml/itemProps2.xml><?xml version="1.0" encoding="utf-8"?>
<ds:datastoreItem xmlns:ds="http://schemas.openxmlformats.org/officeDocument/2006/customXml" ds:itemID="{4197A21C-CDD3-4706-87DF-D99F24DE428B}"/>
</file>

<file path=customXml/itemProps3.xml><?xml version="1.0" encoding="utf-8"?>
<ds:datastoreItem xmlns:ds="http://schemas.openxmlformats.org/officeDocument/2006/customXml" ds:itemID="{194F2660-76F1-44C4-8D81-F286BDCFEF41}"/>
</file>

<file path=docProps/app.xml><?xml version="1.0" encoding="utf-8"?>
<Properties xmlns="http://schemas.openxmlformats.org/officeDocument/2006/extended-properties" xmlns:vt="http://schemas.openxmlformats.org/officeDocument/2006/docPropsVTypes">
  <Template>Normal</Template>
  <TotalTime>49</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Statewide Medical and Health Exercise Sample Dialysis Center Objectives</vt:lpstr>
    </vt:vector>
  </TitlesOfParts>
  <Manager/>
  <Company>Constant Associates</Company>
  <LinksUpToDate>false</LinksUpToDate>
  <CharactersWithSpaces>8016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Dialysis Center Objectives</dc:title>
  <dc:subject>This template document offers sample Dialysis Center Objectives for exercise planners to customize for the Statewide Medical and Health Exercise.</dc:subject>
  <dc:creator>Ashley Slight</dc:creator>
  <cp:keywords>Statewide Medical and Health Exercise, Dialysis Center, Objectives, Flood Scenario</cp:keywords>
  <dc:description/>
  <cp:lastModifiedBy>Bravo, Andres@CDPH</cp:lastModifiedBy>
  <cp:revision>19</cp:revision>
  <dcterms:created xsi:type="dcterms:W3CDTF">2019-03-22T23:03:00Z</dcterms:created>
  <dcterms:modified xsi:type="dcterms:W3CDTF">2022-11-22T19:24:00Z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188;#Healthcare Provider|4763fce6-72e0-4e74-ae57-8e132d338101;#123;#Other Stakeholder|6b3266fc-4016-443b-9e9e-97a2230ee0e4</vt:lpwstr>
  </property>
  <property fmtid="{D5CDD505-2E9C-101B-9397-08002B2CF9AE}" pid="6" name="Program">
    <vt:lpwstr>158;#Emergency Preparedness Office|285f7b86-3762-4fca-96bc-f1e595f99352</vt:lpwstr>
  </property>
</Properties>
</file>