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9C300" w14:textId="77777777" w:rsidR="005E42E4" w:rsidRDefault="009559BC" w:rsidP="00445454">
      <w:pPr>
        <w:pStyle w:val="Title"/>
      </w:pPr>
      <w:r>
        <w:t>2012</w:t>
      </w:r>
      <w:r w:rsidR="00445454">
        <w:t xml:space="preserve"> Statewide Medical and Health Exercise</w:t>
      </w:r>
    </w:p>
    <w:p w14:paraId="4F0AB077" w14:textId="77777777" w:rsidR="009559BC" w:rsidRPr="009559BC" w:rsidRDefault="009559BC" w:rsidP="009559BC">
      <w:pPr>
        <w:pStyle w:val="Heading1"/>
      </w:pPr>
      <w:r>
        <w:t>Power Loss Scenario</w:t>
      </w:r>
      <w:r w:rsidR="00FC2604">
        <w:t xml:space="preserve"> Objectives </w:t>
      </w:r>
    </w:p>
    <w:p w14:paraId="68209A6C" w14:textId="77777777" w:rsidR="00D87F63" w:rsidRDefault="009B3A3C" w:rsidP="009559BC">
      <w:pPr>
        <w:pStyle w:val="Heading2"/>
        <w:rPr>
          <w:b/>
          <w:bCs/>
        </w:rPr>
      </w:pPr>
      <w:r>
        <w:t>Long Term Care Facility</w:t>
      </w:r>
    </w:p>
    <w:p w14:paraId="45D10F3B" w14:textId="77777777" w:rsidR="00582084" w:rsidRDefault="00445454" w:rsidP="00582084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004216CA" w14:textId="77777777" w:rsidR="00FC2604" w:rsidRPr="00FC2604" w:rsidRDefault="00FC2604" w:rsidP="00FC2604">
      <w:pPr>
        <w:pStyle w:val="Heading3"/>
        <w:rPr>
          <w:rFonts w:eastAsiaTheme="minorHAnsi"/>
        </w:rPr>
      </w:pPr>
      <w:r w:rsidRPr="00FC2604">
        <w:rPr>
          <w:rFonts w:eastAsiaTheme="minorHAnsi"/>
        </w:rPr>
        <w:t>Target Capability: Communications</w:t>
      </w:r>
    </w:p>
    <w:p w14:paraId="0270FA62" w14:textId="77777777" w:rsidR="00FC2604" w:rsidRPr="00FC2604" w:rsidRDefault="00FC2604" w:rsidP="0031219A">
      <w:r w:rsidRPr="00FC2604">
        <w:t>Evaluate the long term care facility’s ability to receive an alert notification and notify facility personnel of activation of the facility’s Emergency Operations Plan.</w:t>
      </w:r>
    </w:p>
    <w:p w14:paraId="43424184" w14:textId="77777777" w:rsidR="00FC2604" w:rsidRPr="00FC2604" w:rsidRDefault="00FC2604" w:rsidP="0031219A">
      <w:r w:rsidRPr="00FC2604">
        <w:t>Evaluate the facility’s ability to establish and maintain internal communications within the facility during the incident, including communications within the Incident Management Team.</w:t>
      </w:r>
      <w:bookmarkStart w:id="0" w:name="_GoBack"/>
      <w:bookmarkEnd w:id="0"/>
    </w:p>
    <w:p w14:paraId="5FD84AD8" w14:textId="77777777" w:rsidR="00FC2604" w:rsidRPr="00FC2604" w:rsidRDefault="00FC2604" w:rsidP="00FC2604">
      <w:pPr>
        <w:pStyle w:val="Heading3"/>
        <w:rPr>
          <w:rFonts w:eastAsiaTheme="minorHAnsi"/>
        </w:rPr>
      </w:pPr>
      <w:r w:rsidRPr="00FC2604">
        <w:rPr>
          <w:rFonts w:eastAsiaTheme="minorHAnsi"/>
        </w:rPr>
        <w:t>Target Capability: Intelligence and Information Sharing</w:t>
      </w:r>
    </w:p>
    <w:p w14:paraId="07BC1B96" w14:textId="77777777" w:rsidR="00FC2604" w:rsidRPr="00FC2604" w:rsidRDefault="00FC2604" w:rsidP="0031219A">
      <w:r w:rsidRPr="00FC2604">
        <w:t>Evaluate the facility’s ability to share information with emergency management and regulatory agencies.</w:t>
      </w:r>
    </w:p>
    <w:p w14:paraId="567AF82C" w14:textId="77777777" w:rsidR="00FC2604" w:rsidRPr="00FC2604" w:rsidRDefault="00FC2604" w:rsidP="00FC2604">
      <w:pPr>
        <w:pStyle w:val="Heading3"/>
        <w:rPr>
          <w:rFonts w:eastAsiaTheme="minorHAnsi"/>
        </w:rPr>
      </w:pPr>
      <w:r w:rsidRPr="00FC2604">
        <w:rPr>
          <w:rFonts w:eastAsiaTheme="minorHAnsi"/>
        </w:rPr>
        <w:t>Target Capability: Emergency Operations Management</w:t>
      </w:r>
    </w:p>
    <w:p w14:paraId="468F900B" w14:textId="77777777" w:rsidR="00FC2604" w:rsidRPr="00FC2604" w:rsidRDefault="00FC2604" w:rsidP="0031219A">
      <w:r w:rsidRPr="00FC2604">
        <w:t>Evaluate the facility’s ability to implement its Emergency Operation Plan and utilize the Nursing Home Incident Command System.</w:t>
      </w:r>
    </w:p>
    <w:p w14:paraId="0C95CA98" w14:textId="77777777" w:rsidR="00FC2604" w:rsidRPr="00FC2604" w:rsidRDefault="00FC2604" w:rsidP="0031219A">
      <w:r w:rsidRPr="00FC2604">
        <w:t>Establish an Incident Management Team as appropriate for the incident.</w:t>
      </w:r>
    </w:p>
    <w:p w14:paraId="6989DF77" w14:textId="77777777" w:rsidR="00522245" w:rsidRPr="00FC2604" w:rsidRDefault="00FC2604" w:rsidP="0031219A">
      <w:r w:rsidRPr="00FC2604">
        <w:t>Evaluate the facility’s ability to maintain services and operations in the event of power loss.</w:t>
      </w:r>
    </w:p>
    <w:sectPr w:rsidR="00522245" w:rsidRPr="00FC2604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E3450" w14:textId="77777777" w:rsidR="0006562B" w:rsidRDefault="00FC2604">
      <w:pPr>
        <w:spacing w:after="0" w:line="240" w:lineRule="auto"/>
      </w:pPr>
      <w:r>
        <w:separator/>
      </w:r>
    </w:p>
  </w:endnote>
  <w:endnote w:type="continuationSeparator" w:id="0">
    <w:p w14:paraId="6D49B6A1" w14:textId="77777777" w:rsidR="0006562B" w:rsidRDefault="00FC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3A954" w14:textId="77777777" w:rsidR="0006562B" w:rsidRDefault="00FC2604">
      <w:pPr>
        <w:spacing w:after="0" w:line="240" w:lineRule="auto"/>
      </w:pPr>
      <w:r>
        <w:separator/>
      </w:r>
    </w:p>
  </w:footnote>
  <w:footnote w:type="continuationSeparator" w:id="0">
    <w:p w14:paraId="4813FB58" w14:textId="77777777" w:rsidR="0006562B" w:rsidRDefault="00FC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D8C97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06562B"/>
    <w:rsid w:val="00290136"/>
    <w:rsid w:val="0031219A"/>
    <w:rsid w:val="00445454"/>
    <w:rsid w:val="00522245"/>
    <w:rsid w:val="00582084"/>
    <w:rsid w:val="005E42E4"/>
    <w:rsid w:val="009559BC"/>
    <w:rsid w:val="009B3A3C"/>
    <w:rsid w:val="00A85371"/>
    <w:rsid w:val="00D87F63"/>
    <w:rsid w:val="00EF7B5F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B4C0A2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A2D623-46CF-4407-9233-5C604133D254}"/>
</file>

<file path=customXml/itemProps2.xml><?xml version="1.0" encoding="utf-8"?>
<ds:datastoreItem xmlns:ds="http://schemas.openxmlformats.org/officeDocument/2006/customXml" ds:itemID="{427450E8-995A-4B24-B153-204DD23BD6E6}"/>
</file>

<file path=customXml/itemProps3.xml><?xml version="1.0" encoding="utf-8"?>
<ds:datastoreItem xmlns:ds="http://schemas.openxmlformats.org/officeDocument/2006/customXml" ds:itemID="{0B5410DC-1CC3-4C96-8E0D-3CE666273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1166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Loss Objectives - Long Term Care</vt:lpstr>
    </vt:vector>
  </TitlesOfParts>
  <Company>CDPH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Loss Objectives - Long Term Care</dc:title>
  <dc:subject/>
  <dc:creator>Schafer, Charles (CDPH-EPO)</dc:creator>
  <cp:keywords/>
  <dc:description/>
  <cp:lastModifiedBy>Lee, Kue (CDPH-OPA)</cp:lastModifiedBy>
  <cp:revision>5</cp:revision>
  <dcterms:created xsi:type="dcterms:W3CDTF">2018-03-29T19:42:00Z</dcterms:created>
  <dcterms:modified xsi:type="dcterms:W3CDTF">2018-03-29T21:47:00Z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