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DA" w:rsidRPr="00B07351" w:rsidRDefault="00B14DDA" w:rsidP="00B14DDA">
      <w:pPr>
        <w:rPr>
          <w:rFonts w:asciiTheme="minorHAnsi" w:eastAsia="Helvetica" w:hAnsiTheme="minorHAnsi"/>
          <w:i/>
          <w:highlight w:val="yellow"/>
        </w:rPr>
      </w:pPr>
      <w:r w:rsidRPr="00B07351">
        <w:rPr>
          <w:rFonts w:asciiTheme="minorHAnsi" w:eastAsia="Helvetica" w:hAnsiTheme="minorHAnsi"/>
          <w:i/>
          <w:highlight w:val="yellow"/>
        </w:rPr>
        <w:t>[Provider Name]</w:t>
      </w:r>
    </w:p>
    <w:p w:rsidR="00B14DDA" w:rsidRPr="00B07351" w:rsidRDefault="00B14DDA" w:rsidP="00B14DDA">
      <w:pPr>
        <w:rPr>
          <w:rFonts w:asciiTheme="minorHAnsi" w:eastAsia="Helvetica" w:hAnsiTheme="minorHAnsi"/>
          <w:i/>
          <w:highlight w:val="yellow"/>
        </w:rPr>
      </w:pPr>
      <w:r w:rsidRPr="00B07351">
        <w:rPr>
          <w:rFonts w:asciiTheme="minorHAnsi" w:eastAsia="Helvetica" w:hAnsiTheme="minorHAnsi"/>
          <w:i/>
          <w:highlight w:val="yellow"/>
        </w:rPr>
        <w:t>[Provider Address]</w:t>
      </w:r>
    </w:p>
    <w:p w:rsidR="00B14DDA" w:rsidRPr="00B07351" w:rsidRDefault="00B14DDA" w:rsidP="00B14DDA">
      <w:pPr>
        <w:rPr>
          <w:rFonts w:asciiTheme="minorHAnsi" w:eastAsia="Helvetica" w:hAnsiTheme="minorHAnsi"/>
          <w:highlight w:val="yellow"/>
        </w:rPr>
      </w:pPr>
    </w:p>
    <w:p w:rsidR="00B14DDA" w:rsidRPr="00A825E1" w:rsidRDefault="00A825E1" w:rsidP="00B14DDA">
      <w:pPr>
        <w:rPr>
          <w:rFonts w:asciiTheme="minorHAnsi" w:eastAsia="Helvetica" w:hAnsiTheme="minorHAnsi"/>
          <w:i/>
        </w:rPr>
      </w:pPr>
      <w:r w:rsidRPr="00B07351">
        <w:rPr>
          <w:rFonts w:asciiTheme="minorHAnsi" w:eastAsia="Helvetica" w:hAnsiTheme="minorHAnsi"/>
          <w:i/>
          <w:highlight w:val="yellow"/>
        </w:rPr>
        <w:t>[</w:t>
      </w:r>
      <w:r w:rsidR="00B14DDA" w:rsidRPr="00B07351">
        <w:rPr>
          <w:rFonts w:asciiTheme="minorHAnsi" w:eastAsia="Helvetica" w:hAnsiTheme="minorHAnsi"/>
          <w:i/>
          <w:highlight w:val="yellow"/>
        </w:rPr>
        <w:t>Date</w:t>
      </w:r>
      <w:r w:rsidRPr="00B07351">
        <w:rPr>
          <w:rFonts w:asciiTheme="minorHAnsi" w:eastAsia="Helvetica" w:hAnsiTheme="minorHAnsi"/>
          <w:i/>
          <w:highlight w:val="yellow"/>
        </w:rPr>
        <w:t>]</w:t>
      </w:r>
    </w:p>
    <w:p w:rsidR="00B14DDA" w:rsidRPr="0044272F" w:rsidRDefault="00B14DDA" w:rsidP="00B14DDA">
      <w:pPr>
        <w:rPr>
          <w:rFonts w:asciiTheme="minorHAnsi" w:eastAsia="Helvetica" w:hAnsiTheme="minorHAnsi"/>
        </w:rPr>
      </w:pPr>
    </w:p>
    <w:p w:rsidR="00B14DDA" w:rsidRPr="00A825E1" w:rsidRDefault="00B14DDA" w:rsidP="00B14DDA">
      <w:pPr>
        <w:rPr>
          <w:rFonts w:asciiTheme="minorHAnsi" w:hAnsiTheme="minorHAnsi"/>
          <w:b/>
          <w:color w:val="000000"/>
        </w:rPr>
      </w:pPr>
      <w:r w:rsidRPr="00A825E1">
        <w:rPr>
          <w:rFonts w:asciiTheme="minorHAnsi" w:hAnsiTheme="minorHAnsi"/>
          <w:b/>
          <w:color w:val="000000"/>
        </w:rPr>
        <w:t>Re: Severe infant pertussis often reflects missed opportunities for third trimester Tdap immunization</w:t>
      </w:r>
    </w:p>
    <w:p w:rsidR="00B14DDA" w:rsidRPr="0044272F" w:rsidRDefault="00B14DDA" w:rsidP="00B14DDA">
      <w:pPr>
        <w:rPr>
          <w:rFonts w:asciiTheme="minorHAnsi" w:eastAsia="Helvetica" w:hAnsiTheme="minorHAnsi"/>
        </w:rPr>
      </w:pPr>
      <w:r w:rsidRPr="0044272F">
        <w:rPr>
          <w:rFonts w:asciiTheme="minorHAnsi" w:eastAsia="Helvetica" w:hAnsiTheme="minorHAnsi"/>
        </w:rPr>
        <w:cr/>
      </w:r>
      <w:r w:rsidRPr="00B07351">
        <w:rPr>
          <w:rFonts w:asciiTheme="minorHAnsi" w:eastAsia="Helvetica" w:hAnsiTheme="minorHAnsi"/>
        </w:rPr>
        <w:t>Dear</w:t>
      </w:r>
      <w:r w:rsidRPr="00B07351">
        <w:rPr>
          <w:rFonts w:asciiTheme="minorHAnsi" w:eastAsia="Helvetica" w:hAnsiTheme="minorHAnsi"/>
          <w:highlight w:val="yellow"/>
        </w:rPr>
        <w:t xml:space="preserve"> </w:t>
      </w:r>
      <w:r w:rsidRPr="00B07351">
        <w:rPr>
          <w:rFonts w:asciiTheme="minorHAnsi" w:eastAsia="Helvetica" w:hAnsiTheme="minorHAnsi"/>
          <w:i/>
          <w:highlight w:val="yellow"/>
        </w:rPr>
        <w:t>[Provider Name]</w:t>
      </w:r>
      <w:r w:rsidRPr="00B07351">
        <w:rPr>
          <w:rFonts w:asciiTheme="minorHAnsi" w:eastAsia="Helvetica" w:hAnsiTheme="minorHAnsi"/>
          <w:highlight w:val="yellow"/>
        </w:rPr>
        <w:t>:</w:t>
      </w:r>
    </w:p>
    <w:p w:rsidR="00B14DDA" w:rsidRPr="0044272F" w:rsidRDefault="00B14DDA" w:rsidP="00B14DDA">
      <w:pPr>
        <w:rPr>
          <w:rFonts w:asciiTheme="minorHAnsi" w:eastAsia="Helvetica" w:hAnsiTheme="minorHAnsi"/>
        </w:rPr>
      </w:pPr>
    </w:p>
    <w:p w:rsidR="00B14DDA" w:rsidRPr="0044272F" w:rsidRDefault="00B14DDA" w:rsidP="00B14DDA">
      <w:pPr>
        <w:rPr>
          <w:rFonts w:asciiTheme="minorHAnsi" w:eastAsia="Helvetica" w:hAnsiTheme="minorHAnsi"/>
        </w:rPr>
      </w:pPr>
      <w:r w:rsidRPr="0044272F">
        <w:rPr>
          <w:rFonts w:asciiTheme="minorHAnsi" w:eastAsia="Helvetica" w:hAnsiTheme="minorHAnsi"/>
        </w:rPr>
        <w:t xml:space="preserve">As you may know, an infant in your community </w:t>
      </w:r>
      <w:r w:rsidR="00B07351" w:rsidRPr="00B07351">
        <w:rPr>
          <w:rFonts w:asciiTheme="minorHAnsi" w:eastAsia="Helvetica" w:hAnsiTheme="minorHAnsi"/>
          <w:highlight w:val="yellow"/>
        </w:rPr>
        <w:t>[</w:t>
      </w:r>
      <w:r w:rsidRPr="00B07351">
        <w:rPr>
          <w:rFonts w:asciiTheme="minorHAnsi" w:eastAsia="Helvetica" w:hAnsiTheme="minorHAnsi"/>
          <w:i/>
          <w:highlight w:val="yellow"/>
        </w:rPr>
        <w:t>or clinic</w:t>
      </w:r>
      <w:r w:rsidR="00B07351" w:rsidRPr="00B07351">
        <w:rPr>
          <w:rFonts w:asciiTheme="minorHAnsi" w:eastAsia="Helvetica" w:hAnsiTheme="minorHAnsi"/>
          <w:highlight w:val="yellow"/>
        </w:rPr>
        <w:t>]</w:t>
      </w:r>
      <w:r>
        <w:rPr>
          <w:rFonts w:asciiTheme="minorHAnsi" w:eastAsia="Helvetica" w:hAnsiTheme="minorHAnsi"/>
        </w:rPr>
        <w:t xml:space="preserve"> </w:t>
      </w:r>
      <w:r w:rsidRPr="0044272F">
        <w:rPr>
          <w:rFonts w:asciiTheme="minorHAnsi" w:eastAsia="Helvetica" w:hAnsiTheme="minorHAnsi"/>
        </w:rPr>
        <w:t>was recently hospitalized with pertussis, which too often is fatal. The infant’s mother may not have received a recommended pertussis booster (Tdap) immunization to protect the baby.</w:t>
      </w:r>
    </w:p>
    <w:p w:rsidR="00B14DDA" w:rsidRPr="0044272F" w:rsidRDefault="00B14DDA" w:rsidP="00B14DDA">
      <w:pPr>
        <w:rPr>
          <w:rFonts w:asciiTheme="minorHAnsi" w:hAnsiTheme="minorHAnsi"/>
          <w:color w:val="000000"/>
        </w:rPr>
      </w:pPr>
    </w:p>
    <w:p w:rsidR="00B14DDA" w:rsidRPr="0044272F" w:rsidRDefault="00B14DDA" w:rsidP="00B14DDA">
      <w:pPr>
        <w:rPr>
          <w:rFonts w:asciiTheme="minorHAnsi" w:hAnsiTheme="minorHAnsi"/>
          <w:color w:val="000000"/>
        </w:rPr>
      </w:pPr>
      <w:r w:rsidRPr="0044272F">
        <w:rPr>
          <w:rFonts w:asciiTheme="minorHAnsi" w:hAnsiTheme="minorHAnsi"/>
          <w:color w:val="000000"/>
        </w:rPr>
        <w:t>Pertussis is widespread in the United States. Young infants are at highest risk</w:t>
      </w:r>
      <w:r>
        <w:rPr>
          <w:rFonts w:asciiTheme="minorHAnsi" w:hAnsiTheme="minorHAnsi"/>
          <w:color w:val="000000"/>
        </w:rPr>
        <w:t>. A</w:t>
      </w:r>
      <w:r w:rsidRPr="0044272F">
        <w:rPr>
          <w:rFonts w:asciiTheme="minorHAnsi" w:hAnsiTheme="minorHAnsi"/>
          <w:color w:val="000000"/>
        </w:rPr>
        <w:t xml:space="preserve">ll </w:t>
      </w:r>
      <w:r>
        <w:rPr>
          <w:rFonts w:asciiTheme="minorHAnsi" w:hAnsiTheme="minorHAnsi"/>
          <w:color w:val="000000"/>
        </w:rPr>
        <w:t xml:space="preserve">Californians who died of </w:t>
      </w:r>
      <w:r w:rsidRPr="0044272F">
        <w:rPr>
          <w:rFonts w:asciiTheme="minorHAnsi" w:hAnsiTheme="minorHAnsi"/>
          <w:color w:val="000000"/>
        </w:rPr>
        <w:t xml:space="preserve">pertussis </w:t>
      </w:r>
      <w:r>
        <w:rPr>
          <w:rFonts w:asciiTheme="minorHAnsi" w:hAnsiTheme="minorHAnsi"/>
          <w:color w:val="000000"/>
        </w:rPr>
        <w:t xml:space="preserve">in the last decade were </w:t>
      </w:r>
      <w:r w:rsidRPr="0044272F">
        <w:rPr>
          <w:rFonts w:asciiTheme="minorHAnsi" w:hAnsiTheme="minorHAnsi"/>
          <w:color w:val="000000"/>
        </w:rPr>
        <w:t xml:space="preserve">infants </w:t>
      </w:r>
      <w:r>
        <w:rPr>
          <w:rFonts w:asciiTheme="minorHAnsi" w:hAnsiTheme="minorHAnsi"/>
          <w:color w:val="000000"/>
        </w:rPr>
        <w:t>younger</w:t>
      </w:r>
      <w:r w:rsidRPr="0044272F">
        <w:rPr>
          <w:rFonts w:asciiTheme="minorHAnsi" w:hAnsiTheme="minorHAnsi"/>
          <w:color w:val="000000"/>
        </w:rPr>
        <w:t xml:space="preserve"> than 4 months of age, most of whom were too young to begin receiving pertussis vaccine directly. </w:t>
      </w:r>
    </w:p>
    <w:p w:rsidR="00B14DDA" w:rsidRPr="0044272F" w:rsidRDefault="00B14DDA" w:rsidP="00B14DDA">
      <w:pPr>
        <w:rPr>
          <w:rFonts w:asciiTheme="minorHAnsi" w:eastAsia="Helvetica" w:hAnsiTheme="minorHAnsi"/>
        </w:rPr>
      </w:pPr>
    </w:p>
    <w:p w:rsidR="00B14DDA" w:rsidRPr="0044272F" w:rsidRDefault="00B14DDA" w:rsidP="00B14DDA">
      <w:pPr>
        <w:rPr>
          <w:rFonts w:asciiTheme="minorHAnsi" w:eastAsia="Helvetica" w:hAnsiTheme="minorHAnsi"/>
        </w:rPr>
      </w:pPr>
      <w:r w:rsidRPr="0044272F">
        <w:rPr>
          <w:rFonts w:asciiTheme="minorHAnsi" w:eastAsia="Helvetica" w:hAnsiTheme="minorHAnsi"/>
        </w:rPr>
        <w:t>To cover this gap in immunity during early infancy,</w:t>
      </w:r>
      <w:r>
        <w:rPr>
          <w:rFonts w:asciiTheme="minorHAnsi" w:eastAsia="Helvetica" w:hAnsiTheme="minorHAnsi"/>
        </w:rPr>
        <w:t xml:space="preserve"> ACOG, </w:t>
      </w:r>
      <w:r w:rsidRPr="0044272F">
        <w:rPr>
          <w:rFonts w:asciiTheme="minorHAnsi" w:eastAsia="Helvetica" w:hAnsiTheme="minorHAnsi"/>
        </w:rPr>
        <w:t xml:space="preserve">CDC, and </w:t>
      </w:r>
      <w:r>
        <w:rPr>
          <w:rFonts w:asciiTheme="minorHAnsi" w:eastAsia="Helvetica" w:hAnsiTheme="minorHAnsi"/>
        </w:rPr>
        <w:t xml:space="preserve">the California Department of Public Health </w:t>
      </w:r>
      <w:r w:rsidR="00A825E1">
        <w:rPr>
          <w:rFonts w:asciiTheme="minorHAnsi" w:eastAsia="Helvetica" w:hAnsiTheme="minorHAnsi"/>
        </w:rPr>
        <w:t xml:space="preserve">(CDPH) </w:t>
      </w:r>
      <w:r>
        <w:rPr>
          <w:rFonts w:asciiTheme="minorHAnsi" w:eastAsia="Helvetica" w:hAnsiTheme="minorHAnsi"/>
        </w:rPr>
        <w:t>recommend that women</w:t>
      </w:r>
      <w:r w:rsidRPr="0044272F">
        <w:rPr>
          <w:rFonts w:asciiTheme="minorHAnsi" w:eastAsia="Helvetica" w:hAnsiTheme="minorHAnsi"/>
        </w:rPr>
        <w:t xml:space="preserve"> receive a dose of Tdap vaccine between 27 and 36 weeks of every pregnancy regardless of t</w:t>
      </w:r>
      <w:r>
        <w:rPr>
          <w:rFonts w:asciiTheme="minorHAnsi" w:eastAsia="Helvetica" w:hAnsiTheme="minorHAnsi"/>
        </w:rPr>
        <w:t>heir vaccination history.  M</w:t>
      </w:r>
      <w:r w:rsidRPr="0044272F">
        <w:rPr>
          <w:rFonts w:asciiTheme="minorHAnsi" w:eastAsia="Helvetica" w:hAnsiTheme="minorHAnsi"/>
        </w:rPr>
        <w:t xml:space="preserve">aternal </w:t>
      </w:r>
      <w:r>
        <w:rPr>
          <w:rFonts w:asciiTheme="minorHAnsi" w:eastAsia="Helvetica" w:hAnsiTheme="minorHAnsi"/>
        </w:rPr>
        <w:t xml:space="preserve">transplacental </w:t>
      </w:r>
      <w:r w:rsidRPr="0044272F">
        <w:rPr>
          <w:rFonts w:asciiTheme="minorHAnsi" w:eastAsia="Helvetica" w:hAnsiTheme="minorHAnsi"/>
        </w:rPr>
        <w:t>pertussis antibodies resulting from third trimester</w:t>
      </w:r>
      <w:r w:rsidR="009409E0">
        <w:rPr>
          <w:rFonts w:asciiTheme="minorHAnsi" w:eastAsia="Helvetica" w:hAnsiTheme="minorHAnsi"/>
        </w:rPr>
        <w:t xml:space="preserve"> Tdap </w:t>
      </w:r>
      <w:r w:rsidRPr="0044272F">
        <w:rPr>
          <w:rFonts w:asciiTheme="minorHAnsi" w:eastAsia="Helvetica" w:hAnsiTheme="minorHAnsi"/>
        </w:rPr>
        <w:t>immunizatio</w:t>
      </w:r>
      <w:r>
        <w:rPr>
          <w:rFonts w:asciiTheme="minorHAnsi" w:eastAsia="Helvetica" w:hAnsiTheme="minorHAnsi"/>
        </w:rPr>
        <w:t xml:space="preserve">n </w:t>
      </w:r>
      <w:r w:rsidRPr="0044272F">
        <w:rPr>
          <w:rFonts w:asciiTheme="minorHAnsi" w:eastAsia="Helvetica" w:hAnsiTheme="minorHAnsi"/>
        </w:rPr>
        <w:t>can help protect young infants until they are old enough to be immunized. In contrast, postpartum maternal vaccination occurs too late to provide transplacental antibodies, while immunity from maternal immunization before the third trimester may decline too rapidly to protect the infant.</w:t>
      </w:r>
    </w:p>
    <w:p w:rsidR="00B14DDA" w:rsidRPr="0044272F" w:rsidRDefault="00B14DDA" w:rsidP="00B14DDA">
      <w:pPr>
        <w:rPr>
          <w:rFonts w:asciiTheme="minorHAnsi" w:eastAsia="Helvetica" w:hAnsiTheme="minorHAnsi"/>
        </w:rPr>
      </w:pPr>
      <w:r w:rsidRPr="0044272F">
        <w:rPr>
          <w:rFonts w:asciiTheme="minorHAnsi" w:eastAsia="Helvetica" w:hAnsiTheme="minorHAnsi"/>
        </w:rPr>
        <w:t xml:space="preserve"> </w:t>
      </w:r>
    </w:p>
    <w:p w:rsidR="00B14DDA" w:rsidRDefault="00B14DDA" w:rsidP="00B14DDA">
      <w:pPr>
        <w:rPr>
          <w:rFonts w:eastAsia="Helvetica"/>
        </w:rPr>
      </w:pPr>
      <w:r w:rsidRPr="0044272F">
        <w:rPr>
          <w:rFonts w:eastAsia="Helvetica"/>
        </w:rPr>
        <w:t>Rates of prenatal immunization are highest when women are immunized during their prenatal examinations rather than after referral. We encourage all prenatal care providers to immunize during prenatal visits, or until this is possible, to adopt reliable methods that ensure that offsite immunization occurs and is being monitored closely by the pr</w:t>
      </w:r>
      <w:r w:rsidR="00A825E1">
        <w:rPr>
          <w:rFonts w:eastAsia="Helvetica"/>
        </w:rPr>
        <w:t xml:space="preserve">enatal provider; otherwise, </w:t>
      </w:r>
      <w:r w:rsidRPr="0044272F">
        <w:rPr>
          <w:rFonts w:eastAsia="Helvetica"/>
        </w:rPr>
        <w:t>opportunities to protect young infants from severe pertussis will be lost.</w:t>
      </w:r>
    </w:p>
    <w:p w:rsidR="00B14DDA" w:rsidRPr="0044272F" w:rsidRDefault="00B14DDA" w:rsidP="00B14DDA">
      <w:pPr>
        <w:rPr>
          <w:rFonts w:eastAsia="Helvetica"/>
        </w:rPr>
      </w:pPr>
    </w:p>
    <w:p w:rsidR="00B14DDA" w:rsidRPr="0044272F" w:rsidRDefault="00B14DDA" w:rsidP="00B14DDA">
      <w:pPr>
        <w:rPr>
          <w:rFonts w:eastAsia="Helvetica"/>
        </w:rPr>
      </w:pPr>
      <w:r w:rsidRPr="0044272F">
        <w:rPr>
          <w:rFonts w:eastAsia="Helvetica"/>
        </w:rPr>
        <w:t>For additional information on prenatal Tdap immunization, please review resources from</w:t>
      </w:r>
    </w:p>
    <w:p w:rsidR="00B14DDA" w:rsidRPr="0044272F" w:rsidRDefault="0071508E" w:rsidP="00B14DDA">
      <w:pPr>
        <w:rPr>
          <w:rFonts w:eastAsia="Helvetica"/>
        </w:rPr>
      </w:pPr>
      <w:hyperlink r:id="rId8" w:history="1">
        <w:r w:rsidR="00B14DDA" w:rsidRPr="00CE362A">
          <w:rPr>
            <w:rStyle w:val="Hyperlink"/>
            <w:rFonts w:eastAsia="Helvetica"/>
          </w:rPr>
          <w:t>ACOG</w:t>
        </w:r>
      </w:hyperlink>
      <w:r w:rsidR="00B14DDA" w:rsidRPr="0044272F">
        <w:rPr>
          <w:rFonts w:eastAsia="Helvetica"/>
        </w:rPr>
        <w:t xml:space="preserve">: </w:t>
      </w:r>
      <w:r w:rsidR="00B14DDA" w:rsidRPr="00CE362A">
        <w:rPr>
          <w:rFonts w:eastAsia="Helvetica"/>
        </w:rPr>
        <w:t>http://www.immunizationforwomen.org/</w:t>
      </w:r>
    </w:p>
    <w:p w:rsidR="00B14DDA" w:rsidRPr="0044272F" w:rsidRDefault="0071508E" w:rsidP="00B14DDA">
      <w:pPr>
        <w:rPr>
          <w:rFonts w:eastAsia="Helvetica"/>
        </w:rPr>
      </w:pPr>
      <w:hyperlink r:id="rId9" w:history="1">
        <w:r w:rsidR="00B14DDA" w:rsidRPr="00397387">
          <w:rPr>
            <w:rStyle w:val="Hyperlink"/>
            <w:rFonts w:eastAsia="Helvetica"/>
          </w:rPr>
          <w:t>CDPH</w:t>
        </w:r>
      </w:hyperlink>
      <w:r w:rsidR="00B14DDA" w:rsidRPr="0044272F">
        <w:rPr>
          <w:rFonts w:eastAsia="Helvetica"/>
        </w:rPr>
        <w:t xml:space="preserve">: </w:t>
      </w:r>
      <w:r w:rsidR="00B14DDA" w:rsidRPr="00397387">
        <w:rPr>
          <w:rFonts w:eastAsia="Helvetica"/>
        </w:rPr>
        <w:t>http://eziz.org/resources/pertussis-promo-materials/tdap-webinar-obs/</w:t>
      </w:r>
    </w:p>
    <w:p w:rsidR="00B14DDA" w:rsidRPr="0044272F" w:rsidRDefault="0071508E" w:rsidP="00B14DDA">
      <w:pPr>
        <w:rPr>
          <w:rFonts w:eastAsia="Helvetica"/>
        </w:rPr>
      </w:pPr>
      <w:hyperlink r:id="rId10" w:history="1">
        <w:r w:rsidR="00B14DDA" w:rsidRPr="0071508E">
          <w:rPr>
            <w:rStyle w:val="Hyperlink"/>
            <w:rFonts w:eastAsia="Helvetica"/>
          </w:rPr>
          <w:t>C</w:t>
        </w:r>
        <w:bookmarkStart w:id="0" w:name="_GoBack"/>
        <w:bookmarkEnd w:id="0"/>
        <w:r w:rsidR="00B14DDA" w:rsidRPr="0071508E">
          <w:rPr>
            <w:rStyle w:val="Hyperlink"/>
            <w:rFonts w:eastAsia="Helvetica"/>
          </w:rPr>
          <w:t>DC</w:t>
        </w:r>
      </w:hyperlink>
      <w:r w:rsidR="00B14DDA" w:rsidRPr="0044272F">
        <w:rPr>
          <w:rFonts w:eastAsia="Helvetica"/>
        </w:rPr>
        <w:t>:</w:t>
      </w:r>
      <w:r w:rsidR="00725853">
        <w:rPr>
          <w:rFonts w:eastAsia="Helvetica"/>
        </w:rPr>
        <w:t xml:space="preserve"> </w:t>
      </w:r>
      <w:r w:rsidR="00725853" w:rsidRPr="00725853">
        <w:rPr>
          <w:rFonts w:eastAsia="Helvetica"/>
        </w:rPr>
        <w:t>https://www.cdc.gov/pertussis/pregnant/index.html</w:t>
      </w:r>
      <w:r w:rsidR="00725853">
        <w:rPr>
          <w:rFonts w:eastAsia="Helvetica"/>
        </w:rPr>
        <w:t xml:space="preserve"> </w:t>
      </w:r>
      <w:r w:rsidR="00B14DDA" w:rsidRPr="0044272F">
        <w:rPr>
          <w:rFonts w:eastAsia="Helvetica"/>
        </w:rPr>
        <w:t xml:space="preserve"> </w:t>
      </w:r>
    </w:p>
    <w:p w:rsidR="00B14DDA" w:rsidRPr="0044272F" w:rsidRDefault="00B14DDA" w:rsidP="00B14DDA">
      <w:pPr>
        <w:rPr>
          <w:rFonts w:asciiTheme="minorHAnsi" w:eastAsia="Helvetica" w:hAnsiTheme="minorHAnsi"/>
        </w:rPr>
      </w:pPr>
    </w:p>
    <w:p w:rsidR="00B14DDA" w:rsidRPr="0044272F" w:rsidRDefault="00B14DDA" w:rsidP="00B14DDA">
      <w:pPr>
        <w:rPr>
          <w:rFonts w:asciiTheme="minorHAnsi" w:eastAsia="Helvetica" w:hAnsiTheme="minorHAnsi"/>
        </w:rPr>
      </w:pPr>
      <w:r w:rsidRPr="0044272F">
        <w:rPr>
          <w:rFonts w:asciiTheme="minorHAnsi" w:eastAsia="Helvetica" w:hAnsiTheme="minorHAnsi"/>
        </w:rPr>
        <w:t xml:space="preserve">We know there are many challenges to </w:t>
      </w:r>
      <w:r>
        <w:rPr>
          <w:rFonts w:asciiTheme="minorHAnsi" w:eastAsia="Helvetica" w:hAnsiTheme="minorHAnsi"/>
        </w:rPr>
        <w:t xml:space="preserve">prenatal immunization, </w:t>
      </w:r>
      <w:r w:rsidRPr="0044272F">
        <w:rPr>
          <w:rFonts w:asciiTheme="minorHAnsi" w:eastAsia="Helvetica" w:hAnsiTheme="minorHAnsi"/>
        </w:rPr>
        <w:t>and we would appreciate hearing about any difficulties you are facing</w:t>
      </w:r>
      <w:r>
        <w:rPr>
          <w:rFonts w:asciiTheme="minorHAnsi" w:eastAsia="Helvetica" w:hAnsiTheme="minorHAnsi"/>
        </w:rPr>
        <w:t>:</w:t>
      </w:r>
      <w:r w:rsidRPr="0044272F">
        <w:rPr>
          <w:rFonts w:asciiTheme="minorHAnsi" w:eastAsia="Helvetica" w:hAnsiTheme="minorHAnsi"/>
        </w:rPr>
        <w:t xml:space="preserve"> Please contact </w:t>
      </w:r>
      <w:r w:rsidRPr="00B07351">
        <w:rPr>
          <w:rFonts w:asciiTheme="minorHAnsi" w:eastAsia="Helvetica" w:hAnsiTheme="minorHAnsi"/>
          <w:i/>
          <w:highlight w:val="yellow"/>
        </w:rPr>
        <w:t>[name</w:t>
      </w:r>
      <w:r w:rsidRPr="00A825E1">
        <w:rPr>
          <w:rFonts w:asciiTheme="minorHAnsi" w:eastAsia="Helvetica" w:hAnsiTheme="minorHAnsi"/>
          <w:i/>
        </w:rPr>
        <w:t>]</w:t>
      </w:r>
      <w:r>
        <w:rPr>
          <w:rFonts w:asciiTheme="minorHAnsi" w:eastAsia="Helvetica" w:hAnsiTheme="minorHAnsi"/>
        </w:rPr>
        <w:t xml:space="preserve"> </w:t>
      </w:r>
      <w:r w:rsidRPr="0044272F">
        <w:rPr>
          <w:rFonts w:asciiTheme="minorHAnsi" w:eastAsia="Helvetica" w:hAnsiTheme="minorHAnsi"/>
        </w:rPr>
        <w:t>at</w:t>
      </w:r>
      <w:r>
        <w:rPr>
          <w:rFonts w:asciiTheme="minorHAnsi" w:eastAsia="Helvetica" w:hAnsiTheme="minorHAnsi"/>
        </w:rPr>
        <w:t xml:space="preserve"> </w:t>
      </w:r>
      <w:r w:rsidRPr="00B07351">
        <w:rPr>
          <w:rFonts w:asciiTheme="minorHAnsi" w:eastAsia="Helvetica" w:hAnsiTheme="minorHAnsi"/>
          <w:i/>
          <w:highlight w:val="yellow"/>
        </w:rPr>
        <w:t>[telephone number].</w:t>
      </w:r>
    </w:p>
    <w:p w:rsidR="00B14DDA" w:rsidRPr="0044272F" w:rsidRDefault="00B14DDA" w:rsidP="00B14DDA">
      <w:pPr>
        <w:rPr>
          <w:rFonts w:asciiTheme="minorHAnsi" w:eastAsia="Helvetica" w:hAnsiTheme="minorHAnsi"/>
        </w:rPr>
      </w:pPr>
    </w:p>
    <w:p w:rsidR="00B14DDA" w:rsidRPr="009409E0" w:rsidRDefault="00B14DDA" w:rsidP="00B14DDA">
      <w:pPr>
        <w:rPr>
          <w:rFonts w:asciiTheme="minorHAnsi" w:eastAsia="Helvetica" w:hAnsiTheme="minorHAnsi"/>
          <w:color w:val="000000" w:themeColor="text1"/>
        </w:rPr>
      </w:pPr>
      <w:r w:rsidRPr="009409E0">
        <w:rPr>
          <w:rFonts w:asciiTheme="minorHAnsi" w:eastAsia="Helvetica" w:hAnsiTheme="minorHAnsi"/>
          <w:color w:val="000000" w:themeColor="text1"/>
        </w:rPr>
        <w:t>Sincerely,</w:t>
      </w:r>
    </w:p>
    <w:p w:rsidR="00B14DDA" w:rsidRPr="009409E0" w:rsidRDefault="00B14DDA" w:rsidP="00B14DDA">
      <w:pPr>
        <w:rPr>
          <w:rFonts w:asciiTheme="minorHAnsi" w:eastAsia="Helvetica" w:hAnsiTheme="minorHAnsi"/>
          <w:color w:val="000000" w:themeColor="text1"/>
        </w:rPr>
      </w:pPr>
    </w:p>
    <w:p w:rsidR="00B14DDA" w:rsidRPr="009409E0" w:rsidRDefault="00B14DDA" w:rsidP="00B14DDA">
      <w:pPr>
        <w:rPr>
          <w:rFonts w:asciiTheme="minorHAnsi" w:eastAsia="Helvetica" w:hAnsiTheme="minorHAnsi"/>
          <w:color w:val="000000" w:themeColor="text1"/>
        </w:rPr>
      </w:pPr>
    </w:p>
    <w:p w:rsidR="0037137D" w:rsidRPr="00B07351" w:rsidRDefault="00A825E1" w:rsidP="0037137D">
      <w:pPr>
        <w:rPr>
          <w:i/>
          <w:color w:val="000000" w:themeColor="text1"/>
          <w:highlight w:val="yellow"/>
        </w:rPr>
      </w:pPr>
      <w:r w:rsidRPr="00B07351">
        <w:rPr>
          <w:i/>
          <w:color w:val="000000" w:themeColor="text1"/>
          <w:highlight w:val="yellow"/>
        </w:rPr>
        <w:t>[Signatory]</w:t>
      </w:r>
    </w:p>
    <w:p w:rsidR="00B14DDA" w:rsidRPr="00B07351" w:rsidRDefault="00B14DDA" w:rsidP="0037137D">
      <w:pPr>
        <w:rPr>
          <w:i/>
          <w:color w:val="000000" w:themeColor="text1"/>
          <w:highlight w:val="yellow"/>
        </w:rPr>
      </w:pPr>
      <w:r w:rsidRPr="00B07351">
        <w:rPr>
          <w:i/>
          <w:color w:val="000000" w:themeColor="text1"/>
          <w:highlight w:val="yellow"/>
        </w:rPr>
        <w:t xml:space="preserve">[Title] </w:t>
      </w:r>
    </w:p>
    <w:p w:rsidR="00DA0241" w:rsidRPr="009409E0" w:rsidRDefault="00B14DDA">
      <w:pPr>
        <w:rPr>
          <w:i/>
          <w:color w:val="000000" w:themeColor="text1"/>
        </w:rPr>
      </w:pPr>
      <w:r w:rsidRPr="00B07351">
        <w:rPr>
          <w:i/>
          <w:color w:val="000000" w:themeColor="text1"/>
          <w:highlight w:val="yellow"/>
        </w:rPr>
        <w:t>[</w:t>
      </w:r>
      <w:r w:rsidR="00A825E1" w:rsidRPr="00B07351">
        <w:rPr>
          <w:i/>
          <w:color w:val="000000" w:themeColor="text1"/>
          <w:highlight w:val="yellow"/>
        </w:rPr>
        <w:t xml:space="preserve">Name of </w:t>
      </w:r>
      <w:r w:rsidRPr="00B07351">
        <w:rPr>
          <w:i/>
          <w:color w:val="000000" w:themeColor="text1"/>
          <w:highlight w:val="yellow"/>
        </w:rPr>
        <w:t>Local</w:t>
      </w:r>
      <w:r w:rsidR="00A825E1" w:rsidRPr="00B07351">
        <w:rPr>
          <w:i/>
          <w:color w:val="000000" w:themeColor="text1"/>
          <w:highlight w:val="yellow"/>
        </w:rPr>
        <w:t>]</w:t>
      </w:r>
      <w:r w:rsidRPr="00B07351">
        <w:rPr>
          <w:i/>
          <w:color w:val="000000" w:themeColor="text1"/>
          <w:highlight w:val="yellow"/>
        </w:rPr>
        <w:t xml:space="preserve"> </w:t>
      </w:r>
      <w:r w:rsidRPr="00B07351">
        <w:rPr>
          <w:color w:val="000000" w:themeColor="text1"/>
          <w:highlight w:val="yellow"/>
        </w:rPr>
        <w:t>Department Of Public Health</w:t>
      </w:r>
    </w:p>
    <w:sectPr w:rsidR="00DA0241" w:rsidRPr="009409E0" w:rsidSect="00B14D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7D"/>
    <w:rsid w:val="0037137D"/>
    <w:rsid w:val="00372C31"/>
    <w:rsid w:val="00397387"/>
    <w:rsid w:val="004C7D7F"/>
    <w:rsid w:val="0071508E"/>
    <w:rsid w:val="00725853"/>
    <w:rsid w:val="009409E0"/>
    <w:rsid w:val="00A825E1"/>
    <w:rsid w:val="00A87CE2"/>
    <w:rsid w:val="00A95449"/>
    <w:rsid w:val="00AB5E23"/>
    <w:rsid w:val="00AE2B51"/>
    <w:rsid w:val="00B07351"/>
    <w:rsid w:val="00B14DDA"/>
    <w:rsid w:val="00CE362A"/>
    <w:rsid w:val="00DA0241"/>
    <w:rsid w:val="00DB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37D"/>
    <w:rPr>
      <w:color w:val="0000FF"/>
      <w:u w:val="single"/>
    </w:rPr>
  </w:style>
  <w:style w:type="character" w:styleId="FollowedHyperlink">
    <w:name w:val="FollowedHyperlink"/>
    <w:basedOn w:val="DefaultParagraphFont"/>
    <w:uiPriority w:val="99"/>
    <w:semiHidden/>
    <w:unhideWhenUsed/>
    <w:rsid w:val="00CE36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37D"/>
    <w:rPr>
      <w:color w:val="0000FF"/>
      <w:u w:val="single"/>
    </w:rPr>
  </w:style>
  <w:style w:type="character" w:styleId="FollowedHyperlink">
    <w:name w:val="FollowedHyperlink"/>
    <w:basedOn w:val="DefaultParagraphFont"/>
    <w:uiPriority w:val="99"/>
    <w:semiHidden/>
    <w:unhideWhenUsed/>
    <w:rsid w:val="00CE3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izationforwome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cdc.gov/pertussis/pregnant/index.html" TargetMode="External"/><Relationship Id="rId4" Type="http://schemas.openxmlformats.org/officeDocument/2006/relationships/styles" Target="styles.xml"/><Relationship Id="rId9" Type="http://schemas.openxmlformats.org/officeDocument/2006/relationships/hyperlink" Target="http://eziz.org/resources/pertussis-promo-materials/tdap-webinar-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B9AD6-0D6A-4542-9064-5FA86EC3D598}"/>
</file>

<file path=customXml/itemProps2.xml><?xml version="1.0" encoding="utf-8"?>
<ds:datastoreItem xmlns:ds="http://schemas.openxmlformats.org/officeDocument/2006/customXml" ds:itemID="{7EF8B3A3-AFC8-4ABF-B7B5-D65CE7DB0E7F}"/>
</file>

<file path=customXml/itemProps3.xml><?xml version="1.0" encoding="utf-8"?>
<ds:datastoreItem xmlns:ds="http://schemas.openxmlformats.org/officeDocument/2006/customXml" ds:itemID="{0ABE9B2D-BE2F-4C2C-888C-9C46C55E9D58}"/>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 letter for prenatal care providers after case of severe infant pertussis</vt:lpstr>
    </vt:vector>
  </TitlesOfParts>
  <Company>DHCS and CDPH</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prenatal care providers after case of severe infant pertussis</dc:title>
  <dc:creator>Schechter, Robert (CDPH-CID-DCDC-IMM)</dc:creator>
  <cp:lastModifiedBy>Yen, Cynthia (CDPH-CID-DCDC-IMM)</cp:lastModifiedBy>
  <cp:revision>2</cp:revision>
  <dcterms:created xsi:type="dcterms:W3CDTF">2017-06-26T14:53:00Z</dcterms:created>
  <dcterms:modified xsi:type="dcterms:W3CDTF">2017-06-26T14:53:00Z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