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B48D8" w14:textId="17736860" w:rsidR="694A9947" w:rsidRPr="00195273" w:rsidRDefault="43333467" w:rsidP="334BDE14">
      <w:pPr>
        <w:rPr>
          <w:rFonts w:eastAsiaTheme="minorEastAsia"/>
          <w:sz w:val="24"/>
          <w:szCs w:val="24"/>
        </w:rPr>
      </w:pPr>
      <w:r w:rsidRPr="00195273">
        <w:rPr>
          <w:rFonts w:eastAsiaTheme="minorEastAsia"/>
          <w:sz w:val="24"/>
          <w:szCs w:val="24"/>
        </w:rPr>
        <w:t>[</w:t>
      </w:r>
      <w:r w:rsidR="00B8715B" w:rsidRPr="00C1311D">
        <w:rPr>
          <w:rFonts w:eastAsiaTheme="minorEastAsia"/>
          <w:color w:val="A40000"/>
          <w:sz w:val="24"/>
          <w:szCs w:val="24"/>
        </w:rPr>
        <w:t>I</w:t>
      </w:r>
      <w:r w:rsidR="008151C1" w:rsidRPr="00C1311D">
        <w:rPr>
          <w:rFonts w:eastAsiaTheme="minorEastAsia"/>
          <w:color w:val="A40000"/>
          <w:sz w:val="24"/>
          <w:szCs w:val="24"/>
        </w:rPr>
        <w:t>nsert name and title of school principal/administrator</w:t>
      </w:r>
      <w:r w:rsidRPr="00195273">
        <w:rPr>
          <w:rFonts w:eastAsiaTheme="minorEastAsia"/>
          <w:sz w:val="24"/>
          <w:szCs w:val="24"/>
        </w:rPr>
        <w:t xml:space="preserve">]  </w:t>
      </w:r>
    </w:p>
    <w:p w14:paraId="274A91A5" w14:textId="6D437DA6" w:rsidR="694A9947" w:rsidRPr="00195273" w:rsidRDefault="009A1CB9" w:rsidP="334BDE14">
      <w:pPr>
        <w:rPr>
          <w:rFonts w:eastAsiaTheme="minorEastAsia"/>
          <w:sz w:val="24"/>
          <w:szCs w:val="24"/>
        </w:rPr>
      </w:pPr>
      <w:r w:rsidRPr="00195273">
        <w:rPr>
          <w:rFonts w:eastAsiaTheme="minorEastAsia"/>
          <w:sz w:val="24"/>
          <w:szCs w:val="24"/>
        </w:rPr>
        <w:t>[</w:t>
      </w:r>
      <w:r w:rsidR="002977FF" w:rsidRPr="00C1311D">
        <w:rPr>
          <w:rFonts w:eastAsiaTheme="minorEastAsia"/>
          <w:color w:val="A40000"/>
          <w:sz w:val="24"/>
          <w:szCs w:val="24"/>
        </w:rPr>
        <w:t>Insert school address</w:t>
      </w:r>
      <w:r w:rsidR="0E21143F" w:rsidRPr="00195273">
        <w:rPr>
          <w:rFonts w:eastAsiaTheme="minorEastAsia"/>
          <w:sz w:val="24"/>
          <w:szCs w:val="24"/>
        </w:rPr>
        <w:t xml:space="preserve">] </w:t>
      </w:r>
    </w:p>
    <w:p w14:paraId="72F7AE8C" w14:textId="7429C2C6" w:rsidR="694A9947" w:rsidRPr="00195273" w:rsidRDefault="0E21143F" w:rsidP="334BDE14">
      <w:pPr>
        <w:rPr>
          <w:rFonts w:eastAsiaTheme="minorEastAsia"/>
          <w:sz w:val="24"/>
          <w:szCs w:val="24"/>
        </w:rPr>
      </w:pPr>
      <w:r w:rsidRPr="00195273">
        <w:rPr>
          <w:rFonts w:eastAsiaTheme="minorEastAsia"/>
          <w:sz w:val="24"/>
          <w:szCs w:val="24"/>
        </w:rPr>
        <w:t>[</w:t>
      </w:r>
      <w:r w:rsidR="007E222B" w:rsidRPr="00C1311D">
        <w:rPr>
          <w:rFonts w:eastAsiaTheme="minorEastAsia"/>
          <w:color w:val="A40000"/>
          <w:sz w:val="24"/>
          <w:szCs w:val="24"/>
        </w:rPr>
        <w:t>I</w:t>
      </w:r>
      <w:r w:rsidR="009A1CB9" w:rsidRPr="00C1311D">
        <w:rPr>
          <w:rFonts w:eastAsiaTheme="minorEastAsia"/>
          <w:color w:val="A40000"/>
          <w:sz w:val="24"/>
          <w:szCs w:val="24"/>
        </w:rPr>
        <w:t>nsert current date</w:t>
      </w:r>
      <w:r w:rsidRPr="00195273">
        <w:rPr>
          <w:rFonts w:eastAsiaTheme="minorEastAsia"/>
          <w:sz w:val="24"/>
          <w:szCs w:val="24"/>
        </w:rPr>
        <w:t xml:space="preserve">] </w:t>
      </w:r>
    </w:p>
    <w:p w14:paraId="28756453" w14:textId="584D0F1D" w:rsidR="694A9947" w:rsidRPr="00195273" w:rsidRDefault="0E21143F" w:rsidP="334BDE14">
      <w:pPr>
        <w:rPr>
          <w:rFonts w:eastAsiaTheme="minorEastAsia"/>
          <w:sz w:val="24"/>
          <w:szCs w:val="24"/>
        </w:rPr>
      </w:pPr>
      <w:r w:rsidRPr="00195273">
        <w:rPr>
          <w:rFonts w:eastAsiaTheme="minorEastAsia"/>
          <w:sz w:val="24"/>
          <w:szCs w:val="24"/>
        </w:rPr>
        <w:t>Dear Parent or Guardian</w:t>
      </w:r>
      <w:r w:rsidR="733E4158" w:rsidRPr="00195273">
        <w:rPr>
          <w:rFonts w:eastAsiaTheme="minorEastAsia"/>
          <w:sz w:val="24"/>
          <w:szCs w:val="24"/>
        </w:rPr>
        <w:t xml:space="preserve"> and [</w:t>
      </w:r>
      <w:r w:rsidR="00B4033A" w:rsidRPr="00C1311D">
        <w:rPr>
          <w:rFonts w:eastAsiaTheme="minorEastAsia"/>
          <w:color w:val="A40000"/>
          <w:sz w:val="24"/>
          <w:szCs w:val="24"/>
        </w:rPr>
        <w:t>S</w:t>
      </w:r>
      <w:r w:rsidR="00520712" w:rsidRPr="00C1311D">
        <w:rPr>
          <w:rFonts w:eastAsiaTheme="minorEastAsia"/>
          <w:color w:val="A40000"/>
          <w:sz w:val="24"/>
          <w:szCs w:val="24"/>
        </w:rPr>
        <w:t xml:space="preserve">chool </w:t>
      </w:r>
      <w:r w:rsidR="00B4033A" w:rsidRPr="00C1311D">
        <w:rPr>
          <w:rFonts w:eastAsiaTheme="minorEastAsia"/>
          <w:color w:val="A40000"/>
          <w:sz w:val="24"/>
          <w:szCs w:val="24"/>
        </w:rPr>
        <w:t>N</w:t>
      </w:r>
      <w:r w:rsidR="00520712" w:rsidRPr="00C1311D">
        <w:rPr>
          <w:rFonts w:eastAsiaTheme="minorEastAsia"/>
          <w:color w:val="A40000"/>
          <w:sz w:val="24"/>
          <w:szCs w:val="24"/>
        </w:rPr>
        <w:t>ame</w:t>
      </w:r>
      <w:r w:rsidR="733E4158" w:rsidRPr="00195273">
        <w:rPr>
          <w:rFonts w:eastAsiaTheme="minorEastAsia"/>
          <w:sz w:val="24"/>
          <w:szCs w:val="24"/>
        </w:rPr>
        <w:t>] student</w:t>
      </w:r>
      <w:r w:rsidRPr="00195273">
        <w:rPr>
          <w:rFonts w:eastAsiaTheme="minorEastAsia"/>
          <w:sz w:val="24"/>
          <w:szCs w:val="24"/>
        </w:rPr>
        <w:t xml:space="preserve">: </w:t>
      </w:r>
    </w:p>
    <w:p w14:paraId="5A7B9C64" w14:textId="5A16B746" w:rsidR="694A9947" w:rsidRDefault="0E21143F" w:rsidP="334BDE14">
      <w:pPr>
        <w:rPr>
          <w:rFonts w:eastAsiaTheme="minorEastAsia"/>
        </w:rPr>
      </w:pPr>
      <w:r w:rsidRPr="00195273">
        <w:rPr>
          <w:rFonts w:eastAsiaTheme="minorEastAsia"/>
          <w:sz w:val="24"/>
          <w:szCs w:val="24"/>
        </w:rPr>
        <w:t xml:space="preserve">As a parent or guardian, I know how important your child’s health is to you. That’s why I want to share information about human papillomavirus (HPV) and an effective way to protect your </w:t>
      </w:r>
      <w:r w:rsidR="1C53C59C" w:rsidRPr="00195273">
        <w:rPr>
          <w:rFonts w:eastAsiaTheme="minorEastAsia"/>
          <w:sz w:val="24"/>
          <w:szCs w:val="24"/>
        </w:rPr>
        <w:t>child</w:t>
      </w:r>
      <w:r w:rsidRPr="00195273">
        <w:rPr>
          <w:rFonts w:eastAsiaTheme="minorEastAsia"/>
          <w:sz w:val="24"/>
          <w:szCs w:val="24"/>
        </w:rPr>
        <w:t xml:space="preserve"> from the cancers it can cause</w:t>
      </w:r>
      <w:r w:rsidR="0007230B" w:rsidRPr="00195273">
        <w:rPr>
          <w:rFonts w:eastAsiaTheme="minorEastAsia"/>
          <w:sz w:val="24"/>
          <w:szCs w:val="24"/>
        </w:rPr>
        <w:t xml:space="preserve"> through immun</w:t>
      </w:r>
      <w:r w:rsidR="00C81175" w:rsidRPr="00195273">
        <w:rPr>
          <w:rFonts w:eastAsiaTheme="minorEastAsia"/>
          <w:sz w:val="24"/>
          <w:szCs w:val="24"/>
        </w:rPr>
        <w:t>ization</w:t>
      </w:r>
      <w:r w:rsidR="1C53C59C" w:rsidRPr="0EDD2B58">
        <w:rPr>
          <w:rFonts w:eastAsiaTheme="minorEastAsia"/>
        </w:rPr>
        <w:t xml:space="preserve">. </w:t>
      </w:r>
    </w:p>
    <w:p w14:paraId="4A4C6812" w14:textId="67BEA1F1" w:rsidR="694A9947" w:rsidRPr="00E12A02" w:rsidRDefault="0E21143F" w:rsidP="334BDE14">
      <w:pPr>
        <w:rPr>
          <w:rFonts w:eastAsiaTheme="minorEastAsia"/>
          <w:color w:val="2F5496" w:themeColor="accent1" w:themeShade="BF"/>
          <w:sz w:val="32"/>
          <w:szCs w:val="32"/>
        </w:rPr>
      </w:pPr>
      <w:r w:rsidRPr="00E12A02">
        <w:rPr>
          <w:rFonts w:eastAsiaTheme="minorEastAsia"/>
          <w:b/>
          <w:color w:val="2F5496" w:themeColor="accent1" w:themeShade="BF"/>
          <w:sz w:val="32"/>
          <w:szCs w:val="32"/>
        </w:rPr>
        <w:t>What is HPV?</w:t>
      </w:r>
      <w:r w:rsidRPr="00E12A02">
        <w:rPr>
          <w:rFonts w:eastAsiaTheme="minorEastAsia"/>
          <w:color w:val="2F5496" w:themeColor="accent1" w:themeShade="BF"/>
          <w:sz w:val="32"/>
          <w:szCs w:val="32"/>
        </w:rPr>
        <w:t xml:space="preserve"> </w:t>
      </w:r>
    </w:p>
    <w:p w14:paraId="0282D071" w14:textId="57624E0C" w:rsidR="694A9947" w:rsidRPr="00195273" w:rsidRDefault="0E21143F" w:rsidP="334BDE14">
      <w:pPr>
        <w:rPr>
          <w:rFonts w:eastAsiaTheme="minorEastAsia"/>
          <w:sz w:val="24"/>
          <w:szCs w:val="24"/>
        </w:rPr>
      </w:pPr>
      <w:r w:rsidRPr="00195273">
        <w:rPr>
          <w:rFonts w:eastAsiaTheme="minorEastAsia"/>
          <w:sz w:val="24"/>
          <w:szCs w:val="24"/>
        </w:rPr>
        <w:t>HPV is a very common virus that 8 out of 10 people will get at some point in their lifetime. Some HPV infections can lead to cancer later in life.</w:t>
      </w:r>
    </w:p>
    <w:p w14:paraId="572CB687" w14:textId="71591380" w:rsidR="008151C1" w:rsidRPr="00195273" w:rsidRDefault="00E12A02" w:rsidP="334BDE14">
      <w:pPr>
        <w:rPr>
          <w:rFonts w:eastAsiaTheme="minorEastAsia"/>
          <w:sz w:val="24"/>
          <w:szCs w:val="24"/>
        </w:rPr>
      </w:pPr>
      <w:r w:rsidRPr="00E12A02">
        <w:rPr>
          <w:rFonts w:eastAsiaTheme="minorEastAsia"/>
          <w:noProof/>
          <w:sz w:val="24"/>
          <w:szCs w:val="24"/>
        </w:rPr>
        <w:drawing>
          <wp:anchor distT="0" distB="0" distL="114300" distR="114300" simplePos="0" relativeHeight="251659267" behindDoc="0" locked="0" layoutInCell="1" allowOverlap="1" wp14:anchorId="56C2C378" wp14:editId="315A4194">
            <wp:simplePos x="0" y="0"/>
            <wp:positionH relativeFrom="column">
              <wp:posOffset>0</wp:posOffset>
            </wp:positionH>
            <wp:positionV relativeFrom="paragraph">
              <wp:posOffset>58308</wp:posOffset>
            </wp:positionV>
            <wp:extent cx="1350645" cy="1036320"/>
            <wp:effectExtent l="0" t="0" r="0" b="5080"/>
            <wp:wrapSquare wrapText="bothSides"/>
            <wp:docPr id="3074" name="Picture 2" descr="Image of sports stadium to illustrate number of cases of HPV cancers each year in the U.S.">
              <a:extLst xmlns:a="http://schemas.openxmlformats.org/drawingml/2006/main">
                <a:ext uri="{FF2B5EF4-FFF2-40B4-BE49-F238E27FC236}">
                  <a16:creationId xmlns:a16="http://schemas.microsoft.com/office/drawing/2014/main" id="{E30023CF-54B9-62EE-CA4B-764070CDA2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Image of sports stadium to illustrate number of cases of HPV cancers each year in the U.S.">
                      <a:extLst>
                        <a:ext uri="{FF2B5EF4-FFF2-40B4-BE49-F238E27FC236}">
                          <a16:creationId xmlns:a16="http://schemas.microsoft.com/office/drawing/2014/main" id="{E30023CF-54B9-62EE-CA4B-764070CDA207}"/>
                        </a:ext>
                      </a:extLst>
                    </pic:cNvPr>
                    <pic:cNvPicPr>
                      <a:picLocks noChangeAspect="1" noChangeArrowheads="1"/>
                    </pic:cNvPicPr>
                  </pic:nvPicPr>
                  <pic:blipFill rotWithShape="1">
                    <a:blip r:embed="rId5" cstate="print">
                      <a:duotone>
                        <a:schemeClr val="accent1">
                          <a:shade val="45000"/>
                          <a:satMod val="135000"/>
                        </a:schemeClr>
                        <a:prstClr val="white"/>
                      </a:duotone>
                      <a:extLst>
                        <a:ext uri="{28A0092B-C50C-407E-A947-70E740481C1C}">
                          <a14:useLocalDpi xmlns:a14="http://schemas.microsoft.com/office/drawing/2010/main" val="0"/>
                        </a:ext>
                      </a:extLst>
                    </a:blip>
                    <a:srcRect t="5690" b="7842"/>
                    <a:stretch/>
                  </pic:blipFill>
                  <pic:spPr bwMode="auto">
                    <a:xfrm>
                      <a:off x="0" y="0"/>
                      <a:ext cx="1350645" cy="1036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9ECE4C" w14:textId="423424EC" w:rsidR="00080018" w:rsidRPr="00E12A02" w:rsidRDefault="0E21143F" w:rsidP="334BDE14">
      <w:pPr>
        <w:rPr>
          <w:rFonts w:eastAsiaTheme="minorEastAsia"/>
          <w:b/>
          <w:color w:val="2F5496" w:themeColor="accent1" w:themeShade="BF"/>
          <w:sz w:val="24"/>
          <w:szCs w:val="24"/>
        </w:rPr>
      </w:pPr>
      <w:r w:rsidRPr="00E12A02">
        <w:rPr>
          <w:rFonts w:eastAsiaTheme="minorEastAsia"/>
          <w:b/>
          <w:color w:val="2F5496" w:themeColor="accent1" w:themeShade="BF"/>
          <w:sz w:val="24"/>
          <w:szCs w:val="24"/>
        </w:rPr>
        <w:t>HPV is estimated to cause about 37,000 cases of cancer in men and women every year in the U.S. – that’s the same as the average attendance for a major league baseball game!</w:t>
      </w:r>
    </w:p>
    <w:p w14:paraId="575A828C" w14:textId="77777777" w:rsidR="00E12A02" w:rsidRPr="00195273" w:rsidRDefault="00E12A02" w:rsidP="334BDE14">
      <w:pPr>
        <w:rPr>
          <w:rFonts w:eastAsiaTheme="minorEastAsia"/>
          <w:b/>
          <w:bCs/>
          <w:color w:val="323E4F" w:themeColor="text2" w:themeShade="BF"/>
          <w:sz w:val="24"/>
          <w:szCs w:val="24"/>
        </w:rPr>
      </w:pPr>
    </w:p>
    <w:p w14:paraId="087F2D79" w14:textId="1313CBFE" w:rsidR="694A9947" w:rsidRPr="00195273" w:rsidRDefault="0E21143F" w:rsidP="20B0D826">
      <w:pPr>
        <w:rPr>
          <w:rFonts w:eastAsiaTheme="minorEastAsia"/>
          <w:sz w:val="24"/>
          <w:szCs w:val="24"/>
        </w:rPr>
      </w:pPr>
      <w:r w:rsidRPr="00195273">
        <w:rPr>
          <w:rFonts w:eastAsiaTheme="minorEastAsia"/>
          <w:sz w:val="24"/>
          <w:szCs w:val="24"/>
        </w:rPr>
        <w:t xml:space="preserve">Only cervical cancer, </w:t>
      </w:r>
      <w:r w:rsidR="1C53C59C" w:rsidRPr="00195273">
        <w:rPr>
          <w:rFonts w:eastAsiaTheme="minorEastAsia"/>
          <w:sz w:val="24"/>
          <w:szCs w:val="24"/>
        </w:rPr>
        <w:t>one</w:t>
      </w:r>
      <w:r w:rsidRPr="00195273">
        <w:rPr>
          <w:rFonts w:eastAsiaTheme="minorEastAsia"/>
          <w:sz w:val="24"/>
          <w:szCs w:val="24"/>
        </w:rPr>
        <w:t xml:space="preserve"> of the cancers caused by HPV, can be detected early with a </w:t>
      </w:r>
      <w:r w:rsidR="31197EDB" w:rsidRPr="00195273">
        <w:rPr>
          <w:rFonts w:eastAsiaTheme="minorEastAsia"/>
          <w:sz w:val="24"/>
          <w:szCs w:val="24"/>
        </w:rPr>
        <w:t>P</w:t>
      </w:r>
      <w:r w:rsidR="1C53C59C" w:rsidRPr="00195273">
        <w:rPr>
          <w:rFonts w:eastAsiaTheme="minorEastAsia"/>
          <w:sz w:val="24"/>
          <w:szCs w:val="24"/>
        </w:rPr>
        <w:t xml:space="preserve">ap </w:t>
      </w:r>
      <w:r w:rsidRPr="00195273">
        <w:rPr>
          <w:rFonts w:eastAsiaTheme="minorEastAsia"/>
          <w:sz w:val="24"/>
          <w:szCs w:val="24"/>
        </w:rPr>
        <w:t xml:space="preserve">test. The other cancers caused by HPV (cancers of the throat, </w:t>
      </w:r>
      <w:r w:rsidR="00355B1E" w:rsidRPr="00195273">
        <w:rPr>
          <w:rFonts w:eastAsiaTheme="minorEastAsia"/>
          <w:sz w:val="24"/>
          <w:szCs w:val="24"/>
        </w:rPr>
        <w:t>genitals</w:t>
      </w:r>
      <w:r w:rsidRPr="00195273">
        <w:rPr>
          <w:rFonts w:eastAsiaTheme="minorEastAsia"/>
          <w:sz w:val="24"/>
          <w:szCs w:val="24"/>
        </w:rPr>
        <w:t xml:space="preserve">, or </w:t>
      </w:r>
      <w:r w:rsidR="00355B1E" w:rsidRPr="00195273">
        <w:rPr>
          <w:rFonts w:eastAsiaTheme="minorEastAsia"/>
          <w:sz w:val="24"/>
          <w:szCs w:val="24"/>
        </w:rPr>
        <w:t>anus</w:t>
      </w:r>
      <w:r w:rsidRPr="00195273">
        <w:rPr>
          <w:rFonts w:eastAsiaTheme="minorEastAsia"/>
          <w:sz w:val="24"/>
          <w:szCs w:val="24"/>
        </w:rPr>
        <w:t xml:space="preserve">) may not be detected until they are more serious. HPV vaccination prevents infections that cause these cancers. </w:t>
      </w:r>
    </w:p>
    <w:p w14:paraId="3E2C43F1" w14:textId="164F5703" w:rsidR="694A9947" w:rsidRPr="00E12A02" w:rsidRDefault="0E21143F" w:rsidP="334BDE14">
      <w:pPr>
        <w:rPr>
          <w:rFonts w:eastAsiaTheme="minorEastAsia"/>
          <w:color w:val="2F5496" w:themeColor="accent1" w:themeShade="BF"/>
        </w:rPr>
      </w:pPr>
      <w:r w:rsidRPr="00E12A02">
        <w:rPr>
          <w:rFonts w:eastAsiaTheme="minorEastAsia"/>
          <w:b/>
          <w:color w:val="2F5496" w:themeColor="accent1" w:themeShade="BF"/>
          <w:sz w:val="32"/>
          <w:szCs w:val="32"/>
        </w:rPr>
        <w:t xml:space="preserve">How can I protect my child from HPV? </w:t>
      </w:r>
    </w:p>
    <w:p w14:paraId="47B43E20" w14:textId="6C594369" w:rsidR="694A9947" w:rsidRDefault="0E21143F" w:rsidP="20B0D826">
      <w:pPr>
        <w:rPr>
          <w:rFonts w:eastAsiaTheme="minorEastAsia"/>
          <w:color w:val="000000" w:themeColor="text1"/>
          <w:sz w:val="24"/>
          <w:szCs w:val="24"/>
        </w:rPr>
      </w:pPr>
      <w:r w:rsidRPr="00195273">
        <w:rPr>
          <w:rFonts w:eastAsiaTheme="minorEastAsia"/>
          <w:sz w:val="24"/>
          <w:szCs w:val="24"/>
        </w:rPr>
        <w:t>HPV vaccination can prevent over 90% of cancers caused by HPV. HPV vaccines are very safe, and scientific research shows that the benefits of HPV vaccination far outweigh the potential risks. With more</w:t>
      </w:r>
      <w:r w:rsidRPr="00195273" w:rsidDel="009A2B4B">
        <w:rPr>
          <w:rFonts w:eastAsiaTheme="minorEastAsia"/>
          <w:sz w:val="24"/>
          <w:szCs w:val="24"/>
        </w:rPr>
        <w:t xml:space="preserve"> </w:t>
      </w:r>
      <w:r w:rsidR="009A2B4B" w:rsidRPr="00195273">
        <w:rPr>
          <w:rFonts w:eastAsiaTheme="minorEastAsia"/>
          <w:sz w:val="24"/>
          <w:szCs w:val="24"/>
        </w:rPr>
        <w:t xml:space="preserve">than </w:t>
      </w:r>
      <w:r w:rsidRPr="00195273">
        <w:rPr>
          <w:rFonts w:eastAsiaTheme="minorEastAsia"/>
          <w:sz w:val="24"/>
          <w:szCs w:val="24"/>
        </w:rPr>
        <w:t xml:space="preserve">135 million doses given in the U.S. since 2006, HPV vaccine has a long safety record that’s backed by over 15 years of monitoring. </w:t>
      </w:r>
      <w:r w:rsidRPr="00195273">
        <w:rPr>
          <w:rFonts w:eastAsiaTheme="minorEastAsia"/>
          <w:color w:val="000000" w:themeColor="text1"/>
          <w:sz w:val="24"/>
          <w:szCs w:val="24"/>
        </w:rPr>
        <w:t xml:space="preserve">Common side effects </w:t>
      </w:r>
      <w:r w:rsidRPr="00195273">
        <w:rPr>
          <w:rFonts w:eastAsiaTheme="minorEastAsia"/>
          <w:sz w:val="24"/>
          <w:szCs w:val="24"/>
        </w:rPr>
        <w:t xml:space="preserve">are mild and get better within a day or two. These include pain, redness, or swelling where the shot was given, </w:t>
      </w:r>
      <w:proofErr w:type="gramStart"/>
      <w:r w:rsidRPr="00195273">
        <w:rPr>
          <w:rFonts w:eastAsiaTheme="minorEastAsia"/>
          <w:sz w:val="24"/>
          <w:szCs w:val="24"/>
        </w:rPr>
        <w:t>similar to</w:t>
      </w:r>
      <w:proofErr w:type="gramEnd"/>
      <w:r w:rsidRPr="00195273">
        <w:rPr>
          <w:rFonts w:eastAsiaTheme="minorEastAsia"/>
          <w:sz w:val="24"/>
          <w:szCs w:val="24"/>
        </w:rPr>
        <w:t xml:space="preserve"> other vaccines.</w:t>
      </w:r>
      <w:r w:rsidRPr="00195273">
        <w:rPr>
          <w:rFonts w:eastAsiaTheme="minorEastAsia"/>
          <w:color w:val="000000" w:themeColor="text1"/>
          <w:sz w:val="24"/>
          <w:szCs w:val="24"/>
        </w:rPr>
        <w:t xml:space="preserve"> </w:t>
      </w:r>
    </w:p>
    <w:p w14:paraId="54A82361" w14:textId="6108FB35" w:rsidR="00E12A02" w:rsidRPr="00195273" w:rsidRDefault="00E12A02" w:rsidP="20B0D826">
      <w:pPr>
        <w:rPr>
          <w:rFonts w:eastAsiaTheme="minorEastAsia"/>
          <w:color w:val="000000" w:themeColor="text1"/>
          <w:sz w:val="24"/>
          <w:szCs w:val="24"/>
        </w:rPr>
      </w:pPr>
      <w:r>
        <w:rPr>
          <w:rFonts w:eastAsiaTheme="minorEastAsia"/>
          <w:b/>
          <w:noProof/>
          <w:color w:val="44546A" w:themeColor="text2"/>
          <w:sz w:val="24"/>
          <w:szCs w:val="24"/>
        </w:rPr>
        <w:drawing>
          <wp:anchor distT="0" distB="0" distL="114300" distR="114300" simplePos="0" relativeHeight="251660291" behindDoc="0" locked="0" layoutInCell="1" allowOverlap="1" wp14:anchorId="16DECA1F" wp14:editId="40C48AB5">
            <wp:simplePos x="0" y="0"/>
            <wp:positionH relativeFrom="column">
              <wp:posOffset>-1905</wp:posOffset>
            </wp:positionH>
            <wp:positionV relativeFrom="paragraph">
              <wp:posOffset>204582</wp:posOffset>
            </wp:positionV>
            <wp:extent cx="1722120" cy="972185"/>
            <wp:effectExtent l="25400" t="25400" r="30480" b="31115"/>
            <wp:wrapSquare wrapText="bothSides"/>
            <wp:docPr id="2089544826" name="Picture 1" descr="Blue arrow pointing down with the statistic of 88% drop in HPV cancers in teen gir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44826" name="Picture 1" descr="Blue arrow pointing down with the statistic of 88% drop in HPV cancers in teen girls."/>
                    <pic:cNvPicPr/>
                  </pic:nvPicPr>
                  <pic:blipFill>
                    <a:blip r:embed="rId6">
                      <a:extLst>
                        <a:ext uri="{28A0092B-C50C-407E-A947-70E740481C1C}">
                          <a14:useLocalDpi xmlns:a14="http://schemas.microsoft.com/office/drawing/2010/main" val="0"/>
                        </a:ext>
                      </a:extLst>
                    </a:blip>
                    <a:stretch>
                      <a:fillRect/>
                    </a:stretch>
                  </pic:blipFill>
                  <pic:spPr>
                    <a:xfrm>
                      <a:off x="0" y="0"/>
                      <a:ext cx="1722120" cy="972185"/>
                    </a:xfrm>
                    <a:prstGeom prst="rect">
                      <a:avLst/>
                    </a:prstGeom>
                    <a:ln w="19050">
                      <a:solidFill>
                        <a:schemeClr val="accent1">
                          <a:lumMod val="75000"/>
                        </a:schemeClr>
                      </a:solidFill>
                    </a:ln>
                  </pic:spPr>
                </pic:pic>
              </a:graphicData>
            </a:graphic>
            <wp14:sizeRelH relativeFrom="page">
              <wp14:pctWidth>0</wp14:pctWidth>
            </wp14:sizeRelH>
            <wp14:sizeRelV relativeFrom="page">
              <wp14:pctHeight>0</wp14:pctHeight>
            </wp14:sizeRelV>
          </wp:anchor>
        </w:drawing>
      </w:r>
    </w:p>
    <w:p w14:paraId="2C6817B8" w14:textId="5CEF08B0" w:rsidR="00E12A02" w:rsidRDefault="0E21143F" w:rsidP="334BDE14">
      <w:pPr>
        <w:rPr>
          <w:color w:val="2F5496" w:themeColor="accent1" w:themeShade="BF"/>
          <w:sz w:val="24"/>
          <w:szCs w:val="24"/>
        </w:rPr>
      </w:pPr>
      <w:r w:rsidRPr="00E12A02">
        <w:rPr>
          <w:rFonts w:eastAsiaTheme="minorEastAsia"/>
          <w:b/>
          <w:color w:val="2F5496" w:themeColor="accent1" w:themeShade="BF"/>
          <w:sz w:val="24"/>
          <w:szCs w:val="24"/>
        </w:rPr>
        <w:t>HPV vaccination works extremely well. Since HPV vaccination was first recommended in 2006, infections with HPV types that cause most HPV cancers have dropped 88% among teen girls and 81% among young adult women</w:t>
      </w:r>
      <w:r w:rsidRPr="00E12A02">
        <w:rPr>
          <w:rFonts w:eastAsiaTheme="minorEastAsia"/>
          <w:color w:val="2F5496" w:themeColor="accent1" w:themeShade="BF"/>
          <w:sz w:val="24"/>
          <w:szCs w:val="24"/>
        </w:rPr>
        <w:t xml:space="preserve">.  </w:t>
      </w:r>
    </w:p>
    <w:p w14:paraId="36E25985" w14:textId="77777777" w:rsidR="00CA6652" w:rsidRPr="00CA6652" w:rsidRDefault="00CA6652" w:rsidP="334BDE14">
      <w:pPr>
        <w:rPr>
          <w:color w:val="2F5496" w:themeColor="accent1" w:themeShade="BF"/>
          <w:sz w:val="24"/>
          <w:szCs w:val="24"/>
        </w:rPr>
      </w:pPr>
    </w:p>
    <w:p w14:paraId="2D92C1F3" w14:textId="54C81C24" w:rsidR="694A9947" w:rsidRDefault="0E21143F" w:rsidP="334BDE14">
      <w:pPr>
        <w:rPr>
          <w:rFonts w:eastAsiaTheme="minorEastAsia"/>
        </w:rPr>
      </w:pPr>
      <w:r w:rsidRPr="00195273">
        <w:rPr>
          <w:rFonts w:eastAsiaTheme="minorEastAsia"/>
          <w:sz w:val="24"/>
          <w:szCs w:val="24"/>
        </w:rPr>
        <w:t xml:space="preserve">Vaccination against HPV is recommended by the </w:t>
      </w:r>
      <w:r w:rsidR="1C53C59C" w:rsidRPr="00195273">
        <w:rPr>
          <w:rFonts w:eastAsiaTheme="minorEastAsia"/>
          <w:sz w:val="24"/>
          <w:szCs w:val="24"/>
        </w:rPr>
        <w:t xml:space="preserve">federal </w:t>
      </w:r>
      <w:r w:rsidRPr="00195273">
        <w:rPr>
          <w:rFonts w:eastAsiaTheme="minorEastAsia"/>
          <w:sz w:val="24"/>
          <w:szCs w:val="24"/>
        </w:rPr>
        <w:t>Advisory Committee on Immunization Practices</w:t>
      </w:r>
      <w:r w:rsidR="1C53C59C" w:rsidRPr="00195273">
        <w:rPr>
          <w:rFonts w:eastAsiaTheme="minorEastAsia"/>
          <w:sz w:val="24"/>
          <w:szCs w:val="24"/>
        </w:rPr>
        <w:t>,</w:t>
      </w:r>
      <w:r w:rsidRPr="00195273">
        <w:rPr>
          <w:rFonts w:eastAsiaTheme="minorEastAsia"/>
          <w:sz w:val="24"/>
          <w:szCs w:val="24"/>
        </w:rPr>
        <w:t xml:space="preserve"> the American Academy of Pediatrics, and the American Academy of Family </w:t>
      </w:r>
      <w:r w:rsidRPr="00195273">
        <w:rPr>
          <w:rFonts w:eastAsiaTheme="minorEastAsia"/>
          <w:sz w:val="24"/>
          <w:szCs w:val="24"/>
        </w:rPr>
        <w:lastRenderedPageBreak/>
        <w:t>Physicians. It’s also recommended by the American Cancer Society and California’s Cancer Prevention Act.</w:t>
      </w:r>
      <w:r w:rsidRPr="334BDE14">
        <w:rPr>
          <w:rFonts w:eastAsiaTheme="minorEastAsia"/>
        </w:rPr>
        <w:t xml:space="preserve"> </w:t>
      </w:r>
      <w:r w:rsidR="00924615" w:rsidRPr="00924615">
        <w:rPr>
          <w:rFonts w:eastAsiaTheme="minorEastAsia"/>
          <w:noProof/>
        </w:rPr>
        <mc:AlternateContent>
          <mc:Choice Requires="wps">
            <w:drawing>
              <wp:anchor distT="0" distB="0" distL="114300" distR="114300" simplePos="0" relativeHeight="251658241" behindDoc="0" locked="0" layoutInCell="1" allowOverlap="1" wp14:anchorId="5088BB2A" wp14:editId="13734C81">
                <wp:simplePos x="0" y="0"/>
                <wp:positionH relativeFrom="column">
                  <wp:posOffset>8674100</wp:posOffset>
                </wp:positionH>
                <wp:positionV relativeFrom="paragraph">
                  <wp:posOffset>379095</wp:posOffset>
                </wp:positionV>
                <wp:extent cx="3285067" cy="2739211"/>
                <wp:effectExtent l="0" t="0" r="0" b="0"/>
                <wp:wrapNone/>
                <wp:docPr id="11" name="Text Box 11">
                  <a:extLst xmlns:a="http://schemas.openxmlformats.org/drawingml/2006/main">
                    <a:ext uri="{FF2B5EF4-FFF2-40B4-BE49-F238E27FC236}">
                      <a16:creationId xmlns:a16="http://schemas.microsoft.com/office/drawing/2014/main" id="{E5F58132-0E46-06C8-CEE0-54A50EC5AA5B}"/>
                    </a:ext>
                  </a:extLst>
                </wp:docPr>
                <wp:cNvGraphicFramePr/>
                <a:graphic xmlns:a="http://schemas.openxmlformats.org/drawingml/2006/main">
                  <a:graphicData uri="http://schemas.microsoft.com/office/word/2010/wordprocessingShape">
                    <wps:wsp>
                      <wps:cNvSpPr txBox="1"/>
                      <wps:spPr>
                        <a:xfrm>
                          <a:off x="0" y="0"/>
                          <a:ext cx="3285067" cy="2739211"/>
                        </a:xfrm>
                        <a:prstGeom prst="rect">
                          <a:avLst/>
                        </a:prstGeom>
                        <a:noFill/>
                      </wps:spPr>
                      <wps:txbx>
                        <w:txbxContent>
                          <w:p w14:paraId="1D9A9731" w14:textId="77777777" w:rsidR="00924615" w:rsidRDefault="00924615" w:rsidP="00924615">
                            <w:pPr>
                              <w:rPr>
                                <w:rFonts w:hAnsi="Calibri"/>
                                <w:b/>
                                <w:bCs/>
                                <w:color w:val="738EC0"/>
                                <w:spacing w:val="60"/>
                                <w:kern w:val="24"/>
                                <w:sz w:val="176"/>
                                <w:szCs w:val="176"/>
                              </w:rPr>
                            </w:pPr>
                            <w:r>
                              <w:rPr>
                                <w:rFonts w:hAnsi="Calibri"/>
                                <w:b/>
                                <w:bCs/>
                                <w:color w:val="738EC0"/>
                                <w:spacing w:val="60"/>
                                <w:kern w:val="24"/>
                                <w:sz w:val="176"/>
                                <w:szCs w:val="176"/>
                              </w:rPr>
                              <w:t>88%</w:t>
                            </w:r>
                          </w:p>
                          <w:p w14:paraId="4EA701D9" w14:textId="77777777" w:rsidR="00924615" w:rsidRDefault="00924615" w:rsidP="00924615">
                            <w:pPr>
                              <w:jc w:val="both"/>
                              <w:rPr>
                                <w:rFonts w:hAnsi="Calibri"/>
                                <w:b/>
                                <w:bCs/>
                                <w:color w:val="738EC0"/>
                                <w:kern w:val="24"/>
                                <w:sz w:val="56"/>
                                <w:szCs w:val="56"/>
                              </w:rPr>
                            </w:pPr>
                            <w:r>
                              <w:rPr>
                                <w:rFonts w:hAnsi="Calibri"/>
                                <w:b/>
                                <w:bCs/>
                                <w:color w:val="738EC0"/>
                                <w:kern w:val="24"/>
                                <w:sz w:val="56"/>
                                <w:szCs w:val="56"/>
                              </w:rPr>
                              <w:t xml:space="preserve">Drop in HPV </w:t>
                            </w:r>
                          </w:p>
                          <w:p w14:paraId="77FED3DF" w14:textId="77777777" w:rsidR="00924615" w:rsidRDefault="00924615" w:rsidP="00924615">
                            <w:pPr>
                              <w:jc w:val="both"/>
                              <w:rPr>
                                <w:rFonts w:hAnsi="Calibri"/>
                                <w:b/>
                                <w:bCs/>
                                <w:color w:val="738EC0"/>
                                <w:kern w:val="24"/>
                                <w:sz w:val="56"/>
                                <w:szCs w:val="56"/>
                              </w:rPr>
                            </w:pPr>
                            <w:r>
                              <w:rPr>
                                <w:rFonts w:hAnsi="Calibri"/>
                                <w:b/>
                                <w:bCs/>
                                <w:color w:val="738EC0"/>
                                <w:kern w:val="24"/>
                                <w:sz w:val="56"/>
                                <w:szCs w:val="56"/>
                              </w:rPr>
                              <w:t xml:space="preserve">Cancers in </w:t>
                            </w:r>
                          </w:p>
                          <w:p w14:paraId="0612FD63" w14:textId="77777777" w:rsidR="00924615" w:rsidRDefault="00924615" w:rsidP="00924615">
                            <w:pPr>
                              <w:jc w:val="both"/>
                              <w:rPr>
                                <w:rFonts w:hAnsi="Calibri"/>
                                <w:b/>
                                <w:bCs/>
                                <w:color w:val="738EC0"/>
                                <w:kern w:val="24"/>
                                <w:sz w:val="56"/>
                                <w:szCs w:val="56"/>
                              </w:rPr>
                            </w:pPr>
                            <w:r>
                              <w:rPr>
                                <w:rFonts w:hAnsi="Calibri"/>
                                <w:b/>
                                <w:bCs/>
                                <w:color w:val="738EC0"/>
                                <w:kern w:val="24"/>
                                <w:sz w:val="56"/>
                                <w:szCs w:val="56"/>
                              </w:rPr>
                              <w:t>Teen Girls</w:t>
                            </w:r>
                          </w:p>
                        </w:txbxContent>
                      </wps:txbx>
                      <wps:bodyPr wrap="square" rtlCol="0">
                        <a:spAutoFit/>
                      </wps:bodyPr>
                    </wps:wsp>
                  </a:graphicData>
                </a:graphic>
              </wp:anchor>
            </w:drawing>
          </mc:Choice>
          <mc:Fallback xmlns:w16du="http://schemas.microsoft.com/office/word/2023/wordml/word16du" xmlns:a="http://schemas.openxmlformats.org/drawingml/2006/main" xmlns:a16="http://schemas.microsoft.com/office/drawing/2014/main" xmlns:pic="http://schemas.openxmlformats.org/drawingml/2006/picture" xmlns:a14="http://schemas.microsoft.com/office/drawing/2010/main">
            <w:pict>
              <v:shapetype id="_x0000_t202" coordsize="21600,21600" o:spt="202" path="m,l,21600r21600,l21600,xe" w14:anchorId="5088BB2A">
                <v:stroke joinstyle="miter"/>
                <v:path gradientshapeok="t" o:connecttype="rect"/>
              </v:shapetype>
              <v:shape id="Text Box 11" style="position:absolute;margin-left:683pt;margin-top:29.85pt;width:258.65pt;height:215.7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">
                <v:textbox style="mso-fit-shape-to-text:t">
                  <w:txbxContent>
                    <w:p w:rsidR="00924615" w:rsidP="00924615" w:rsidRDefault="00924615" w14:paraId="1D9A9731" w14:textId="77777777">
                      <w:pPr>
                        <w:rPr>
                          <w:rFonts w:hAnsi="Calibri"/>
                          <w:b/>
                          <w:bCs/>
                          <w:color w:val="738EC0"/>
                          <w:spacing w:val="60"/>
                          <w:kern w:val="24"/>
                          <w:sz w:val="176"/>
                          <w:szCs w:val="176"/>
                        </w:rPr>
                      </w:pPr>
                      <w:r>
                        <w:rPr>
                          <w:rFonts w:hAnsi="Calibri"/>
                          <w:b/>
                          <w:bCs/>
                          <w:color w:val="738EC0"/>
                          <w:spacing w:val="60"/>
                          <w:kern w:val="24"/>
                          <w:sz w:val="176"/>
                          <w:szCs w:val="176"/>
                        </w:rPr>
                        <w:t>88%</w:t>
                      </w:r>
                    </w:p>
                    <w:p w:rsidR="00924615" w:rsidP="00924615" w:rsidRDefault="00924615" w14:paraId="4EA701D9" w14:textId="77777777">
                      <w:pPr>
                        <w:jc w:val="both"/>
                        <w:rPr>
                          <w:rFonts w:hAnsi="Calibri"/>
                          <w:b/>
                          <w:bCs/>
                          <w:color w:val="738EC0"/>
                          <w:kern w:val="24"/>
                          <w:sz w:val="56"/>
                          <w:szCs w:val="56"/>
                        </w:rPr>
                      </w:pPr>
                      <w:r>
                        <w:rPr>
                          <w:rFonts w:hAnsi="Calibri"/>
                          <w:b/>
                          <w:bCs/>
                          <w:color w:val="738EC0"/>
                          <w:kern w:val="24"/>
                          <w:sz w:val="56"/>
                          <w:szCs w:val="56"/>
                        </w:rPr>
                        <w:t xml:space="preserve">Drop in HPV </w:t>
                      </w:r>
                    </w:p>
                    <w:p w:rsidR="00924615" w:rsidP="00924615" w:rsidRDefault="00924615" w14:paraId="77FED3DF" w14:textId="77777777">
                      <w:pPr>
                        <w:jc w:val="both"/>
                        <w:rPr>
                          <w:rFonts w:hAnsi="Calibri"/>
                          <w:b/>
                          <w:bCs/>
                          <w:color w:val="738EC0"/>
                          <w:kern w:val="24"/>
                          <w:sz w:val="56"/>
                          <w:szCs w:val="56"/>
                        </w:rPr>
                      </w:pPr>
                      <w:r>
                        <w:rPr>
                          <w:rFonts w:hAnsi="Calibri"/>
                          <w:b/>
                          <w:bCs/>
                          <w:color w:val="738EC0"/>
                          <w:kern w:val="24"/>
                          <w:sz w:val="56"/>
                          <w:szCs w:val="56"/>
                        </w:rPr>
                        <w:t xml:space="preserve">Cancers in </w:t>
                      </w:r>
                    </w:p>
                    <w:p w:rsidR="00924615" w:rsidP="00924615" w:rsidRDefault="00924615" w14:paraId="0612FD63" w14:textId="77777777">
                      <w:pPr>
                        <w:jc w:val="both"/>
                        <w:rPr>
                          <w:rFonts w:hAnsi="Calibri"/>
                          <w:b/>
                          <w:bCs/>
                          <w:color w:val="738EC0"/>
                          <w:kern w:val="24"/>
                          <w:sz w:val="56"/>
                          <w:szCs w:val="56"/>
                        </w:rPr>
                      </w:pPr>
                      <w:r>
                        <w:rPr>
                          <w:rFonts w:hAnsi="Calibri"/>
                          <w:b/>
                          <w:bCs/>
                          <w:color w:val="738EC0"/>
                          <w:kern w:val="24"/>
                          <w:sz w:val="56"/>
                          <w:szCs w:val="56"/>
                        </w:rPr>
                        <w:t>Teen Girls</w:t>
                      </w:r>
                    </w:p>
                  </w:txbxContent>
                </v:textbox>
              </v:shape>
            </w:pict>
          </mc:Fallback>
        </mc:AlternateContent>
      </w:r>
    </w:p>
    <w:p w14:paraId="0B673DA8" w14:textId="1E95B015" w:rsidR="694A9947" w:rsidRPr="00E12A02" w:rsidRDefault="0E21143F" w:rsidP="62168F0C">
      <w:pPr>
        <w:rPr>
          <w:rFonts w:eastAsiaTheme="minorEastAsia"/>
          <w:b/>
          <w:color w:val="2F5496" w:themeColor="accent1" w:themeShade="BF"/>
          <w:sz w:val="32"/>
          <w:szCs w:val="32"/>
        </w:rPr>
      </w:pPr>
      <w:r w:rsidRPr="00E12A02">
        <w:rPr>
          <w:rFonts w:eastAsiaTheme="minorEastAsia"/>
          <w:b/>
          <w:color w:val="2F5496" w:themeColor="accent1" w:themeShade="BF"/>
          <w:sz w:val="32"/>
          <w:szCs w:val="32"/>
        </w:rPr>
        <w:t xml:space="preserve">Who should get the vaccine and when should they get it? </w:t>
      </w:r>
    </w:p>
    <w:p w14:paraId="0F29D92D" w14:textId="66422A2B" w:rsidR="00195273" w:rsidRPr="00E12A02" w:rsidRDefault="00E12A02" w:rsidP="334BDE14">
      <w:pPr>
        <w:rPr>
          <w:rFonts w:eastAsiaTheme="minorEastAsia"/>
          <w:color w:val="2F5496" w:themeColor="accent1" w:themeShade="BF"/>
          <w:sz w:val="24"/>
          <w:szCs w:val="24"/>
        </w:rPr>
      </w:pPr>
      <w:r w:rsidRPr="00E12A02">
        <w:rPr>
          <w:rFonts w:eastAsiaTheme="minorEastAsia"/>
          <w:b/>
          <w:bCs/>
          <w:noProof/>
          <w:color w:val="2F5496" w:themeColor="accent1" w:themeShade="BF"/>
          <w:sz w:val="13"/>
          <w:szCs w:val="13"/>
        </w:rPr>
        <w:drawing>
          <wp:anchor distT="0" distB="0" distL="114300" distR="114300" simplePos="0" relativeHeight="251661315" behindDoc="0" locked="0" layoutInCell="1" allowOverlap="1" wp14:anchorId="13589076" wp14:editId="3064DA74">
            <wp:simplePos x="0" y="0"/>
            <wp:positionH relativeFrom="column">
              <wp:posOffset>0</wp:posOffset>
            </wp:positionH>
            <wp:positionV relativeFrom="paragraph">
              <wp:posOffset>8427</wp:posOffset>
            </wp:positionV>
            <wp:extent cx="845820" cy="773430"/>
            <wp:effectExtent l="0" t="0" r="5080" b="1270"/>
            <wp:wrapSquare wrapText="bothSides"/>
            <wp:docPr id="3080" name="Picture 8" descr="Children with backpacks.">
              <a:extLst xmlns:a="http://schemas.openxmlformats.org/drawingml/2006/main">
                <a:ext uri="{FF2B5EF4-FFF2-40B4-BE49-F238E27FC236}">
                  <a16:creationId xmlns:a16="http://schemas.microsoft.com/office/drawing/2014/main" id="{69A190FB-57F4-94D2-8853-4863A9EBB5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8" descr="Children with backpacks.">
                      <a:extLst>
                        <a:ext uri="{FF2B5EF4-FFF2-40B4-BE49-F238E27FC236}">
                          <a16:creationId xmlns:a16="http://schemas.microsoft.com/office/drawing/2014/main" id="{69A190FB-57F4-94D2-8853-4863A9EBB531}"/>
                        </a:ext>
                      </a:extLst>
                    </pic:cNvPr>
                    <pic:cNvPicPr>
                      <a:picLocks noChangeAspect="1" noChangeArrowheads="1"/>
                    </pic:cNvPicPr>
                  </pic:nvPicPr>
                  <pic:blipFill rotWithShape="1">
                    <a:blip r:embed="rId7" cstate="print">
                      <a:duotone>
                        <a:schemeClr val="accent1">
                          <a:shade val="45000"/>
                          <a:satMod val="135000"/>
                        </a:schemeClr>
                        <a:prstClr val="white"/>
                      </a:duotone>
                      <a:extLst>
                        <a:ext uri="{BEBA8EAE-BF5A-486C-A8C5-ECC9F3942E4B}">
                          <a14:imgProps xmlns:a14="http://schemas.microsoft.com/office/drawing/2010/main">
                            <a14:imgLayer r:embed="rId8">
                              <a14:imgEffect>
                                <a14:colorTemperature colorTemp="4700"/>
                              </a14:imgEffect>
                              <a14:imgEffect>
                                <a14:saturation sat="400000"/>
                              </a14:imgEffect>
                            </a14:imgLayer>
                          </a14:imgProps>
                        </a:ext>
                        <a:ext uri="{28A0092B-C50C-407E-A947-70E740481C1C}">
                          <a14:useLocalDpi xmlns:a14="http://schemas.microsoft.com/office/drawing/2010/main" val="0"/>
                        </a:ext>
                      </a:extLst>
                    </a:blip>
                    <a:srcRect l="19493" t="22253" r="20001" b="22432"/>
                    <a:stretch/>
                  </pic:blipFill>
                  <pic:spPr bwMode="auto">
                    <a:xfrm>
                      <a:off x="0" y="0"/>
                      <a:ext cx="845820" cy="773430"/>
                    </a:xfrm>
                    <a:prstGeom prst="rect">
                      <a:avLst/>
                    </a:prstGeom>
                    <a:noFill/>
                  </pic:spPr>
                </pic:pic>
              </a:graphicData>
            </a:graphic>
            <wp14:sizeRelH relativeFrom="page">
              <wp14:pctWidth>0</wp14:pctWidth>
            </wp14:sizeRelH>
            <wp14:sizeRelV relativeFrom="page">
              <wp14:pctHeight>0</wp14:pctHeight>
            </wp14:sizeRelV>
          </wp:anchor>
        </w:drawing>
      </w:r>
      <w:r w:rsidR="00167533" w:rsidRPr="00E12A02">
        <w:rPr>
          <w:rFonts w:eastAsiaTheme="minorEastAsia"/>
          <w:b/>
          <w:bCs/>
          <w:color w:val="2F5496" w:themeColor="accent1" w:themeShade="BF"/>
          <w:sz w:val="13"/>
          <w:szCs w:val="13"/>
        </w:rPr>
        <w:br/>
      </w:r>
      <w:r w:rsidR="0E21143F" w:rsidRPr="00E12A02">
        <w:rPr>
          <w:rFonts w:eastAsiaTheme="minorEastAsia"/>
          <w:b/>
          <w:color w:val="2F5496" w:themeColor="accent1" w:themeShade="BF"/>
          <w:sz w:val="24"/>
          <w:szCs w:val="24"/>
        </w:rPr>
        <w:t>Because the vaccine is more effective when given at younger ages, two doses of HPV vaccine are recommended for all kids between the ages of 9 to 12 years, and the second dose should be given before the start of 8</w:t>
      </w:r>
      <w:r w:rsidR="0E21143F" w:rsidRPr="00E12A02">
        <w:rPr>
          <w:rFonts w:eastAsiaTheme="minorEastAsia"/>
          <w:b/>
          <w:color w:val="2F5496" w:themeColor="accent1" w:themeShade="BF"/>
          <w:sz w:val="24"/>
          <w:szCs w:val="24"/>
          <w:vertAlign w:val="superscript"/>
        </w:rPr>
        <w:t>th</w:t>
      </w:r>
      <w:r w:rsidR="0E21143F" w:rsidRPr="00E12A02">
        <w:rPr>
          <w:rFonts w:eastAsiaTheme="minorEastAsia"/>
          <w:b/>
          <w:color w:val="2F5496" w:themeColor="accent1" w:themeShade="BF"/>
          <w:sz w:val="24"/>
          <w:szCs w:val="24"/>
        </w:rPr>
        <w:t xml:space="preserve"> grade.</w:t>
      </w:r>
      <w:r w:rsidR="0E21143F" w:rsidRPr="00E12A02">
        <w:rPr>
          <w:rFonts w:eastAsiaTheme="minorEastAsia"/>
          <w:color w:val="2F5496" w:themeColor="accent1" w:themeShade="BF"/>
          <w:sz w:val="24"/>
          <w:szCs w:val="24"/>
        </w:rPr>
        <w:t xml:space="preserve"> </w:t>
      </w:r>
    </w:p>
    <w:p w14:paraId="04500173" w14:textId="77777777" w:rsidR="00A41740" w:rsidRPr="00A41740" w:rsidRDefault="00A41740" w:rsidP="334BDE14">
      <w:pPr>
        <w:rPr>
          <w:rFonts w:eastAsiaTheme="minorEastAsia"/>
          <w:color w:val="44546A" w:themeColor="text2"/>
          <w:sz w:val="2"/>
          <w:szCs w:val="2"/>
        </w:rPr>
      </w:pPr>
    </w:p>
    <w:p w14:paraId="2ACA0FB1" w14:textId="039133D2" w:rsidR="694A9947" w:rsidRPr="00195273" w:rsidRDefault="0E21143F" w:rsidP="334BDE14">
      <w:pPr>
        <w:rPr>
          <w:rFonts w:eastAsiaTheme="minorEastAsia"/>
          <w:sz w:val="24"/>
          <w:szCs w:val="24"/>
        </w:rPr>
      </w:pPr>
      <w:r w:rsidRPr="00195273">
        <w:rPr>
          <w:rFonts w:eastAsiaTheme="minorEastAsia"/>
          <w:sz w:val="24"/>
          <w:szCs w:val="24"/>
        </w:rPr>
        <w:t xml:space="preserve">(Kids who wait until later to get their first dose of HPV vaccine may need three doses.) The HPV vaccine is often given at the same time as other adolescent vaccines, like Tdap to prevent whooping cough and meningococcal vaccine to prevent bacterial meningitis. </w:t>
      </w:r>
    </w:p>
    <w:p w14:paraId="74D140A9" w14:textId="24DF966A" w:rsidR="694A9947" w:rsidRPr="00E12A02" w:rsidRDefault="0E21143F" w:rsidP="334BDE14">
      <w:pPr>
        <w:rPr>
          <w:rFonts w:eastAsiaTheme="minorEastAsia"/>
          <w:b/>
          <w:color w:val="2F5496" w:themeColor="accent1" w:themeShade="BF"/>
          <w:sz w:val="32"/>
          <w:szCs w:val="32"/>
        </w:rPr>
      </w:pPr>
      <w:r w:rsidRPr="00EC6C6F">
        <w:rPr>
          <w:rFonts w:eastAsiaTheme="minorEastAsia"/>
          <w:b/>
          <w:color w:val="2F5496" w:themeColor="accent1" w:themeShade="BF"/>
          <w:sz w:val="32"/>
          <w:szCs w:val="32"/>
        </w:rPr>
        <w:t xml:space="preserve">Where can I get the HPV vaccine for my child? </w:t>
      </w:r>
    </w:p>
    <w:p w14:paraId="1BA3A532" w14:textId="799F0D35" w:rsidR="694A9947" w:rsidRPr="00195273" w:rsidRDefault="17322123" w:rsidP="334BDE14">
      <w:pPr>
        <w:rPr>
          <w:rFonts w:eastAsiaTheme="minorEastAsia"/>
          <w:sz w:val="24"/>
          <w:szCs w:val="24"/>
        </w:rPr>
      </w:pPr>
      <w:r w:rsidRPr="00195273">
        <w:rPr>
          <w:rFonts w:eastAsiaTheme="minorEastAsia"/>
          <w:sz w:val="24"/>
          <w:szCs w:val="24"/>
        </w:rPr>
        <w:t>[</w:t>
      </w:r>
      <w:r w:rsidR="001403B2" w:rsidRPr="00C1311D">
        <w:rPr>
          <w:rFonts w:eastAsiaTheme="minorEastAsia"/>
          <w:color w:val="A40000"/>
          <w:sz w:val="24"/>
          <w:szCs w:val="24"/>
        </w:rPr>
        <w:t xml:space="preserve">Insert information about your school-located vaccination </w:t>
      </w:r>
      <w:proofErr w:type="gramStart"/>
      <w:r w:rsidR="001403B2" w:rsidRPr="00C1311D">
        <w:rPr>
          <w:rFonts w:eastAsiaTheme="minorEastAsia"/>
          <w:color w:val="A40000"/>
          <w:sz w:val="24"/>
          <w:szCs w:val="24"/>
        </w:rPr>
        <w:t>event, if</w:t>
      </w:r>
      <w:proofErr w:type="gramEnd"/>
      <w:r w:rsidR="001403B2" w:rsidRPr="00C1311D">
        <w:rPr>
          <w:rFonts w:eastAsiaTheme="minorEastAsia"/>
          <w:color w:val="A40000"/>
          <w:sz w:val="24"/>
          <w:szCs w:val="24"/>
        </w:rPr>
        <w:t xml:space="preserve"> hosting one.</w:t>
      </w:r>
      <w:r w:rsidRPr="00C1311D">
        <w:rPr>
          <w:rFonts w:eastAsiaTheme="minorEastAsia"/>
          <w:color w:val="A40000"/>
          <w:sz w:val="24"/>
          <w:szCs w:val="24"/>
        </w:rPr>
        <w:t xml:space="preserve">] </w:t>
      </w:r>
      <w:r w:rsidR="0E21143F" w:rsidRPr="00195273">
        <w:rPr>
          <w:rFonts w:eastAsiaTheme="minorEastAsia"/>
          <w:sz w:val="24"/>
          <w:szCs w:val="24"/>
        </w:rPr>
        <w:t>Ask your health care provider</w:t>
      </w:r>
      <w:r w:rsidR="001122FE" w:rsidRPr="00195273">
        <w:rPr>
          <w:rFonts w:eastAsiaTheme="minorEastAsia"/>
          <w:sz w:val="24"/>
          <w:szCs w:val="24"/>
        </w:rPr>
        <w:t>, pharmacist,</w:t>
      </w:r>
      <w:r w:rsidR="0E21143F" w:rsidRPr="00195273">
        <w:rPr>
          <w:rFonts w:eastAsiaTheme="minorEastAsia"/>
          <w:sz w:val="24"/>
          <w:szCs w:val="24"/>
        </w:rPr>
        <w:t xml:space="preserve"> or local health department to learn more about HPV vaccine and where you can get it. The vaccine is covered by most health insurance plans. If you don’t have health insurance, your child can still get vaccinated. The Vaccines for Children (VFC) </w:t>
      </w:r>
      <w:r w:rsidR="25CC0FA9" w:rsidRPr="00195273">
        <w:rPr>
          <w:rFonts w:eastAsiaTheme="minorEastAsia"/>
          <w:sz w:val="24"/>
          <w:szCs w:val="24"/>
        </w:rPr>
        <w:t>P</w:t>
      </w:r>
      <w:r w:rsidR="1C53C59C" w:rsidRPr="00195273">
        <w:rPr>
          <w:rFonts w:eastAsiaTheme="minorEastAsia"/>
          <w:sz w:val="24"/>
          <w:szCs w:val="24"/>
        </w:rPr>
        <w:t>rogram</w:t>
      </w:r>
      <w:r w:rsidR="0E21143F" w:rsidRPr="00195273">
        <w:rPr>
          <w:rFonts w:eastAsiaTheme="minorEastAsia"/>
          <w:sz w:val="24"/>
          <w:szCs w:val="24"/>
        </w:rPr>
        <w:t xml:space="preserve"> offers free vaccines to children up to age 18 years without insurance or whose insurance does not cover the cost of vaccines.  </w:t>
      </w:r>
    </w:p>
    <w:p w14:paraId="3EEBEF7B" w14:textId="7F509022" w:rsidR="694A9947" w:rsidRPr="00195273" w:rsidRDefault="0E21143F" w:rsidP="334BDE14">
      <w:pPr>
        <w:rPr>
          <w:rFonts w:eastAsiaTheme="minorEastAsia"/>
          <w:color w:val="000000" w:themeColor="text1"/>
          <w:sz w:val="24"/>
          <w:szCs w:val="24"/>
        </w:rPr>
      </w:pPr>
      <w:r w:rsidRPr="6B7330AB">
        <w:rPr>
          <w:rFonts w:eastAsiaTheme="minorEastAsia"/>
          <w:sz w:val="24"/>
          <w:szCs w:val="24"/>
        </w:rPr>
        <w:t xml:space="preserve">Ask your healthcare provider or </w:t>
      </w:r>
      <w:hyperlink r:id="rId9">
        <w:r w:rsidRPr="6B7330AB">
          <w:rPr>
            <w:rStyle w:val="Hyperlink"/>
            <w:rFonts w:eastAsiaTheme="minorEastAsia"/>
            <w:sz w:val="24"/>
            <w:szCs w:val="24"/>
          </w:rPr>
          <w:t>local health department</w:t>
        </w:r>
      </w:hyperlink>
      <w:r w:rsidRPr="6B7330AB">
        <w:rPr>
          <w:rFonts w:eastAsiaTheme="minorEastAsia"/>
          <w:color w:val="808080" w:themeColor="background1" w:themeShade="80"/>
          <w:sz w:val="24"/>
          <w:szCs w:val="24"/>
        </w:rPr>
        <w:t xml:space="preserve"> </w:t>
      </w:r>
      <w:r w:rsidRPr="6B7330AB">
        <w:rPr>
          <w:rFonts w:eastAsiaTheme="minorEastAsia"/>
          <w:sz w:val="24"/>
          <w:szCs w:val="24"/>
        </w:rPr>
        <w:t>about VFC</w:t>
      </w:r>
      <w:r w:rsidR="2764BE14" w:rsidRPr="6B7330AB">
        <w:rPr>
          <w:rFonts w:eastAsiaTheme="minorEastAsia"/>
          <w:sz w:val="24"/>
          <w:szCs w:val="24"/>
        </w:rPr>
        <w:t>, or</w:t>
      </w:r>
      <w:r w:rsidRPr="6B7330AB">
        <w:rPr>
          <w:rFonts w:eastAsiaTheme="minorEastAsia"/>
          <w:sz w:val="24"/>
          <w:szCs w:val="24"/>
        </w:rPr>
        <w:t xml:space="preserve"> learn more </w:t>
      </w:r>
      <w:hyperlink r:id="rId10">
        <w:r w:rsidR="2764BE14" w:rsidRPr="6B7330AB">
          <w:rPr>
            <w:rStyle w:val="Hyperlink"/>
            <w:rFonts w:eastAsiaTheme="minorEastAsia"/>
            <w:sz w:val="24"/>
            <w:szCs w:val="24"/>
          </w:rPr>
          <w:t>here</w:t>
        </w:r>
      </w:hyperlink>
      <w:r w:rsidRPr="6B7330AB">
        <w:rPr>
          <w:rFonts w:eastAsiaTheme="minorEastAsia"/>
          <w:sz w:val="24"/>
          <w:szCs w:val="24"/>
        </w:rPr>
        <w:t>.</w:t>
      </w:r>
      <w:r w:rsidRPr="6B7330AB">
        <w:rPr>
          <w:rFonts w:eastAsiaTheme="minorEastAsia"/>
          <w:color w:val="000000" w:themeColor="text1"/>
          <w:sz w:val="24"/>
          <w:szCs w:val="24"/>
        </w:rPr>
        <w:t xml:space="preserve"> Find doctors participating in VFC </w:t>
      </w:r>
      <w:hyperlink r:id="rId11">
        <w:r w:rsidRPr="6B7330AB">
          <w:rPr>
            <w:rStyle w:val="Hyperlink"/>
            <w:rFonts w:eastAsiaTheme="minorEastAsia"/>
            <w:sz w:val="24"/>
            <w:szCs w:val="24"/>
          </w:rPr>
          <w:t>in your area</w:t>
        </w:r>
      </w:hyperlink>
      <w:r w:rsidRPr="6B7330AB">
        <w:rPr>
          <w:rFonts w:eastAsiaTheme="minorEastAsia"/>
          <w:color w:val="000000" w:themeColor="text1"/>
          <w:sz w:val="24"/>
          <w:szCs w:val="24"/>
        </w:rPr>
        <w:t xml:space="preserve">. </w:t>
      </w:r>
    </w:p>
    <w:p w14:paraId="284E5CA5" w14:textId="0A42901B" w:rsidR="694A9947" w:rsidRPr="00195273" w:rsidRDefault="0E21143F" w:rsidP="334BDE14">
      <w:pPr>
        <w:rPr>
          <w:rFonts w:eastAsiaTheme="minorEastAsia"/>
          <w:color w:val="000000" w:themeColor="text1"/>
          <w:sz w:val="24"/>
          <w:szCs w:val="24"/>
        </w:rPr>
      </w:pPr>
      <w:r w:rsidRPr="6B7330AB">
        <w:rPr>
          <w:rFonts w:eastAsiaTheme="minorEastAsia"/>
          <w:color w:val="000000" w:themeColor="text1"/>
          <w:sz w:val="24"/>
          <w:szCs w:val="24"/>
        </w:rPr>
        <w:t xml:space="preserve">For more information on HPV, the vaccine, and cancer prevention, visit the </w:t>
      </w:r>
      <w:hyperlink r:id="rId12">
        <w:r w:rsidRPr="6B7330AB">
          <w:rPr>
            <w:rStyle w:val="Hyperlink"/>
            <w:rFonts w:eastAsiaTheme="minorEastAsia"/>
            <w:sz w:val="24"/>
            <w:szCs w:val="24"/>
          </w:rPr>
          <w:t>Centers for Disease Control and Prevention</w:t>
        </w:r>
      </w:hyperlink>
      <w:r w:rsidRPr="6B7330AB">
        <w:rPr>
          <w:rFonts w:eastAsiaTheme="minorEastAsia"/>
          <w:color w:val="000000" w:themeColor="text1"/>
          <w:sz w:val="24"/>
          <w:szCs w:val="24"/>
        </w:rPr>
        <w:t xml:space="preserve">.  </w:t>
      </w:r>
    </w:p>
    <w:p w14:paraId="4A40AAB3" w14:textId="59DF05AD" w:rsidR="694A9947" w:rsidRPr="00195273" w:rsidRDefault="0E21143F" w:rsidP="334BDE14">
      <w:pPr>
        <w:rPr>
          <w:rFonts w:eastAsiaTheme="minorEastAsia"/>
          <w:sz w:val="24"/>
          <w:szCs w:val="24"/>
        </w:rPr>
      </w:pPr>
      <w:r w:rsidRPr="00195273">
        <w:rPr>
          <w:rFonts w:eastAsiaTheme="minorEastAsia"/>
          <w:sz w:val="24"/>
          <w:szCs w:val="24"/>
        </w:rPr>
        <w:t xml:space="preserve"> </w:t>
      </w:r>
    </w:p>
    <w:p w14:paraId="010DAB94" w14:textId="4286FA51" w:rsidR="694A9947" w:rsidRPr="00195273" w:rsidRDefault="0E21143F" w:rsidP="334BDE14">
      <w:pPr>
        <w:rPr>
          <w:rFonts w:eastAsiaTheme="minorEastAsia"/>
          <w:sz w:val="24"/>
          <w:szCs w:val="24"/>
        </w:rPr>
      </w:pPr>
      <w:r w:rsidRPr="00195273">
        <w:rPr>
          <w:rFonts w:eastAsiaTheme="minorEastAsia"/>
          <w:sz w:val="24"/>
          <w:szCs w:val="24"/>
        </w:rPr>
        <w:t xml:space="preserve">Sincerely, </w:t>
      </w:r>
    </w:p>
    <w:p w14:paraId="3CB4599F" w14:textId="388A0A3C" w:rsidR="694A9947" w:rsidRPr="00195273" w:rsidRDefault="0E21143F" w:rsidP="334BDE14">
      <w:pPr>
        <w:rPr>
          <w:rFonts w:eastAsiaTheme="minorEastAsia"/>
          <w:sz w:val="24"/>
          <w:szCs w:val="24"/>
        </w:rPr>
      </w:pPr>
      <w:r w:rsidRPr="00195273">
        <w:rPr>
          <w:rFonts w:eastAsiaTheme="minorEastAsia"/>
          <w:sz w:val="24"/>
          <w:szCs w:val="24"/>
        </w:rPr>
        <w:t xml:space="preserve"> </w:t>
      </w:r>
    </w:p>
    <w:p w14:paraId="16E7E7D7" w14:textId="43350F88" w:rsidR="694A9947" w:rsidRPr="00195273" w:rsidRDefault="0E21143F" w:rsidP="334BDE14">
      <w:pPr>
        <w:rPr>
          <w:rFonts w:eastAsiaTheme="minorEastAsia"/>
          <w:sz w:val="24"/>
          <w:szCs w:val="24"/>
        </w:rPr>
      </w:pPr>
      <w:r w:rsidRPr="00195273">
        <w:rPr>
          <w:rFonts w:eastAsiaTheme="minorEastAsia"/>
          <w:sz w:val="24"/>
          <w:szCs w:val="24"/>
        </w:rPr>
        <w:t>[</w:t>
      </w:r>
      <w:r w:rsidR="00261AE9" w:rsidRPr="00C1311D">
        <w:rPr>
          <w:rFonts w:eastAsiaTheme="minorEastAsia"/>
          <w:color w:val="A40000"/>
          <w:sz w:val="24"/>
          <w:szCs w:val="24"/>
        </w:rPr>
        <w:t>Insert name and title of school principal/administrator</w:t>
      </w:r>
      <w:r w:rsidRPr="00195273">
        <w:rPr>
          <w:rFonts w:eastAsiaTheme="minorEastAsia"/>
          <w:sz w:val="24"/>
          <w:szCs w:val="24"/>
        </w:rPr>
        <w:t xml:space="preserve">]  </w:t>
      </w:r>
    </w:p>
    <w:p w14:paraId="585630B7" w14:textId="68BCE7C3" w:rsidR="694A9947" w:rsidRDefault="0E21143F" w:rsidP="334BDE14">
      <w:r w:rsidRPr="334BDE14">
        <w:rPr>
          <w:rFonts w:ascii="Calibri" w:eastAsia="Calibri" w:hAnsi="Calibri" w:cs="Calibri"/>
          <w:color w:val="000000" w:themeColor="text1"/>
        </w:rPr>
        <w:t xml:space="preserve">  </w:t>
      </w:r>
    </w:p>
    <w:p w14:paraId="45BC9B58" w14:textId="70F84E50" w:rsidR="694A9947" w:rsidRDefault="0E21143F" w:rsidP="50EAFF6F">
      <w:pPr>
        <w:spacing w:line="276" w:lineRule="auto"/>
      </w:pPr>
      <w:r w:rsidRPr="50EAFF6F">
        <w:rPr>
          <w:rFonts w:eastAsiaTheme="minorEastAsia"/>
        </w:rPr>
        <w:t xml:space="preserve"> </w:t>
      </w:r>
    </w:p>
    <w:sectPr w:rsidR="694A9947" w:rsidSect="001F2E1A">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13A78"/>
    <w:multiLevelType w:val="hybridMultilevel"/>
    <w:tmpl w:val="1DCC7F24"/>
    <w:lvl w:ilvl="0" w:tplc="14A42DA0">
      <w:start w:val="1"/>
      <w:numFmt w:val="bullet"/>
      <w:lvlText w:val=""/>
      <w:lvlJc w:val="left"/>
      <w:pPr>
        <w:ind w:left="720" w:hanging="360"/>
      </w:pPr>
      <w:rPr>
        <w:rFonts w:ascii="Symbol" w:hAnsi="Symbol" w:hint="default"/>
      </w:rPr>
    </w:lvl>
    <w:lvl w:ilvl="1" w:tplc="A08CA6C0">
      <w:start w:val="1"/>
      <w:numFmt w:val="bullet"/>
      <w:lvlText w:val="o"/>
      <w:lvlJc w:val="left"/>
      <w:pPr>
        <w:ind w:left="1440" w:hanging="360"/>
      </w:pPr>
      <w:rPr>
        <w:rFonts w:ascii="Courier New" w:hAnsi="Courier New" w:hint="default"/>
      </w:rPr>
    </w:lvl>
    <w:lvl w:ilvl="2" w:tplc="B06830F8">
      <w:start w:val="1"/>
      <w:numFmt w:val="bullet"/>
      <w:lvlText w:val=""/>
      <w:lvlJc w:val="left"/>
      <w:pPr>
        <w:ind w:left="2160" w:hanging="360"/>
      </w:pPr>
      <w:rPr>
        <w:rFonts w:ascii="Wingdings" w:hAnsi="Wingdings" w:hint="default"/>
      </w:rPr>
    </w:lvl>
    <w:lvl w:ilvl="3" w:tplc="EA26696A">
      <w:start w:val="1"/>
      <w:numFmt w:val="bullet"/>
      <w:lvlText w:val=""/>
      <w:lvlJc w:val="left"/>
      <w:pPr>
        <w:ind w:left="2880" w:hanging="360"/>
      </w:pPr>
      <w:rPr>
        <w:rFonts w:ascii="Symbol" w:hAnsi="Symbol" w:hint="default"/>
      </w:rPr>
    </w:lvl>
    <w:lvl w:ilvl="4" w:tplc="9C9479E0">
      <w:start w:val="1"/>
      <w:numFmt w:val="bullet"/>
      <w:lvlText w:val="o"/>
      <w:lvlJc w:val="left"/>
      <w:pPr>
        <w:ind w:left="3600" w:hanging="360"/>
      </w:pPr>
      <w:rPr>
        <w:rFonts w:ascii="Courier New" w:hAnsi="Courier New" w:hint="default"/>
      </w:rPr>
    </w:lvl>
    <w:lvl w:ilvl="5" w:tplc="0B6C856E">
      <w:start w:val="1"/>
      <w:numFmt w:val="bullet"/>
      <w:lvlText w:val=""/>
      <w:lvlJc w:val="left"/>
      <w:pPr>
        <w:ind w:left="4320" w:hanging="360"/>
      </w:pPr>
      <w:rPr>
        <w:rFonts w:ascii="Wingdings" w:hAnsi="Wingdings" w:hint="default"/>
      </w:rPr>
    </w:lvl>
    <w:lvl w:ilvl="6" w:tplc="71321CE0">
      <w:start w:val="1"/>
      <w:numFmt w:val="bullet"/>
      <w:lvlText w:val=""/>
      <w:lvlJc w:val="left"/>
      <w:pPr>
        <w:ind w:left="5040" w:hanging="360"/>
      </w:pPr>
      <w:rPr>
        <w:rFonts w:ascii="Symbol" w:hAnsi="Symbol" w:hint="default"/>
      </w:rPr>
    </w:lvl>
    <w:lvl w:ilvl="7" w:tplc="28E07706">
      <w:start w:val="1"/>
      <w:numFmt w:val="bullet"/>
      <w:lvlText w:val="o"/>
      <w:lvlJc w:val="left"/>
      <w:pPr>
        <w:ind w:left="5760" w:hanging="360"/>
      </w:pPr>
      <w:rPr>
        <w:rFonts w:ascii="Courier New" w:hAnsi="Courier New" w:hint="default"/>
      </w:rPr>
    </w:lvl>
    <w:lvl w:ilvl="8" w:tplc="94481ABC">
      <w:start w:val="1"/>
      <w:numFmt w:val="bullet"/>
      <w:lvlText w:val=""/>
      <w:lvlJc w:val="left"/>
      <w:pPr>
        <w:ind w:left="6480" w:hanging="360"/>
      </w:pPr>
      <w:rPr>
        <w:rFonts w:ascii="Wingdings" w:hAnsi="Wingdings" w:hint="default"/>
      </w:rPr>
    </w:lvl>
  </w:abstractNum>
  <w:abstractNum w:abstractNumId="1" w15:restartNumberingAfterBreak="0">
    <w:nsid w:val="67822812"/>
    <w:multiLevelType w:val="hybridMultilevel"/>
    <w:tmpl w:val="80A6C3A2"/>
    <w:lvl w:ilvl="0" w:tplc="9FA655EC">
      <w:start w:val="1"/>
      <w:numFmt w:val="bullet"/>
      <w:lvlText w:val=""/>
      <w:lvlJc w:val="left"/>
      <w:pPr>
        <w:ind w:left="720" w:hanging="360"/>
      </w:pPr>
      <w:rPr>
        <w:rFonts w:ascii="Symbol" w:hAnsi="Symbol" w:hint="default"/>
      </w:rPr>
    </w:lvl>
    <w:lvl w:ilvl="1" w:tplc="AFC25828">
      <w:start w:val="1"/>
      <w:numFmt w:val="bullet"/>
      <w:lvlText w:val="o"/>
      <w:lvlJc w:val="left"/>
      <w:pPr>
        <w:ind w:left="1440" w:hanging="360"/>
      </w:pPr>
      <w:rPr>
        <w:rFonts w:ascii="Courier New" w:hAnsi="Courier New" w:hint="default"/>
      </w:rPr>
    </w:lvl>
    <w:lvl w:ilvl="2" w:tplc="8AE4BE16">
      <w:start w:val="1"/>
      <w:numFmt w:val="bullet"/>
      <w:lvlText w:val=""/>
      <w:lvlJc w:val="left"/>
      <w:pPr>
        <w:ind w:left="2160" w:hanging="360"/>
      </w:pPr>
      <w:rPr>
        <w:rFonts w:ascii="Wingdings" w:hAnsi="Wingdings" w:hint="default"/>
      </w:rPr>
    </w:lvl>
    <w:lvl w:ilvl="3" w:tplc="C370127E">
      <w:start w:val="1"/>
      <w:numFmt w:val="bullet"/>
      <w:lvlText w:val=""/>
      <w:lvlJc w:val="left"/>
      <w:pPr>
        <w:ind w:left="2880" w:hanging="360"/>
      </w:pPr>
      <w:rPr>
        <w:rFonts w:ascii="Symbol" w:hAnsi="Symbol" w:hint="default"/>
      </w:rPr>
    </w:lvl>
    <w:lvl w:ilvl="4" w:tplc="EBA832DC">
      <w:start w:val="1"/>
      <w:numFmt w:val="bullet"/>
      <w:lvlText w:val="o"/>
      <w:lvlJc w:val="left"/>
      <w:pPr>
        <w:ind w:left="3600" w:hanging="360"/>
      </w:pPr>
      <w:rPr>
        <w:rFonts w:ascii="Courier New" w:hAnsi="Courier New" w:hint="default"/>
      </w:rPr>
    </w:lvl>
    <w:lvl w:ilvl="5" w:tplc="9D3C8374">
      <w:start w:val="1"/>
      <w:numFmt w:val="bullet"/>
      <w:lvlText w:val=""/>
      <w:lvlJc w:val="left"/>
      <w:pPr>
        <w:ind w:left="4320" w:hanging="360"/>
      </w:pPr>
      <w:rPr>
        <w:rFonts w:ascii="Wingdings" w:hAnsi="Wingdings" w:hint="default"/>
      </w:rPr>
    </w:lvl>
    <w:lvl w:ilvl="6" w:tplc="8A00C9D2">
      <w:start w:val="1"/>
      <w:numFmt w:val="bullet"/>
      <w:lvlText w:val=""/>
      <w:lvlJc w:val="left"/>
      <w:pPr>
        <w:ind w:left="5040" w:hanging="360"/>
      </w:pPr>
      <w:rPr>
        <w:rFonts w:ascii="Symbol" w:hAnsi="Symbol" w:hint="default"/>
      </w:rPr>
    </w:lvl>
    <w:lvl w:ilvl="7" w:tplc="33489C34">
      <w:start w:val="1"/>
      <w:numFmt w:val="bullet"/>
      <w:lvlText w:val="o"/>
      <w:lvlJc w:val="left"/>
      <w:pPr>
        <w:ind w:left="5760" w:hanging="360"/>
      </w:pPr>
      <w:rPr>
        <w:rFonts w:ascii="Courier New" w:hAnsi="Courier New" w:hint="default"/>
      </w:rPr>
    </w:lvl>
    <w:lvl w:ilvl="8" w:tplc="EE108F00">
      <w:start w:val="1"/>
      <w:numFmt w:val="bullet"/>
      <w:lvlText w:val=""/>
      <w:lvlJc w:val="left"/>
      <w:pPr>
        <w:ind w:left="6480" w:hanging="360"/>
      </w:pPr>
      <w:rPr>
        <w:rFonts w:ascii="Wingdings" w:hAnsi="Wingdings" w:hint="default"/>
      </w:rPr>
    </w:lvl>
  </w:abstractNum>
  <w:num w:numId="1" w16cid:durableId="1389650506">
    <w:abstractNumId w:val="1"/>
  </w:num>
  <w:num w:numId="2" w16cid:durableId="169877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BCA568"/>
    <w:rsid w:val="000075C2"/>
    <w:rsid w:val="00022B41"/>
    <w:rsid w:val="00053235"/>
    <w:rsid w:val="0007230B"/>
    <w:rsid w:val="00075691"/>
    <w:rsid w:val="00080018"/>
    <w:rsid w:val="000939A0"/>
    <w:rsid w:val="000A12AC"/>
    <w:rsid w:val="000A63E1"/>
    <w:rsid w:val="000C58F5"/>
    <w:rsid w:val="000E0D02"/>
    <w:rsid w:val="001029FA"/>
    <w:rsid w:val="001122FE"/>
    <w:rsid w:val="001146F2"/>
    <w:rsid w:val="001403B2"/>
    <w:rsid w:val="0014239D"/>
    <w:rsid w:val="00151E7F"/>
    <w:rsid w:val="001623BD"/>
    <w:rsid w:val="00167533"/>
    <w:rsid w:val="00173BAA"/>
    <w:rsid w:val="00181E76"/>
    <w:rsid w:val="00195273"/>
    <w:rsid w:val="001C0566"/>
    <w:rsid w:val="001F2E1A"/>
    <w:rsid w:val="001F7815"/>
    <w:rsid w:val="00222982"/>
    <w:rsid w:val="00227F2C"/>
    <w:rsid w:val="0023353F"/>
    <w:rsid w:val="00261AE9"/>
    <w:rsid w:val="00263422"/>
    <w:rsid w:val="002656AF"/>
    <w:rsid w:val="00281F7A"/>
    <w:rsid w:val="0029618E"/>
    <w:rsid w:val="002977FF"/>
    <w:rsid w:val="002A024B"/>
    <w:rsid w:val="002B161B"/>
    <w:rsid w:val="002B3BB6"/>
    <w:rsid w:val="002B65DC"/>
    <w:rsid w:val="002C7521"/>
    <w:rsid w:val="002F28B9"/>
    <w:rsid w:val="00303028"/>
    <w:rsid w:val="00306534"/>
    <w:rsid w:val="00345AB7"/>
    <w:rsid w:val="0035245F"/>
    <w:rsid w:val="00355B1E"/>
    <w:rsid w:val="00361B4A"/>
    <w:rsid w:val="00382ED8"/>
    <w:rsid w:val="003D6A80"/>
    <w:rsid w:val="004934A8"/>
    <w:rsid w:val="00493B2E"/>
    <w:rsid w:val="004C07CD"/>
    <w:rsid w:val="004D63BB"/>
    <w:rsid w:val="004D6991"/>
    <w:rsid w:val="00515F24"/>
    <w:rsid w:val="00520712"/>
    <w:rsid w:val="00521526"/>
    <w:rsid w:val="00521ECF"/>
    <w:rsid w:val="00526EFD"/>
    <w:rsid w:val="00535C75"/>
    <w:rsid w:val="0053773F"/>
    <w:rsid w:val="0055750E"/>
    <w:rsid w:val="00583F62"/>
    <w:rsid w:val="005A09B1"/>
    <w:rsid w:val="005D512E"/>
    <w:rsid w:val="00613CC0"/>
    <w:rsid w:val="0064217D"/>
    <w:rsid w:val="00662B65"/>
    <w:rsid w:val="006A166F"/>
    <w:rsid w:val="00700672"/>
    <w:rsid w:val="0070076B"/>
    <w:rsid w:val="00716E71"/>
    <w:rsid w:val="00722479"/>
    <w:rsid w:val="007318F2"/>
    <w:rsid w:val="00795FD6"/>
    <w:rsid w:val="007A658C"/>
    <w:rsid w:val="007A74D5"/>
    <w:rsid w:val="007C14FE"/>
    <w:rsid w:val="007C16EA"/>
    <w:rsid w:val="007D7BA1"/>
    <w:rsid w:val="007E222B"/>
    <w:rsid w:val="0080472F"/>
    <w:rsid w:val="008128B6"/>
    <w:rsid w:val="008151C1"/>
    <w:rsid w:val="00823A81"/>
    <w:rsid w:val="00831225"/>
    <w:rsid w:val="008D09B3"/>
    <w:rsid w:val="00912EF8"/>
    <w:rsid w:val="00923E52"/>
    <w:rsid w:val="00924615"/>
    <w:rsid w:val="0092617A"/>
    <w:rsid w:val="009442B2"/>
    <w:rsid w:val="00950B2C"/>
    <w:rsid w:val="00987C97"/>
    <w:rsid w:val="00990484"/>
    <w:rsid w:val="009A1CB9"/>
    <w:rsid w:val="009A2B4B"/>
    <w:rsid w:val="00A25DF9"/>
    <w:rsid w:val="00A41740"/>
    <w:rsid w:val="00A471A0"/>
    <w:rsid w:val="00A524B2"/>
    <w:rsid w:val="00A660AE"/>
    <w:rsid w:val="00AA39BF"/>
    <w:rsid w:val="00AE6EBD"/>
    <w:rsid w:val="00AF686C"/>
    <w:rsid w:val="00B4033A"/>
    <w:rsid w:val="00B50398"/>
    <w:rsid w:val="00B51BE1"/>
    <w:rsid w:val="00B75B01"/>
    <w:rsid w:val="00B8715B"/>
    <w:rsid w:val="00B96EA4"/>
    <w:rsid w:val="00BA27B7"/>
    <w:rsid w:val="00BC48DA"/>
    <w:rsid w:val="00C01451"/>
    <w:rsid w:val="00C06113"/>
    <w:rsid w:val="00C1311D"/>
    <w:rsid w:val="00C21484"/>
    <w:rsid w:val="00C250FF"/>
    <w:rsid w:val="00C36675"/>
    <w:rsid w:val="00C42B0E"/>
    <w:rsid w:val="00C44C74"/>
    <w:rsid w:val="00C50319"/>
    <w:rsid w:val="00C81175"/>
    <w:rsid w:val="00C85F10"/>
    <w:rsid w:val="00CA459D"/>
    <w:rsid w:val="00CA6652"/>
    <w:rsid w:val="00CCD970"/>
    <w:rsid w:val="00CF5D5A"/>
    <w:rsid w:val="00D31389"/>
    <w:rsid w:val="00D42891"/>
    <w:rsid w:val="00D61C7C"/>
    <w:rsid w:val="00D94E96"/>
    <w:rsid w:val="00D969AD"/>
    <w:rsid w:val="00D9792D"/>
    <w:rsid w:val="00DD61C0"/>
    <w:rsid w:val="00E06E25"/>
    <w:rsid w:val="00E122DE"/>
    <w:rsid w:val="00E12A02"/>
    <w:rsid w:val="00E1530D"/>
    <w:rsid w:val="00E40F4D"/>
    <w:rsid w:val="00E446E5"/>
    <w:rsid w:val="00E54175"/>
    <w:rsid w:val="00E56711"/>
    <w:rsid w:val="00E56E55"/>
    <w:rsid w:val="00E74946"/>
    <w:rsid w:val="00EB4C07"/>
    <w:rsid w:val="00EC6C6F"/>
    <w:rsid w:val="00ED24AC"/>
    <w:rsid w:val="00F153FB"/>
    <w:rsid w:val="00F16971"/>
    <w:rsid w:val="00F37FC0"/>
    <w:rsid w:val="00F721D4"/>
    <w:rsid w:val="012839C9"/>
    <w:rsid w:val="016CAFB2"/>
    <w:rsid w:val="0455594B"/>
    <w:rsid w:val="045E1679"/>
    <w:rsid w:val="05BAA50B"/>
    <w:rsid w:val="060CD106"/>
    <w:rsid w:val="07A8A167"/>
    <w:rsid w:val="07EC6966"/>
    <w:rsid w:val="081EED9C"/>
    <w:rsid w:val="0AB06C19"/>
    <w:rsid w:val="0AC3508E"/>
    <w:rsid w:val="0B5A112A"/>
    <w:rsid w:val="0C1F1628"/>
    <w:rsid w:val="0C1F1770"/>
    <w:rsid w:val="0CE9D5F0"/>
    <w:rsid w:val="0D52252C"/>
    <w:rsid w:val="0D741C67"/>
    <w:rsid w:val="0DED6485"/>
    <w:rsid w:val="0E18FF64"/>
    <w:rsid w:val="0E21143F"/>
    <w:rsid w:val="0E39DC7A"/>
    <w:rsid w:val="0EDD2B58"/>
    <w:rsid w:val="0FE24638"/>
    <w:rsid w:val="1178D746"/>
    <w:rsid w:val="119FF59D"/>
    <w:rsid w:val="120C6DF2"/>
    <w:rsid w:val="12D24A4E"/>
    <w:rsid w:val="13BA9D82"/>
    <w:rsid w:val="13CAE5B8"/>
    <w:rsid w:val="13DE22F5"/>
    <w:rsid w:val="1423AC95"/>
    <w:rsid w:val="14A09DF7"/>
    <w:rsid w:val="14BCA568"/>
    <w:rsid w:val="15440EB4"/>
    <w:rsid w:val="17322123"/>
    <w:rsid w:val="18F9166B"/>
    <w:rsid w:val="198144FB"/>
    <w:rsid w:val="19B5FCEF"/>
    <w:rsid w:val="19C06623"/>
    <w:rsid w:val="1A629182"/>
    <w:rsid w:val="1BB1B209"/>
    <w:rsid w:val="1BFE61E3"/>
    <w:rsid w:val="1C53C59C"/>
    <w:rsid w:val="1D8999F0"/>
    <w:rsid w:val="1E896E12"/>
    <w:rsid w:val="1F0CE3ED"/>
    <w:rsid w:val="20B0D826"/>
    <w:rsid w:val="225C2776"/>
    <w:rsid w:val="22EC73C3"/>
    <w:rsid w:val="235CA372"/>
    <w:rsid w:val="240EB453"/>
    <w:rsid w:val="246CBEE2"/>
    <w:rsid w:val="24F873D3"/>
    <w:rsid w:val="25082CE3"/>
    <w:rsid w:val="25A722EE"/>
    <w:rsid w:val="25CC0FA9"/>
    <w:rsid w:val="26088F43"/>
    <w:rsid w:val="26291BBE"/>
    <w:rsid w:val="2764BE14"/>
    <w:rsid w:val="2786A2F1"/>
    <w:rsid w:val="28552E22"/>
    <w:rsid w:val="2899C0C6"/>
    <w:rsid w:val="28B08327"/>
    <w:rsid w:val="28E16D3B"/>
    <w:rsid w:val="29608929"/>
    <w:rsid w:val="297ECD05"/>
    <w:rsid w:val="29B7E3D6"/>
    <w:rsid w:val="2ADC0066"/>
    <w:rsid w:val="2C347BE9"/>
    <w:rsid w:val="2D506781"/>
    <w:rsid w:val="2E5570EE"/>
    <w:rsid w:val="2E92E769"/>
    <w:rsid w:val="2F4F5F17"/>
    <w:rsid w:val="2F6949E0"/>
    <w:rsid w:val="307DE7B2"/>
    <w:rsid w:val="31197EDB"/>
    <w:rsid w:val="31845AD7"/>
    <w:rsid w:val="31D88A72"/>
    <w:rsid w:val="32B12D18"/>
    <w:rsid w:val="334BDE14"/>
    <w:rsid w:val="339E7DF3"/>
    <w:rsid w:val="342BEF49"/>
    <w:rsid w:val="342E4879"/>
    <w:rsid w:val="345F925A"/>
    <w:rsid w:val="34BFAE21"/>
    <w:rsid w:val="34E7AE75"/>
    <w:rsid w:val="34F4BABA"/>
    <w:rsid w:val="359A36C1"/>
    <w:rsid w:val="35A1FC6B"/>
    <w:rsid w:val="3702357E"/>
    <w:rsid w:val="38E22420"/>
    <w:rsid w:val="397B61ED"/>
    <w:rsid w:val="399CDE55"/>
    <w:rsid w:val="3A30EE65"/>
    <w:rsid w:val="3AE3EC92"/>
    <w:rsid w:val="3C0839E8"/>
    <w:rsid w:val="3D76896A"/>
    <w:rsid w:val="3D841469"/>
    <w:rsid w:val="3D87DDA7"/>
    <w:rsid w:val="3DCBAF8A"/>
    <w:rsid w:val="3E0407CA"/>
    <w:rsid w:val="3EC48862"/>
    <w:rsid w:val="40083AB9"/>
    <w:rsid w:val="408E96A7"/>
    <w:rsid w:val="40BBB52B"/>
    <w:rsid w:val="41DA93F5"/>
    <w:rsid w:val="42CC6023"/>
    <w:rsid w:val="43333467"/>
    <w:rsid w:val="4343C09B"/>
    <w:rsid w:val="43F32EF2"/>
    <w:rsid w:val="43F355ED"/>
    <w:rsid w:val="46B413D9"/>
    <w:rsid w:val="475C7003"/>
    <w:rsid w:val="4804D28F"/>
    <w:rsid w:val="4835514E"/>
    <w:rsid w:val="488FF899"/>
    <w:rsid w:val="48E1E8EF"/>
    <w:rsid w:val="4993AA2C"/>
    <w:rsid w:val="4B00D4B5"/>
    <w:rsid w:val="4B25A878"/>
    <w:rsid w:val="4B3C7351"/>
    <w:rsid w:val="4C51837D"/>
    <w:rsid w:val="4C85D0D5"/>
    <w:rsid w:val="4CECA5B7"/>
    <w:rsid w:val="4D658A94"/>
    <w:rsid w:val="4E8B9EEC"/>
    <w:rsid w:val="4F439C44"/>
    <w:rsid w:val="4F487F53"/>
    <w:rsid w:val="4FA603CC"/>
    <w:rsid w:val="5041CDC2"/>
    <w:rsid w:val="50EAFF6F"/>
    <w:rsid w:val="511B1F7C"/>
    <w:rsid w:val="5187DC43"/>
    <w:rsid w:val="52060919"/>
    <w:rsid w:val="5238BA20"/>
    <w:rsid w:val="5275BD65"/>
    <w:rsid w:val="53291B23"/>
    <w:rsid w:val="5397D76C"/>
    <w:rsid w:val="54E7DD8B"/>
    <w:rsid w:val="5564E8C5"/>
    <w:rsid w:val="55D04F5C"/>
    <w:rsid w:val="55DD0C7B"/>
    <w:rsid w:val="5740B4D7"/>
    <w:rsid w:val="5742AF47"/>
    <w:rsid w:val="5847E943"/>
    <w:rsid w:val="584D6BE8"/>
    <w:rsid w:val="594CBA23"/>
    <w:rsid w:val="59E8B008"/>
    <w:rsid w:val="5B05802F"/>
    <w:rsid w:val="5B5355D1"/>
    <w:rsid w:val="5CB25789"/>
    <w:rsid w:val="5CF9AC3C"/>
    <w:rsid w:val="5D9708EB"/>
    <w:rsid w:val="5E186A9F"/>
    <w:rsid w:val="5F44AD5E"/>
    <w:rsid w:val="603FE2AF"/>
    <w:rsid w:val="606D68F3"/>
    <w:rsid w:val="612FC8A5"/>
    <w:rsid w:val="61B66170"/>
    <w:rsid w:val="62168F0C"/>
    <w:rsid w:val="6256CE30"/>
    <w:rsid w:val="63903628"/>
    <w:rsid w:val="64F51580"/>
    <w:rsid w:val="661112C8"/>
    <w:rsid w:val="67BB8244"/>
    <w:rsid w:val="6839C65F"/>
    <w:rsid w:val="6858923B"/>
    <w:rsid w:val="686CE357"/>
    <w:rsid w:val="687E306E"/>
    <w:rsid w:val="68A5DECD"/>
    <w:rsid w:val="68D29BCC"/>
    <w:rsid w:val="694A9947"/>
    <w:rsid w:val="6B7330AB"/>
    <w:rsid w:val="6C37083A"/>
    <w:rsid w:val="6C6C9746"/>
    <w:rsid w:val="6D0D3782"/>
    <w:rsid w:val="6D647A97"/>
    <w:rsid w:val="6DD2CD3B"/>
    <w:rsid w:val="6F004AF8"/>
    <w:rsid w:val="6F98FAB5"/>
    <w:rsid w:val="6F9A5BD8"/>
    <w:rsid w:val="6FA41EEE"/>
    <w:rsid w:val="712072ED"/>
    <w:rsid w:val="7163B70E"/>
    <w:rsid w:val="7203C063"/>
    <w:rsid w:val="72BA8485"/>
    <w:rsid w:val="731E05CE"/>
    <w:rsid w:val="733E4158"/>
    <w:rsid w:val="7386FF10"/>
    <w:rsid w:val="749CA3A9"/>
    <w:rsid w:val="776BDFE3"/>
    <w:rsid w:val="7774CD4B"/>
    <w:rsid w:val="777D2B73"/>
    <w:rsid w:val="778DF5A8"/>
    <w:rsid w:val="77E78A3B"/>
    <w:rsid w:val="780FEA6D"/>
    <w:rsid w:val="7918A395"/>
    <w:rsid w:val="7955A096"/>
    <w:rsid w:val="7B000FC1"/>
    <w:rsid w:val="7B02089E"/>
    <w:rsid w:val="7C8FEAE3"/>
    <w:rsid w:val="7D4A3E42"/>
    <w:rsid w:val="7DFDF5E2"/>
    <w:rsid w:val="7E2BB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A568"/>
  <w15:chartTrackingRefBased/>
  <w15:docId w15:val="{34F7691B-9A92-4088-950F-DE38D0AA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222982"/>
    <w:pPr>
      <w:spacing w:after="0" w:line="240" w:lineRule="auto"/>
    </w:pPr>
  </w:style>
  <w:style w:type="character" w:styleId="CommentReference">
    <w:name w:val="annotation reference"/>
    <w:basedOn w:val="DefaultParagraphFont"/>
    <w:uiPriority w:val="99"/>
    <w:semiHidden/>
    <w:unhideWhenUsed/>
    <w:rsid w:val="00263422"/>
    <w:rPr>
      <w:sz w:val="16"/>
      <w:szCs w:val="16"/>
    </w:rPr>
  </w:style>
  <w:style w:type="paragraph" w:styleId="CommentText">
    <w:name w:val="annotation text"/>
    <w:basedOn w:val="Normal"/>
    <w:link w:val="CommentTextChar"/>
    <w:uiPriority w:val="99"/>
    <w:unhideWhenUsed/>
    <w:rsid w:val="00263422"/>
    <w:pPr>
      <w:spacing w:line="240" w:lineRule="auto"/>
    </w:pPr>
    <w:rPr>
      <w:sz w:val="20"/>
      <w:szCs w:val="20"/>
    </w:rPr>
  </w:style>
  <w:style w:type="character" w:customStyle="1" w:styleId="CommentTextChar">
    <w:name w:val="Comment Text Char"/>
    <w:basedOn w:val="DefaultParagraphFont"/>
    <w:link w:val="CommentText"/>
    <w:uiPriority w:val="99"/>
    <w:rsid w:val="00263422"/>
    <w:rPr>
      <w:sz w:val="20"/>
      <w:szCs w:val="20"/>
    </w:rPr>
  </w:style>
  <w:style w:type="paragraph" w:styleId="CommentSubject">
    <w:name w:val="annotation subject"/>
    <w:basedOn w:val="CommentText"/>
    <w:next w:val="CommentText"/>
    <w:link w:val="CommentSubjectChar"/>
    <w:uiPriority w:val="99"/>
    <w:semiHidden/>
    <w:unhideWhenUsed/>
    <w:rsid w:val="00263422"/>
    <w:rPr>
      <w:b/>
      <w:bCs/>
    </w:rPr>
  </w:style>
  <w:style w:type="character" w:customStyle="1" w:styleId="CommentSubjectChar">
    <w:name w:val="Comment Subject Char"/>
    <w:basedOn w:val="CommentTextChar"/>
    <w:link w:val="CommentSubject"/>
    <w:uiPriority w:val="99"/>
    <w:semiHidden/>
    <w:rsid w:val="00263422"/>
    <w:rPr>
      <w:b/>
      <w:bCs/>
      <w:sz w:val="20"/>
      <w:szCs w:val="20"/>
    </w:rPr>
  </w:style>
  <w:style w:type="character" w:styleId="FollowedHyperlink">
    <w:name w:val="FollowedHyperlink"/>
    <w:basedOn w:val="DefaultParagraphFont"/>
    <w:uiPriority w:val="99"/>
    <w:semiHidden/>
    <w:unhideWhenUsed/>
    <w:rsid w:val="002B65DC"/>
    <w:rPr>
      <w:color w:val="954F72" w:themeColor="followedHyperlink"/>
      <w:u w:val="single"/>
    </w:rPr>
  </w:style>
  <w:style w:type="paragraph" w:styleId="ListParagraph">
    <w:name w:val="List Paragraph"/>
    <w:basedOn w:val="Normal"/>
    <w:uiPriority w:val="34"/>
    <w:qFormat/>
    <w:rsid w:val="00281F7A"/>
    <w:pPr>
      <w:ind w:left="720"/>
      <w:contextualSpacing/>
    </w:pPr>
  </w:style>
  <w:style w:type="character" w:styleId="UnresolvedMention">
    <w:name w:val="Unresolved Mention"/>
    <w:basedOn w:val="DefaultParagraphFont"/>
    <w:uiPriority w:val="99"/>
    <w:semiHidden/>
    <w:unhideWhenUsed/>
    <w:rsid w:val="001C0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cdc.gov/hpv"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eziz.org/vfc/provider-locations/" TargetMode="External"/><Relationship Id="rId5" Type="http://schemas.openxmlformats.org/officeDocument/2006/relationships/image" Target="media/image1.png"/><Relationship Id="rId15" Type="http://schemas.openxmlformats.org/officeDocument/2006/relationships/customXml" Target="../customXml/item1.xml"/><Relationship Id="rId10" Type="http://schemas.openxmlformats.org/officeDocument/2006/relationships/hyperlink" Target="http://www.cdc.gov/vaccines/programs/vfc/parents/index.html" TargetMode="External"/><Relationship Id="rId4" Type="http://schemas.openxmlformats.org/officeDocument/2006/relationships/webSettings" Target="webSettings.xml"/><Relationship Id="rId9" Type="http://schemas.openxmlformats.org/officeDocument/2006/relationships/hyperlink" Target="https://www.cdph.ca.gov/Programs/CID/DCDC/pages/immunization/local-health-departmen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3E18CAC0E743194EA29E89F4611861B3" ma:contentTypeVersion="4" ma:contentTypeDescription="Create a new document." ma:contentTypeScope="" ma:versionID="322f02379ad10f210e08a64c252df73d">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f565ecd89d5927accf21e815673962b2"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TaxCatchAll xmlns="a48324c4-7d20-48d3-8188-32763737222b">
      <Value>97</Value>
      <Value>152</Value>
      <Value>151</Value>
      <Value>996</Value>
      <Value>310</Value>
    </TaxCatchAll>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School</TermName>
          <TermId xmlns="http://schemas.microsoft.com/office/infopath/2007/PartnerControls">5607c5d5-5a08-421d-be41-94a5daa1f410</TermId>
        </TermInfo>
      </Terms>
    </off2d280d04f435e8ad65f64297220d7>
    <PublishingExpirationDate xmlns="http://schemas.microsoft.com/sharepoint/v3" xsi:nil="true"/>
    <PublishingStartDate xmlns="http://schemas.microsoft.com/sharepoint/v3" xsi:nil="true"/>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Communicable Diseases</TermName>
          <TermId xmlns="http://schemas.microsoft.com/office/infopath/2007/PartnerControls">a36e7cc1-c4de-4fc6-b150-ac38d4fe1d6c</TermId>
        </TermInfo>
        <TermInfo xmlns="http://schemas.microsoft.com/office/infopath/2007/PartnerControls">
          <TermName xmlns="http://schemas.microsoft.com/office/infopath/2007/PartnerControls">Immunizations</TermName>
          <TermId xmlns="http://schemas.microsoft.com/office/infopath/2007/PartnerControls">ff10f13c-9035-46a5-bb1f-7a84ee9fed1f</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Communicable Disease Control</TermName>
          <TermId xmlns="http://schemas.microsoft.com/office/infopath/2007/PartnerControls">d26e874b-aea1-4c13-b19f-52c74bbbcd89</TermId>
        </TermInfo>
      </Terms>
    </bb1a85d7c91c4659b60f056ef7672151>
  </documentManagement>
</p:properties>
</file>

<file path=customXml/itemProps1.xml><?xml version="1.0" encoding="utf-8"?>
<ds:datastoreItem xmlns:ds="http://schemas.openxmlformats.org/officeDocument/2006/customXml" ds:itemID="{D2FDF77E-2EA6-4A2E-B6B4-1003698C9761}"/>
</file>

<file path=customXml/itemProps2.xml><?xml version="1.0" encoding="utf-8"?>
<ds:datastoreItem xmlns:ds="http://schemas.openxmlformats.org/officeDocument/2006/customXml" ds:itemID="{B0E16F48-4582-44D3-8381-4755FDA3FC08}"/>
</file>

<file path=customXml/itemProps3.xml><?xml version="1.0" encoding="utf-8"?>
<ds:datastoreItem xmlns:ds="http://schemas.openxmlformats.org/officeDocument/2006/customXml" ds:itemID="{391CDE42-F192-4CFA-B338-F5A1929E92E3}"/>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AB659: Parent Letter</dc:title>
  <dc:subject/>
  <dc:creator>Grey, Jane@CDPH</dc:creator>
  <cp:keywords/>
  <dc:description/>
  <cp:lastModifiedBy>Henry, Kerdlyn@CDPH</cp:lastModifiedBy>
  <cp:revision>2</cp:revision>
  <cp:lastPrinted>2024-01-18T17:34:00Z</cp:lastPrinted>
  <dcterms:created xsi:type="dcterms:W3CDTF">2024-01-19T23:14:00Z</dcterms:created>
  <dcterms:modified xsi:type="dcterms:W3CDTF">2024-01-19T23:14:00Z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0x0101002CC577673628EB48993F371F1850BF7D003E18CAC0E743194EA29E89F4611861B3</vt:lpwstr>
  </property>
  <property fmtid="{D5CDD505-2E9C-101B-9397-08002B2CF9AE}" pid="3" name="Content Language">
    <vt:lpwstr>97;#English|25e340a5-d50c-48d7-adc0-a905fb7bff5c</vt:lpwstr>
  </property>
  <property fmtid="{D5CDD505-2E9C-101B-9397-08002B2CF9AE}" pid="4" name="CDPH Audience">
    <vt:lpwstr>996;#School|5607c5d5-5a08-421d-be41-94a5daa1f410</vt:lpwstr>
  </property>
  <property fmtid="{D5CDD505-2E9C-101B-9397-08002B2CF9AE}" pid="5" name="Topic">
    <vt:lpwstr>310;#Communicable Diseases|a36e7cc1-c4de-4fc6-b150-ac38d4fe1d6c;#152;#Immunizations|ff10f13c-9035-46a5-bb1f-7a84ee9fed1f</vt:lpwstr>
  </property>
  <property fmtid="{D5CDD505-2E9C-101B-9397-08002B2CF9AE}" pid="6" name="Program">
    <vt:lpwstr>151;#Communicable Disease Control|d26e874b-aea1-4c13-b19f-52c74bbbcd89</vt:lpwstr>
  </property>
</Properties>
</file>