
<file path=[Content_Types].xml><?xml version="1.0" encoding="utf-8"?>
<Types xmlns="http://schemas.openxmlformats.org/package/2006/content-types">
  <Default Extension="tmp" ContentType="image/png"/>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C7916" w14:textId="77777777" w:rsidR="00284118" w:rsidRDefault="006E0833" w:rsidP="00284118">
      <w:pPr>
        <w:pStyle w:val="BodyText"/>
        <w:spacing w:after="0"/>
        <w:jc w:val="center"/>
        <w:rPr>
          <w:b/>
          <w:bCs/>
          <w:sz w:val="28"/>
          <w:szCs w:val="28"/>
        </w:rPr>
        <w:sectPr w:rsidR="00284118" w:rsidSect="00BC28D2">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rtlGutter/>
          <w:docGrid w:linePitch="360"/>
        </w:sectPr>
      </w:pPr>
      <w:r>
        <w:rPr>
          <w:b/>
          <w:bCs/>
          <w:noProof/>
          <w:sz w:val="28"/>
          <w:szCs w:val="28"/>
        </w:rPr>
        <w:drawing>
          <wp:inline distT="0" distB="0" distL="0" distR="0" wp14:anchorId="288C8450" wp14:editId="6B5173CF">
            <wp:extent cx="5943600" cy="7975928"/>
            <wp:effectExtent l="0" t="0" r="0" b="6350"/>
            <wp:docPr id="3" name="Picture 3" descr="2014 California Department of Public Health Interim  Guidance: Implementing a Pandemic Influenza Vaccine Immunization Program in California. Figure shows images of a hospital, healthcare workers, a vial of influenza vaccine, a patient and nurse, a truck, and an administrator, doctor, and construction worker.AAt the bottom are the CDPH logo and the great seal of California" title="2014 California Department of Public Health Interim  Guidance: Implementing a Pandemic Influenza Vaccine Immunization Program i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41D40.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7975928"/>
                    </a:xfrm>
                    <a:prstGeom prst="rect">
                      <a:avLst/>
                    </a:prstGeom>
                  </pic:spPr>
                </pic:pic>
              </a:graphicData>
            </a:graphic>
          </wp:inline>
        </w:drawing>
      </w:r>
      <w:r w:rsidR="0085108C">
        <w:rPr>
          <w:b/>
          <w:bCs/>
          <w:sz w:val="28"/>
          <w:szCs w:val="28"/>
        </w:rPr>
        <w:t xml:space="preserve"> </w:t>
      </w:r>
      <w:r w:rsidR="00E05727">
        <w:rPr>
          <w:b/>
          <w:bCs/>
          <w:sz w:val="28"/>
          <w:szCs w:val="28"/>
        </w:rPr>
        <w:t xml:space="preserve"> </w:t>
      </w:r>
    </w:p>
    <w:p w14:paraId="288C7917" w14:textId="77777777" w:rsidR="00A8388E" w:rsidRDefault="003F00F4" w:rsidP="00D25DEF">
      <w:pPr>
        <w:pStyle w:val="BodyText"/>
        <w:spacing w:after="0"/>
        <w:jc w:val="center"/>
        <w:rPr>
          <w:b/>
          <w:bCs/>
          <w:sz w:val="28"/>
          <w:szCs w:val="28"/>
        </w:rPr>
      </w:pPr>
      <w:r>
        <w:rPr>
          <w:b/>
          <w:bCs/>
          <w:sz w:val="28"/>
          <w:szCs w:val="28"/>
        </w:rPr>
        <w:lastRenderedPageBreak/>
        <w:t>IMPORTANT INFORMATION REGARDING C</w:t>
      </w:r>
      <w:r w:rsidR="00B61C9C">
        <w:rPr>
          <w:b/>
          <w:bCs/>
          <w:sz w:val="28"/>
          <w:szCs w:val="28"/>
        </w:rPr>
        <w:t>ALIFORNIA DEPARTMENT OF PUBLIC HEALTH</w:t>
      </w:r>
      <w:r>
        <w:rPr>
          <w:b/>
          <w:bCs/>
          <w:sz w:val="28"/>
          <w:szCs w:val="28"/>
        </w:rPr>
        <w:t xml:space="preserve"> VACCINE IMPLEMENTATION GUIDANCE DOCUMENTS</w:t>
      </w:r>
    </w:p>
    <w:p w14:paraId="288C7918" w14:textId="77777777" w:rsidR="003F00F4" w:rsidRDefault="003F00F4" w:rsidP="00D25DEF">
      <w:pPr>
        <w:pStyle w:val="BodyText"/>
        <w:spacing w:after="0"/>
        <w:jc w:val="center"/>
        <w:rPr>
          <w:b/>
          <w:bCs/>
          <w:sz w:val="28"/>
          <w:szCs w:val="28"/>
        </w:rPr>
      </w:pPr>
    </w:p>
    <w:p w14:paraId="288C7919" w14:textId="77777777" w:rsidR="00106416" w:rsidRPr="005A348D" w:rsidRDefault="003F00F4" w:rsidP="00D25DEF">
      <w:pPr>
        <w:pStyle w:val="BodyText"/>
        <w:spacing w:after="0"/>
        <w:rPr>
          <w:bCs/>
          <w:sz w:val="24"/>
          <w:szCs w:val="24"/>
        </w:rPr>
      </w:pPr>
      <w:r w:rsidRPr="005A348D">
        <w:rPr>
          <w:bCs/>
          <w:sz w:val="24"/>
          <w:szCs w:val="24"/>
        </w:rPr>
        <w:t>The C</w:t>
      </w:r>
      <w:r w:rsidR="00B61C9C">
        <w:rPr>
          <w:bCs/>
          <w:sz w:val="24"/>
          <w:szCs w:val="24"/>
        </w:rPr>
        <w:t>alifornia Department of Public Health</w:t>
      </w:r>
      <w:r w:rsidRPr="005A348D">
        <w:rPr>
          <w:bCs/>
          <w:sz w:val="24"/>
          <w:szCs w:val="24"/>
        </w:rPr>
        <w:t xml:space="preserve"> Implementation Guidance includes planning assumptions and recommendations based on a</w:t>
      </w:r>
      <w:r w:rsidR="00A97460">
        <w:rPr>
          <w:bCs/>
          <w:sz w:val="24"/>
          <w:szCs w:val="24"/>
        </w:rPr>
        <w:t>n</w:t>
      </w:r>
      <w:r w:rsidRPr="005A348D">
        <w:rPr>
          <w:bCs/>
          <w:sz w:val="24"/>
          <w:szCs w:val="24"/>
        </w:rPr>
        <w:t xml:space="preserve"> </w:t>
      </w:r>
      <w:r w:rsidR="003F1499" w:rsidRPr="005A348D">
        <w:rPr>
          <w:bCs/>
          <w:sz w:val="24"/>
          <w:szCs w:val="24"/>
        </w:rPr>
        <w:t xml:space="preserve">influenza </w:t>
      </w:r>
      <w:r w:rsidRPr="005A348D">
        <w:rPr>
          <w:bCs/>
          <w:sz w:val="24"/>
          <w:szCs w:val="24"/>
        </w:rPr>
        <w:t>pandemic of high to moderately high severity.  The majority of recommendations presented in the guidance are based on limited vaccine supply scenarios.</w:t>
      </w:r>
      <w:r w:rsidR="005F3C42">
        <w:rPr>
          <w:bCs/>
          <w:sz w:val="24"/>
          <w:szCs w:val="24"/>
        </w:rPr>
        <w:t xml:space="preserve"> </w:t>
      </w:r>
      <w:r w:rsidR="00106416" w:rsidRPr="005A348D">
        <w:rPr>
          <w:bCs/>
          <w:sz w:val="24"/>
          <w:szCs w:val="24"/>
        </w:rPr>
        <w:t>The</w:t>
      </w:r>
      <w:r w:rsidR="005F3C42">
        <w:rPr>
          <w:bCs/>
          <w:sz w:val="24"/>
          <w:szCs w:val="24"/>
        </w:rPr>
        <w:t>se</w:t>
      </w:r>
      <w:r w:rsidR="00106416" w:rsidRPr="005A348D">
        <w:rPr>
          <w:bCs/>
          <w:sz w:val="24"/>
          <w:szCs w:val="24"/>
        </w:rPr>
        <w:t xml:space="preserve"> implementation recommendations will be updated during a pandemic to reflect </w:t>
      </w:r>
      <w:r w:rsidR="00422159" w:rsidRPr="005A348D">
        <w:rPr>
          <w:bCs/>
          <w:sz w:val="24"/>
          <w:szCs w:val="24"/>
        </w:rPr>
        <w:t>new information about</w:t>
      </w:r>
      <w:r w:rsidR="00106416" w:rsidRPr="005A348D">
        <w:rPr>
          <w:bCs/>
          <w:sz w:val="24"/>
          <w:szCs w:val="24"/>
        </w:rPr>
        <w:t xml:space="preserve"> vaccine production and effectiveness, the characteristics of pandemic illness, and the health risks that prioritized target groups will face.</w:t>
      </w:r>
    </w:p>
    <w:p w14:paraId="288C791A" w14:textId="77777777" w:rsidR="00A27149" w:rsidRDefault="00A8388E" w:rsidP="00A27149">
      <w:pPr>
        <w:pStyle w:val="BodyText"/>
        <w:spacing w:after="0"/>
        <w:jc w:val="center"/>
        <w:rPr>
          <w:b/>
          <w:bCs/>
          <w:caps/>
          <w:sz w:val="28"/>
          <w:szCs w:val="28"/>
        </w:rPr>
      </w:pPr>
      <w:r>
        <w:rPr>
          <w:b/>
          <w:bCs/>
          <w:sz w:val="22"/>
          <w:szCs w:val="22"/>
        </w:rPr>
        <w:br w:type="page"/>
      </w:r>
      <w:r w:rsidR="0018735B">
        <w:rPr>
          <w:b/>
          <w:bCs/>
          <w:sz w:val="28"/>
          <w:szCs w:val="28"/>
        </w:rPr>
        <w:lastRenderedPageBreak/>
        <w:t>TA</w:t>
      </w:r>
      <w:r w:rsidRPr="00F464BE">
        <w:rPr>
          <w:b/>
          <w:bCs/>
          <w:caps/>
          <w:sz w:val="28"/>
          <w:szCs w:val="28"/>
        </w:rPr>
        <w:t>BLE OF CONTENTS</w:t>
      </w:r>
    </w:p>
    <w:sdt>
      <w:sdtPr>
        <w:rPr>
          <w:sz w:val="24"/>
          <w:szCs w:val="24"/>
        </w:rPr>
        <w:id w:val="-1334843642"/>
        <w:docPartObj>
          <w:docPartGallery w:val="Table of Contents"/>
          <w:docPartUnique/>
        </w:docPartObj>
      </w:sdtPr>
      <w:sdtEndPr>
        <w:rPr>
          <w:b/>
          <w:bCs/>
          <w:noProof/>
        </w:rPr>
      </w:sdtEndPr>
      <w:sdtContent>
        <w:p w14:paraId="288C791B" w14:textId="77777777" w:rsidR="00A27149" w:rsidRPr="009E4D42" w:rsidRDefault="00A27149" w:rsidP="00A27149">
          <w:pPr>
            <w:pStyle w:val="BodyText"/>
            <w:spacing w:after="0"/>
            <w:jc w:val="center"/>
            <w:rPr>
              <w:b/>
              <w:bCs/>
              <w:caps/>
              <w:sz w:val="24"/>
              <w:szCs w:val="24"/>
            </w:rPr>
          </w:pPr>
        </w:p>
        <w:p w14:paraId="5B01C2F9" w14:textId="011A3A8D" w:rsidR="006F6A3F" w:rsidRDefault="00A27149">
          <w:pPr>
            <w:pStyle w:val="TOC1"/>
            <w:rPr>
              <w:rFonts w:asciiTheme="minorHAnsi" w:eastAsiaTheme="minorEastAsia" w:hAnsiTheme="minorHAnsi" w:cstheme="minorBidi"/>
              <w:b w:val="0"/>
              <w:caps w:val="0"/>
              <w:color w:val="auto"/>
              <w:sz w:val="22"/>
              <w:szCs w:val="22"/>
            </w:rPr>
          </w:pPr>
          <w:r w:rsidRPr="009E4D42">
            <w:rPr>
              <w:rFonts w:ascii="Arial" w:hAnsi="Arial"/>
              <w:noProof w:val="0"/>
            </w:rPr>
            <w:fldChar w:fldCharType="begin"/>
          </w:r>
          <w:r w:rsidRPr="009E4D42">
            <w:rPr>
              <w:rFonts w:ascii="Arial" w:hAnsi="Arial"/>
            </w:rPr>
            <w:instrText xml:space="preserve"> TOC \o "1-3" \h \z \u </w:instrText>
          </w:r>
          <w:r w:rsidRPr="009E4D42">
            <w:rPr>
              <w:rFonts w:ascii="Arial" w:hAnsi="Arial"/>
              <w:noProof w:val="0"/>
            </w:rPr>
            <w:fldChar w:fldCharType="separate"/>
          </w:r>
          <w:hyperlink w:anchor="_Toc496179257" w:history="1">
            <w:r w:rsidR="006F6A3F" w:rsidRPr="00E515D4">
              <w:rPr>
                <w:rStyle w:val="Hyperlink"/>
              </w:rPr>
              <w:t>1: Purpose</w:t>
            </w:r>
            <w:r w:rsidR="006F6A3F">
              <w:rPr>
                <w:webHidden/>
              </w:rPr>
              <w:tab/>
            </w:r>
            <w:r w:rsidR="006F6A3F">
              <w:rPr>
                <w:webHidden/>
              </w:rPr>
              <w:fldChar w:fldCharType="begin"/>
            </w:r>
            <w:r w:rsidR="006F6A3F">
              <w:rPr>
                <w:webHidden/>
              </w:rPr>
              <w:instrText xml:space="preserve"> PAGEREF _Toc496179257 \h </w:instrText>
            </w:r>
            <w:r w:rsidR="006F6A3F">
              <w:rPr>
                <w:webHidden/>
              </w:rPr>
            </w:r>
            <w:r w:rsidR="006F6A3F">
              <w:rPr>
                <w:webHidden/>
              </w:rPr>
              <w:fldChar w:fldCharType="separate"/>
            </w:r>
            <w:r w:rsidR="006F6A3F">
              <w:rPr>
                <w:webHidden/>
              </w:rPr>
              <w:t>1</w:t>
            </w:r>
            <w:r w:rsidR="006F6A3F">
              <w:rPr>
                <w:webHidden/>
              </w:rPr>
              <w:fldChar w:fldCharType="end"/>
            </w:r>
          </w:hyperlink>
        </w:p>
        <w:p w14:paraId="6DA1B9DF" w14:textId="0F2BDD3C" w:rsidR="006F6A3F" w:rsidRDefault="00DC5B47">
          <w:pPr>
            <w:pStyle w:val="TOC1"/>
            <w:rPr>
              <w:rFonts w:asciiTheme="minorHAnsi" w:eastAsiaTheme="minorEastAsia" w:hAnsiTheme="minorHAnsi" w:cstheme="minorBidi"/>
              <w:b w:val="0"/>
              <w:caps w:val="0"/>
              <w:color w:val="auto"/>
              <w:sz w:val="22"/>
              <w:szCs w:val="22"/>
            </w:rPr>
          </w:pPr>
          <w:hyperlink w:anchor="_Toc496179258" w:history="1">
            <w:r w:rsidR="006F6A3F" w:rsidRPr="00E515D4">
              <w:rPr>
                <w:rStyle w:val="Hyperlink"/>
              </w:rPr>
              <w:t>2: Introduction</w:t>
            </w:r>
            <w:r w:rsidR="006F6A3F">
              <w:rPr>
                <w:webHidden/>
              </w:rPr>
              <w:tab/>
            </w:r>
            <w:r w:rsidR="006F6A3F">
              <w:rPr>
                <w:webHidden/>
              </w:rPr>
              <w:fldChar w:fldCharType="begin"/>
            </w:r>
            <w:r w:rsidR="006F6A3F">
              <w:rPr>
                <w:webHidden/>
              </w:rPr>
              <w:instrText xml:space="preserve"> PAGEREF _Toc496179258 \h </w:instrText>
            </w:r>
            <w:r w:rsidR="006F6A3F">
              <w:rPr>
                <w:webHidden/>
              </w:rPr>
            </w:r>
            <w:r w:rsidR="006F6A3F">
              <w:rPr>
                <w:webHidden/>
              </w:rPr>
              <w:fldChar w:fldCharType="separate"/>
            </w:r>
            <w:r w:rsidR="006F6A3F">
              <w:rPr>
                <w:webHidden/>
              </w:rPr>
              <w:t>1</w:t>
            </w:r>
            <w:r w:rsidR="006F6A3F">
              <w:rPr>
                <w:webHidden/>
              </w:rPr>
              <w:fldChar w:fldCharType="end"/>
            </w:r>
          </w:hyperlink>
        </w:p>
        <w:p w14:paraId="7064A408" w14:textId="2D42FD32" w:rsidR="006F6A3F" w:rsidRDefault="00DC5B47">
          <w:pPr>
            <w:pStyle w:val="TOC2"/>
            <w:rPr>
              <w:rFonts w:asciiTheme="minorHAnsi" w:eastAsiaTheme="minorEastAsia" w:hAnsiTheme="minorHAnsi" w:cstheme="minorBidi"/>
              <w:b w:val="0"/>
              <w:caps w:val="0"/>
              <w:sz w:val="22"/>
              <w:szCs w:val="22"/>
            </w:rPr>
          </w:pPr>
          <w:hyperlink w:anchor="_Toc496179259" w:history="1">
            <w:r w:rsidR="006F6A3F" w:rsidRPr="00E515D4">
              <w:rPr>
                <w:rStyle w:val="Hyperlink"/>
              </w:rPr>
              <w:t>2.1: Background</w:t>
            </w:r>
            <w:r w:rsidR="006F6A3F">
              <w:rPr>
                <w:webHidden/>
              </w:rPr>
              <w:tab/>
            </w:r>
            <w:r w:rsidR="006F6A3F">
              <w:rPr>
                <w:webHidden/>
              </w:rPr>
              <w:fldChar w:fldCharType="begin"/>
            </w:r>
            <w:r w:rsidR="006F6A3F">
              <w:rPr>
                <w:webHidden/>
              </w:rPr>
              <w:instrText xml:space="preserve"> PAGEREF _Toc496179259 \h </w:instrText>
            </w:r>
            <w:r w:rsidR="006F6A3F">
              <w:rPr>
                <w:webHidden/>
              </w:rPr>
            </w:r>
            <w:r w:rsidR="006F6A3F">
              <w:rPr>
                <w:webHidden/>
              </w:rPr>
              <w:fldChar w:fldCharType="separate"/>
            </w:r>
            <w:r w:rsidR="006F6A3F">
              <w:rPr>
                <w:webHidden/>
              </w:rPr>
              <w:t>1</w:t>
            </w:r>
            <w:r w:rsidR="006F6A3F">
              <w:rPr>
                <w:webHidden/>
              </w:rPr>
              <w:fldChar w:fldCharType="end"/>
            </w:r>
          </w:hyperlink>
        </w:p>
        <w:p w14:paraId="5FF5C934" w14:textId="764E5234" w:rsidR="006F6A3F" w:rsidRDefault="00DC5B47">
          <w:pPr>
            <w:pStyle w:val="TOC2"/>
            <w:rPr>
              <w:rFonts w:asciiTheme="minorHAnsi" w:eastAsiaTheme="minorEastAsia" w:hAnsiTheme="minorHAnsi" w:cstheme="minorBidi"/>
              <w:b w:val="0"/>
              <w:caps w:val="0"/>
              <w:sz w:val="22"/>
              <w:szCs w:val="22"/>
            </w:rPr>
          </w:pPr>
          <w:hyperlink w:anchor="_Toc496179260" w:history="1">
            <w:r w:rsidR="006F6A3F" w:rsidRPr="00E515D4">
              <w:rPr>
                <w:rStyle w:val="Hyperlink"/>
              </w:rPr>
              <w:t>2.2: Guidance Overview</w:t>
            </w:r>
            <w:r w:rsidR="006F6A3F">
              <w:rPr>
                <w:webHidden/>
              </w:rPr>
              <w:tab/>
            </w:r>
            <w:r w:rsidR="006F6A3F">
              <w:rPr>
                <w:webHidden/>
              </w:rPr>
              <w:fldChar w:fldCharType="begin"/>
            </w:r>
            <w:r w:rsidR="006F6A3F">
              <w:rPr>
                <w:webHidden/>
              </w:rPr>
              <w:instrText xml:space="preserve"> PAGEREF _Toc496179260 \h </w:instrText>
            </w:r>
            <w:r w:rsidR="006F6A3F">
              <w:rPr>
                <w:webHidden/>
              </w:rPr>
            </w:r>
            <w:r w:rsidR="006F6A3F">
              <w:rPr>
                <w:webHidden/>
              </w:rPr>
              <w:fldChar w:fldCharType="separate"/>
            </w:r>
            <w:r w:rsidR="006F6A3F">
              <w:rPr>
                <w:webHidden/>
              </w:rPr>
              <w:t>1</w:t>
            </w:r>
            <w:r w:rsidR="006F6A3F">
              <w:rPr>
                <w:webHidden/>
              </w:rPr>
              <w:fldChar w:fldCharType="end"/>
            </w:r>
          </w:hyperlink>
        </w:p>
        <w:p w14:paraId="7334CB4B" w14:textId="6CF8CAA2" w:rsidR="006F6A3F" w:rsidRDefault="00DC5B47">
          <w:pPr>
            <w:pStyle w:val="TOC2"/>
            <w:rPr>
              <w:rFonts w:asciiTheme="minorHAnsi" w:eastAsiaTheme="minorEastAsia" w:hAnsiTheme="minorHAnsi" w:cstheme="minorBidi"/>
              <w:b w:val="0"/>
              <w:caps w:val="0"/>
              <w:sz w:val="22"/>
              <w:szCs w:val="22"/>
            </w:rPr>
          </w:pPr>
          <w:hyperlink w:anchor="_Toc496179261" w:history="1">
            <w:r w:rsidR="006F6A3F" w:rsidRPr="00E515D4">
              <w:rPr>
                <w:rStyle w:val="Hyperlink"/>
              </w:rPr>
              <w:t>2.3: Structure of THE Guidance Document</w:t>
            </w:r>
            <w:r w:rsidR="006F6A3F">
              <w:rPr>
                <w:webHidden/>
              </w:rPr>
              <w:tab/>
            </w:r>
            <w:r w:rsidR="006F6A3F">
              <w:rPr>
                <w:webHidden/>
              </w:rPr>
              <w:fldChar w:fldCharType="begin"/>
            </w:r>
            <w:r w:rsidR="006F6A3F">
              <w:rPr>
                <w:webHidden/>
              </w:rPr>
              <w:instrText xml:space="preserve"> PAGEREF _Toc496179261 \h </w:instrText>
            </w:r>
            <w:r w:rsidR="006F6A3F">
              <w:rPr>
                <w:webHidden/>
              </w:rPr>
            </w:r>
            <w:r w:rsidR="006F6A3F">
              <w:rPr>
                <w:webHidden/>
              </w:rPr>
              <w:fldChar w:fldCharType="separate"/>
            </w:r>
            <w:r w:rsidR="006F6A3F">
              <w:rPr>
                <w:webHidden/>
              </w:rPr>
              <w:t>2</w:t>
            </w:r>
            <w:r w:rsidR="006F6A3F">
              <w:rPr>
                <w:webHidden/>
              </w:rPr>
              <w:fldChar w:fldCharType="end"/>
            </w:r>
          </w:hyperlink>
        </w:p>
        <w:p w14:paraId="4B6802AB" w14:textId="4DFEB341" w:rsidR="006F6A3F" w:rsidRDefault="00DC5B47">
          <w:pPr>
            <w:pStyle w:val="TOC2"/>
            <w:rPr>
              <w:rFonts w:asciiTheme="minorHAnsi" w:eastAsiaTheme="minorEastAsia" w:hAnsiTheme="minorHAnsi" w:cstheme="minorBidi"/>
              <w:b w:val="0"/>
              <w:caps w:val="0"/>
              <w:sz w:val="22"/>
              <w:szCs w:val="22"/>
            </w:rPr>
          </w:pPr>
          <w:hyperlink w:anchor="_Toc496179262" w:history="1">
            <w:r w:rsidR="006F6A3F" w:rsidRPr="00E515D4">
              <w:rPr>
                <w:rStyle w:val="Hyperlink"/>
              </w:rPr>
              <w:t>2.4: Additional Guidance for Local Planners</w:t>
            </w:r>
            <w:r w:rsidR="006F6A3F">
              <w:rPr>
                <w:webHidden/>
              </w:rPr>
              <w:tab/>
            </w:r>
            <w:r w:rsidR="006F6A3F">
              <w:rPr>
                <w:webHidden/>
              </w:rPr>
              <w:fldChar w:fldCharType="begin"/>
            </w:r>
            <w:r w:rsidR="006F6A3F">
              <w:rPr>
                <w:webHidden/>
              </w:rPr>
              <w:instrText xml:space="preserve"> PAGEREF _Toc496179262 \h </w:instrText>
            </w:r>
            <w:r w:rsidR="006F6A3F">
              <w:rPr>
                <w:webHidden/>
              </w:rPr>
            </w:r>
            <w:r w:rsidR="006F6A3F">
              <w:rPr>
                <w:webHidden/>
              </w:rPr>
              <w:fldChar w:fldCharType="separate"/>
            </w:r>
            <w:r w:rsidR="006F6A3F">
              <w:rPr>
                <w:webHidden/>
              </w:rPr>
              <w:t>2</w:t>
            </w:r>
            <w:r w:rsidR="006F6A3F">
              <w:rPr>
                <w:webHidden/>
              </w:rPr>
              <w:fldChar w:fldCharType="end"/>
            </w:r>
          </w:hyperlink>
        </w:p>
        <w:p w14:paraId="703B2EDD" w14:textId="7A1F37FB" w:rsidR="006F6A3F" w:rsidRDefault="00DC5B47">
          <w:pPr>
            <w:pStyle w:val="TOC1"/>
            <w:rPr>
              <w:rFonts w:asciiTheme="minorHAnsi" w:eastAsiaTheme="minorEastAsia" w:hAnsiTheme="minorHAnsi" w:cstheme="minorBidi"/>
              <w:b w:val="0"/>
              <w:caps w:val="0"/>
              <w:color w:val="auto"/>
              <w:sz w:val="22"/>
              <w:szCs w:val="22"/>
            </w:rPr>
          </w:pPr>
          <w:hyperlink w:anchor="_Toc496179263" w:history="1">
            <w:r w:rsidR="006F6A3F" w:rsidRPr="00E515D4">
              <w:rPr>
                <w:rStyle w:val="Hyperlink"/>
              </w:rPr>
              <w:t>3: VACCINE PLANNING ASSUMPTIONS AND PRINCIPLES</w:t>
            </w:r>
            <w:r w:rsidR="006F6A3F">
              <w:rPr>
                <w:webHidden/>
              </w:rPr>
              <w:tab/>
            </w:r>
            <w:r w:rsidR="006F6A3F">
              <w:rPr>
                <w:webHidden/>
              </w:rPr>
              <w:fldChar w:fldCharType="begin"/>
            </w:r>
            <w:r w:rsidR="006F6A3F">
              <w:rPr>
                <w:webHidden/>
              </w:rPr>
              <w:instrText xml:space="preserve"> PAGEREF _Toc496179263 \h </w:instrText>
            </w:r>
            <w:r w:rsidR="006F6A3F">
              <w:rPr>
                <w:webHidden/>
              </w:rPr>
            </w:r>
            <w:r w:rsidR="006F6A3F">
              <w:rPr>
                <w:webHidden/>
              </w:rPr>
              <w:fldChar w:fldCharType="separate"/>
            </w:r>
            <w:r w:rsidR="006F6A3F">
              <w:rPr>
                <w:webHidden/>
              </w:rPr>
              <w:t>2</w:t>
            </w:r>
            <w:r w:rsidR="006F6A3F">
              <w:rPr>
                <w:webHidden/>
              </w:rPr>
              <w:fldChar w:fldCharType="end"/>
            </w:r>
          </w:hyperlink>
        </w:p>
        <w:p w14:paraId="2981BED6" w14:textId="39255F39" w:rsidR="006F6A3F" w:rsidRDefault="00DC5B47">
          <w:pPr>
            <w:pStyle w:val="TOC2"/>
            <w:rPr>
              <w:rFonts w:asciiTheme="minorHAnsi" w:eastAsiaTheme="minorEastAsia" w:hAnsiTheme="minorHAnsi" w:cstheme="minorBidi"/>
              <w:b w:val="0"/>
              <w:caps w:val="0"/>
              <w:sz w:val="22"/>
              <w:szCs w:val="22"/>
            </w:rPr>
          </w:pPr>
          <w:hyperlink w:anchor="_Toc496179264" w:history="1">
            <w:r w:rsidR="006F6A3F" w:rsidRPr="00E515D4">
              <w:rPr>
                <w:rStyle w:val="Hyperlink"/>
              </w:rPr>
              <w:t>3.1: PANDEMIC INFLUENZA VACCINE</w:t>
            </w:r>
            <w:r w:rsidR="006F6A3F">
              <w:rPr>
                <w:webHidden/>
              </w:rPr>
              <w:tab/>
            </w:r>
            <w:r w:rsidR="006F6A3F">
              <w:rPr>
                <w:webHidden/>
              </w:rPr>
              <w:fldChar w:fldCharType="begin"/>
            </w:r>
            <w:r w:rsidR="006F6A3F">
              <w:rPr>
                <w:webHidden/>
              </w:rPr>
              <w:instrText xml:space="preserve"> PAGEREF _Toc496179264 \h </w:instrText>
            </w:r>
            <w:r w:rsidR="006F6A3F">
              <w:rPr>
                <w:webHidden/>
              </w:rPr>
            </w:r>
            <w:r w:rsidR="006F6A3F">
              <w:rPr>
                <w:webHidden/>
              </w:rPr>
              <w:fldChar w:fldCharType="separate"/>
            </w:r>
            <w:r w:rsidR="006F6A3F">
              <w:rPr>
                <w:webHidden/>
              </w:rPr>
              <w:t>2</w:t>
            </w:r>
            <w:r w:rsidR="006F6A3F">
              <w:rPr>
                <w:webHidden/>
              </w:rPr>
              <w:fldChar w:fldCharType="end"/>
            </w:r>
          </w:hyperlink>
        </w:p>
        <w:p w14:paraId="7182D69B" w14:textId="244B6AF8" w:rsidR="006F6A3F" w:rsidRDefault="00DC5B47">
          <w:pPr>
            <w:pStyle w:val="TOC2"/>
            <w:rPr>
              <w:rFonts w:asciiTheme="minorHAnsi" w:eastAsiaTheme="minorEastAsia" w:hAnsiTheme="minorHAnsi" w:cstheme="minorBidi"/>
              <w:b w:val="0"/>
              <w:caps w:val="0"/>
              <w:sz w:val="22"/>
              <w:szCs w:val="22"/>
            </w:rPr>
          </w:pPr>
          <w:hyperlink w:anchor="_Toc496179265" w:history="1">
            <w:r w:rsidR="006F6A3F" w:rsidRPr="00E515D4">
              <w:rPr>
                <w:rStyle w:val="Hyperlink"/>
              </w:rPr>
              <w:t>3.2: PNEUMOCOCCAL AND SEASONAL VACCINE</w:t>
            </w:r>
            <w:r w:rsidR="006F6A3F">
              <w:rPr>
                <w:webHidden/>
              </w:rPr>
              <w:tab/>
            </w:r>
            <w:r w:rsidR="006F6A3F">
              <w:rPr>
                <w:webHidden/>
              </w:rPr>
              <w:fldChar w:fldCharType="begin"/>
            </w:r>
            <w:r w:rsidR="006F6A3F">
              <w:rPr>
                <w:webHidden/>
              </w:rPr>
              <w:instrText xml:space="preserve"> PAGEREF _Toc496179265 \h </w:instrText>
            </w:r>
            <w:r w:rsidR="006F6A3F">
              <w:rPr>
                <w:webHidden/>
              </w:rPr>
            </w:r>
            <w:r w:rsidR="006F6A3F">
              <w:rPr>
                <w:webHidden/>
              </w:rPr>
              <w:fldChar w:fldCharType="separate"/>
            </w:r>
            <w:r w:rsidR="006F6A3F">
              <w:rPr>
                <w:webHidden/>
              </w:rPr>
              <w:t>4</w:t>
            </w:r>
            <w:r w:rsidR="006F6A3F">
              <w:rPr>
                <w:webHidden/>
              </w:rPr>
              <w:fldChar w:fldCharType="end"/>
            </w:r>
          </w:hyperlink>
        </w:p>
        <w:p w14:paraId="436FE15C" w14:textId="298E386E" w:rsidR="006F6A3F" w:rsidRDefault="00DC5B47">
          <w:pPr>
            <w:pStyle w:val="TOC1"/>
            <w:rPr>
              <w:rFonts w:asciiTheme="minorHAnsi" w:eastAsiaTheme="minorEastAsia" w:hAnsiTheme="minorHAnsi" w:cstheme="minorBidi"/>
              <w:b w:val="0"/>
              <w:caps w:val="0"/>
              <w:color w:val="auto"/>
              <w:sz w:val="22"/>
              <w:szCs w:val="22"/>
            </w:rPr>
          </w:pPr>
          <w:hyperlink w:anchor="_Toc496179266" w:history="1">
            <w:r w:rsidR="006F6A3F" w:rsidRPr="00E515D4">
              <w:rPr>
                <w:rStyle w:val="Hyperlink"/>
              </w:rPr>
              <w:t>4: CDPH guidance DEVELOPMENT Process</w:t>
            </w:r>
            <w:r w:rsidR="006F6A3F">
              <w:rPr>
                <w:webHidden/>
              </w:rPr>
              <w:tab/>
            </w:r>
            <w:r w:rsidR="006F6A3F">
              <w:rPr>
                <w:webHidden/>
              </w:rPr>
              <w:fldChar w:fldCharType="begin"/>
            </w:r>
            <w:r w:rsidR="006F6A3F">
              <w:rPr>
                <w:webHidden/>
              </w:rPr>
              <w:instrText xml:space="preserve"> PAGEREF _Toc496179266 \h </w:instrText>
            </w:r>
            <w:r w:rsidR="006F6A3F">
              <w:rPr>
                <w:webHidden/>
              </w:rPr>
            </w:r>
            <w:r w:rsidR="006F6A3F">
              <w:rPr>
                <w:webHidden/>
              </w:rPr>
              <w:fldChar w:fldCharType="separate"/>
            </w:r>
            <w:r w:rsidR="006F6A3F">
              <w:rPr>
                <w:webHidden/>
              </w:rPr>
              <w:t>4</w:t>
            </w:r>
            <w:r w:rsidR="006F6A3F">
              <w:rPr>
                <w:webHidden/>
              </w:rPr>
              <w:fldChar w:fldCharType="end"/>
            </w:r>
          </w:hyperlink>
        </w:p>
        <w:p w14:paraId="36255360" w14:textId="22EF13C4" w:rsidR="006F6A3F" w:rsidRDefault="00DC5B47">
          <w:pPr>
            <w:pStyle w:val="TOC2"/>
            <w:rPr>
              <w:rFonts w:asciiTheme="minorHAnsi" w:eastAsiaTheme="minorEastAsia" w:hAnsiTheme="minorHAnsi" w:cstheme="minorBidi"/>
              <w:b w:val="0"/>
              <w:caps w:val="0"/>
              <w:sz w:val="22"/>
              <w:szCs w:val="22"/>
            </w:rPr>
          </w:pPr>
          <w:hyperlink w:anchor="_Toc496179267" w:history="1">
            <w:r w:rsidR="006F6A3F" w:rsidRPr="00E515D4">
              <w:rPr>
                <w:rStyle w:val="Hyperlink"/>
              </w:rPr>
              <w:t>4.1: US Federal Government Recommendations</w:t>
            </w:r>
            <w:r w:rsidR="006F6A3F">
              <w:rPr>
                <w:webHidden/>
              </w:rPr>
              <w:tab/>
            </w:r>
            <w:r w:rsidR="006F6A3F">
              <w:rPr>
                <w:webHidden/>
              </w:rPr>
              <w:fldChar w:fldCharType="begin"/>
            </w:r>
            <w:r w:rsidR="006F6A3F">
              <w:rPr>
                <w:webHidden/>
              </w:rPr>
              <w:instrText xml:space="preserve"> PAGEREF _Toc496179267 \h </w:instrText>
            </w:r>
            <w:r w:rsidR="006F6A3F">
              <w:rPr>
                <w:webHidden/>
              </w:rPr>
            </w:r>
            <w:r w:rsidR="006F6A3F">
              <w:rPr>
                <w:webHidden/>
              </w:rPr>
              <w:fldChar w:fldCharType="separate"/>
            </w:r>
            <w:r w:rsidR="006F6A3F">
              <w:rPr>
                <w:webHidden/>
              </w:rPr>
              <w:t>4</w:t>
            </w:r>
            <w:r w:rsidR="006F6A3F">
              <w:rPr>
                <w:webHidden/>
              </w:rPr>
              <w:fldChar w:fldCharType="end"/>
            </w:r>
          </w:hyperlink>
        </w:p>
        <w:p w14:paraId="50FC5241" w14:textId="5F55138F" w:rsidR="006F6A3F" w:rsidRDefault="00DC5B47">
          <w:pPr>
            <w:pStyle w:val="TOC2"/>
            <w:rPr>
              <w:rFonts w:asciiTheme="minorHAnsi" w:eastAsiaTheme="minorEastAsia" w:hAnsiTheme="minorHAnsi" w:cstheme="minorBidi"/>
              <w:b w:val="0"/>
              <w:caps w:val="0"/>
              <w:sz w:val="22"/>
              <w:szCs w:val="22"/>
            </w:rPr>
          </w:pPr>
          <w:hyperlink w:anchor="_Toc496179268" w:history="1">
            <w:r w:rsidR="006F6A3F" w:rsidRPr="00E515D4">
              <w:rPr>
                <w:rStyle w:val="Hyperlink"/>
              </w:rPr>
              <w:t>4.2: CDPH GUIDANCE DEVELOPMENT Process-Collaborators</w:t>
            </w:r>
            <w:r w:rsidR="006F6A3F">
              <w:rPr>
                <w:webHidden/>
              </w:rPr>
              <w:tab/>
            </w:r>
            <w:r w:rsidR="006F6A3F">
              <w:rPr>
                <w:webHidden/>
              </w:rPr>
              <w:fldChar w:fldCharType="begin"/>
            </w:r>
            <w:r w:rsidR="006F6A3F">
              <w:rPr>
                <w:webHidden/>
              </w:rPr>
              <w:instrText xml:space="preserve"> PAGEREF _Toc496179268 \h </w:instrText>
            </w:r>
            <w:r w:rsidR="006F6A3F">
              <w:rPr>
                <w:webHidden/>
              </w:rPr>
            </w:r>
            <w:r w:rsidR="006F6A3F">
              <w:rPr>
                <w:webHidden/>
              </w:rPr>
              <w:fldChar w:fldCharType="separate"/>
            </w:r>
            <w:r w:rsidR="006F6A3F">
              <w:rPr>
                <w:webHidden/>
              </w:rPr>
              <w:t>5</w:t>
            </w:r>
            <w:r w:rsidR="006F6A3F">
              <w:rPr>
                <w:webHidden/>
              </w:rPr>
              <w:fldChar w:fldCharType="end"/>
            </w:r>
          </w:hyperlink>
        </w:p>
        <w:p w14:paraId="7AEC7348" w14:textId="014C1DEE" w:rsidR="006F6A3F" w:rsidRDefault="00DC5B47">
          <w:pPr>
            <w:pStyle w:val="TOC2"/>
            <w:rPr>
              <w:rFonts w:asciiTheme="minorHAnsi" w:eastAsiaTheme="minorEastAsia" w:hAnsiTheme="minorHAnsi" w:cstheme="minorBidi"/>
              <w:b w:val="0"/>
              <w:caps w:val="0"/>
              <w:sz w:val="22"/>
              <w:szCs w:val="22"/>
            </w:rPr>
          </w:pPr>
          <w:hyperlink w:anchor="_Toc496179269" w:history="1">
            <w:r w:rsidR="006F6A3F" w:rsidRPr="00E515D4">
              <w:rPr>
                <w:rStyle w:val="Hyperlink"/>
              </w:rPr>
              <w:t>4.3: Decision Making Scoring Tool</w:t>
            </w:r>
            <w:r w:rsidR="006F6A3F">
              <w:rPr>
                <w:webHidden/>
              </w:rPr>
              <w:tab/>
            </w:r>
            <w:r w:rsidR="006F6A3F">
              <w:rPr>
                <w:webHidden/>
              </w:rPr>
              <w:fldChar w:fldCharType="begin"/>
            </w:r>
            <w:r w:rsidR="006F6A3F">
              <w:rPr>
                <w:webHidden/>
              </w:rPr>
              <w:instrText xml:space="preserve"> PAGEREF _Toc496179269 \h </w:instrText>
            </w:r>
            <w:r w:rsidR="006F6A3F">
              <w:rPr>
                <w:webHidden/>
              </w:rPr>
            </w:r>
            <w:r w:rsidR="006F6A3F">
              <w:rPr>
                <w:webHidden/>
              </w:rPr>
              <w:fldChar w:fldCharType="separate"/>
            </w:r>
            <w:r w:rsidR="006F6A3F">
              <w:rPr>
                <w:webHidden/>
              </w:rPr>
              <w:t>5</w:t>
            </w:r>
            <w:r w:rsidR="006F6A3F">
              <w:rPr>
                <w:webHidden/>
              </w:rPr>
              <w:fldChar w:fldCharType="end"/>
            </w:r>
          </w:hyperlink>
        </w:p>
        <w:p w14:paraId="5C0F9208" w14:textId="5E6836D8" w:rsidR="006F6A3F" w:rsidRDefault="00DC5B47">
          <w:pPr>
            <w:pStyle w:val="TOC1"/>
            <w:rPr>
              <w:rFonts w:asciiTheme="minorHAnsi" w:eastAsiaTheme="minorEastAsia" w:hAnsiTheme="minorHAnsi" w:cstheme="minorBidi"/>
              <w:b w:val="0"/>
              <w:caps w:val="0"/>
              <w:color w:val="auto"/>
              <w:sz w:val="22"/>
              <w:szCs w:val="22"/>
            </w:rPr>
          </w:pPr>
          <w:hyperlink w:anchor="_Toc496179270" w:history="1">
            <w:r w:rsidR="006F6A3F" w:rsidRPr="00E515D4">
              <w:rPr>
                <w:rStyle w:val="Hyperlink"/>
              </w:rPr>
              <w:t>5: planning guidance framework for a vaccination program</w:t>
            </w:r>
            <w:r w:rsidR="006F6A3F">
              <w:rPr>
                <w:webHidden/>
              </w:rPr>
              <w:tab/>
            </w:r>
            <w:r w:rsidR="006F6A3F">
              <w:rPr>
                <w:webHidden/>
              </w:rPr>
              <w:fldChar w:fldCharType="begin"/>
            </w:r>
            <w:r w:rsidR="006F6A3F">
              <w:rPr>
                <w:webHidden/>
              </w:rPr>
              <w:instrText xml:space="preserve"> PAGEREF _Toc496179270 \h </w:instrText>
            </w:r>
            <w:r w:rsidR="006F6A3F">
              <w:rPr>
                <w:webHidden/>
              </w:rPr>
            </w:r>
            <w:r w:rsidR="006F6A3F">
              <w:rPr>
                <w:webHidden/>
              </w:rPr>
              <w:fldChar w:fldCharType="separate"/>
            </w:r>
            <w:r w:rsidR="006F6A3F">
              <w:rPr>
                <w:webHidden/>
              </w:rPr>
              <w:t>5</w:t>
            </w:r>
            <w:r w:rsidR="006F6A3F">
              <w:rPr>
                <w:webHidden/>
              </w:rPr>
              <w:fldChar w:fldCharType="end"/>
            </w:r>
          </w:hyperlink>
        </w:p>
        <w:p w14:paraId="5C6226EE" w14:textId="7852FEBA" w:rsidR="006F6A3F" w:rsidRDefault="00DC5B47">
          <w:pPr>
            <w:pStyle w:val="TOC2"/>
            <w:rPr>
              <w:rFonts w:asciiTheme="minorHAnsi" w:eastAsiaTheme="minorEastAsia" w:hAnsiTheme="minorHAnsi" w:cstheme="minorBidi"/>
              <w:b w:val="0"/>
              <w:caps w:val="0"/>
              <w:sz w:val="22"/>
              <w:szCs w:val="22"/>
            </w:rPr>
          </w:pPr>
          <w:hyperlink w:anchor="_Toc496179271" w:history="1">
            <w:r w:rsidR="006F6A3F" w:rsidRPr="00E515D4">
              <w:rPr>
                <w:rStyle w:val="Hyperlink"/>
              </w:rPr>
              <w:t>5.1: Factors Affecting developing a Vaccination program</w:t>
            </w:r>
            <w:r w:rsidR="006F6A3F">
              <w:rPr>
                <w:webHidden/>
              </w:rPr>
              <w:tab/>
            </w:r>
            <w:r w:rsidR="006F6A3F">
              <w:rPr>
                <w:webHidden/>
              </w:rPr>
              <w:fldChar w:fldCharType="begin"/>
            </w:r>
            <w:r w:rsidR="006F6A3F">
              <w:rPr>
                <w:webHidden/>
              </w:rPr>
              <w:instrText xml:space="preserve"> PAGEREF _Toc496179271 \h </w:instrText>
            </w:r>
            <w:r w:rsidR="006F6A3F">
              <w:rPr>
                <w:webHidden/>
              </w:rPr>
            </w:r>
            <w:r w:rsidR="006F6A3F">
              <w:rPr>
                <w:webHidden/>
              </w:rPr>
              <w:fldChar w:fldCharType="separate"/>
            </w:r>
            <w:r w:rsidR="006F6A3F">
              <w:rPr>
                <w:webHidden/>
              </w:rPr>
              <w:t>5</w:t>
            </w:r>
            <w:r w:rsidR="006F6A3F">
              <w:rPr>
                <w:webHidden/>
              </w:rPr>
              <w:fldChar w:fldCharType="end"/>
            </w:r>
          </w:hyperlink>
        </w:p>
        <w:p w14:paraId="3C7C5320" w14:textId="09B63949" w:rsidR="006F6A3F" w:rsidRDefault="00DC5B47">
          <w:pPr>
            <w:pStyle w:val="TOC2"/>
            <w:rPr>
              <w:rFonts w:asciiTheme="minorHAnsi" w:eastAsiaTheme="minorEastAsia" w:hAnsiTheme="minorHAnsi" w:cstheme="minorBidi"/>
              <w:b w:val="0"/>
              <w:caps w:val="0"/>
              <w:sz w:val="22"/>
              <w:szCs w:val="22"/>
            </w:rPr>
          </w:pPr>
          <w:hyperlink w:anchor="_Toc496179272" w:history="1">
            <w:r w:rsidR="006F6A3F" w:rsidRPr="00E515D4">
              <w:rPr>
                <w:rStyle w:val="Hyperlink"/>
              </w:rPr>
              <w:t>5.2: Planning a Phased Vaccination Program</w:t>
            </w:r>
            <w:r w:rsidR="006F6A3F">
              <w:rPr>
                <w:webHidden/>
              </w:rPr>
              <w:tab/>
            </w:r>
            <w:r w:rsidR="006F6A3F">
              <w:rPr>
                <w:webHidden/>
              </w:rPr>
              <w:fldChar w:fldCharType="begin"/>
            </w:r>
            <w:r w:rsidR="006F6A3F">
              <w:rPr>
                <w:webHidden/>
              </w:rPr>
              <w:instrText xml:space="preserve"> PAGEREF _Toc496179272 \h </w:instrText>
            </w:r>
            <w:r w:rsidR="006F6A3F">
              <w:rPr>
                <w:webHidden/>
              </w:rPr>
            </w:r>
            <w:r w:rsidR="006F6A3F">
              <w:rPr>
                <w:webHidden/>
              </w:rPr>
              <w:fldChar w:fldCharType="separate"/>
            </w:r>
            <w:r w:rsidR="006F6A3F">
              <w:rPr>
                <w:webHidden/>
              </w:rPr>
              <w:t>5</w:t>
            </w:r>
            <w:r w:rsidR="006F6A3F">
              <w:rPr>
                <w:webHidden/>
              </w:rPr>
              <w:fldChar w:fldCharType="end"/>
            </w:r>
          </w:hyperlink>
        </w:p>
        <w:p w14:paraId="088DC43A" w14:textId="68C4A50F" w:rsidR="006F6A3F" w:rsidRDefault="00DC5B47">
          <w:pPr>
            <w:pStyle w:val="TOC2"/>
            <w:rPr>
              <w:rFonts w:asciiTheme="minorHAnsi" w:eastAsiaTheme="minorEastAsia" w:hAnsiTheme="minorHAnsi" w:cstheme="minorBidi"/>
              <w:b w:val="0"/>
              <w:caps w:val="0"/>
              <w:sz w:val="22"/>
              <w:szCs w:val="22"/>
            </w:rPr>
          </w:pPr>
          <w:hyperlink w:anchor="_Toc496179273" w:history="1">
            <w:r w:rsidR="006F6A3F" w:rsidRPr="00E515D4">
              <w:rPr>
                <w:rStyle w:val="Hyperlink"/>
              </w:rPr>
              <w:t>5.3: Vaccine Supply</w:t>
            </w:r>
            <w:r w:rsidR="006F6A3F">
              <w:rPr>
                <w:webHidden/>
              </w:rPr>
              <w:tab/>
            </w:r>
            <w:r w:rsidR="006F6A3F">
              <w:rPr>
                <w:webHidden/>
              </w:rPr>
              <w:fldChar w:fldCharType="begin"/>
            </w:r>
            <w:r w:rsidR="006F6A3F">
              <w:rPr>
                <w:webHidden/>
              </w:rPr>
              <w:instrText xml:space="preserve"> PAGEREF _Toc496179273 \h </w:instrText>
            </w:r>
            <w:r w:rsidR="006F6A3F">
              <w:rPr>
                <w:webHidden/>
              </w:rPr>
            </w:r>
            <w:r w:rsidR="006F6A3F">
              <w:rPr>
                <w:webHidden/>
              </w:rPr>
              <w:fldChar w:fldCharType="separate"/>
            </w:r>
            <w:r w:rsidR="006F6A3F">
              <w:rPr>
                <w:webHidden/>
              </w:rPr>
              <w:t>6</w:t>
            </w:r>
            <w:r w:rsidR="006F6A3F">
              <w:rPr>
                <w:webHidden/>
              </w:rPr>
              <w:fldChar w:fldCharType="end"/>
            </w:r>
          </w:hyperlink>
        </w:p>
        <w:p w14:paraId="41AD9121" w14:textId="60F9E9C7" w:rsidR="006F6A3F" w:rsidRDefault="00DC5B47">
          <w:pPr>
            <w:pStyle w:val="TOC3"/>
            <w:rPr>
              <w:rFonts w:asciiTheme="minorHAnsi" w:eastAsiaTheme="minorEastAsia" w:hAnsiTheme="minorHAnsi" w:cstheme="minorBidi"/>
              <w:b w:val="0"/>
              <w:bCs w:val="0"/>
              <w:i w:val="0"/>
              <w:color w:val="auto"/>
              <w:sz w:val="22"/>
              <w:szCs w:val="22"/>
            </w:rPr>
          </w:pPr>
          <w:hyperlink w:anchor="_Toc496179274" w:history="1">
            <w:r w:rsidR="006F6A3F" w:rsidRPr="00E515D4">
              <w:rPr>
                <w:rStyle w:val="Hyperlink"/>
              </w:rPr>
              <w:t>Table 1 – Descr</w:t>
            </w:r>
            <w:r w:rsidR="006F6A3F" w:rsidRPr="00E515D4">
              <w:rPr>
                <w:rStyle w:val="Hyperlink"/>
                <w:kern w:val="22"/>
              </w:rPr>
              <w:t xml:space="preserve">iption </w:t>
            </w:r>
            <w:r w:rsidR="006F6A3F" w:rsidRPr="00E515D4">
              <w:rPr>
                <w:rStyle w:val="Hyperlink"/>
              </w:rPr>
              <w:t>of Pandemic Vaccination Periods</w:t>
            </w:r>
            <w:r w:rsidR="006F6A3F">
              <w:rPr>
                <w:webHidden/>
              </w:rPr>
              <w:tab/>
            </w:r>
            <w:r w:rsidR="006F6A3F">
              <w:rPr>
                <w:webHidden/>
              </w:rPr>
              <w:fldChar w:fldCharType="begin"/>
            </w:r>
            <w:r w:rsidR="006F6A3F">
              <w:rPr>
                <w:webHidden/>
              </w:rPr>
              <w:instrText xml:space="preserve"> PAGEREF _Toc496179274 \h </w:instrText>
            </w:r>
            <w:r w:rsidR="006F6A3F">
              <w:rPr>
                <w:webHidden/>
              </w:rPr>
            </w:r>
            <w:r w:rsidR="006F6A3F">
              <w:rPr>
                <w:webHidden/>
              </w:rPr>
              <w:fldChar w:fldCharType="separate"/>
            </w:r>
            <w:r w:rsidR="006F6A3F">
              <w:rPr>
                <w:webHidden/>
              </w:rPr>
              <w:t>7</w:t>
            </w:r>
            <w:r w:rsidR="006F6A3F">
              <w:rPr>
                <w:webHidden/>
              </w:rPr>
              <w:fldChar w:fldCharType="end"/>
            </w:r>
          </w:hyperlink>
        </w:p>
        <w:p w14:paraId="3AA57156" w14:textId="06196256" w:rsidR="006F6A3F" w:rsidRDefault="00DC5B47">
          <w:pPr>
            <w:pStyle w:val="TOC1"/>
            <w:rPr>
              <w:rFonts w:asciiTheme="minorHAnsi" w:eastAsiaTheme="minorEastAsia" w:hAnsiTheme="minorHAnsi" w:cstheme="minorBidi"/>
              <w:b w:val="0"/>
              <w:caps w:val="0"/>
              <w:color w:val="auto"/>
              <w:sz w:val="22"/>
              <w:szCs w:val="22"/>
            </w:rPr>
          </w:pPr>
          <w:hyperlink w:anchor="_Toc496179275" w:history="1">
            <w:r w:rsidR="006F6A3F" w:rsidRPr="00E515D4">
              <w:rPr>
                <w:rStyle w:val="Hyperlink"/>
              </w:rPr>
              <w:t>6: Vaccine Distribution</w:t>
            </w:r>
            <w:r w:rsidR="006F6A3F">
              <w:rPr>
                <w:webHidden/>
              </w:rPr>
              <w:tab/>
            </w:r>
            <w:r w:rsidR="006F6A3F">
              <w:rPr>
                <w:webHidden/>
              </w:rPr>
              <w:fldChar w:fldCharType="begin"/>
            </w:r>
            <w:r w:rsidR="006F6A3F">
              <w:rPr>
                <w:webHidden/>
              </w:rPr>
              <w:instrText xml:space="preserve"> PAGEREF _Toc496179275 \h </w:instrText>
            </w:r>
            <w:r w:rsidR="006F6A3F">
              <w:rPr>
                <w:webHidden/>
              </w:rPr>
            </w:r>
            <w:r w:rsidR="006F6A3F">
              <w:rPr>
                <w:webHidden/>
              </w:rPr>
              <w:fldChar w:fldCharType="separate"/>
            </w:r>
            <w:r w:rsidR="006F6A3F">
              <w:rPr>
                <w:webHidden/>
              </w:rPr>
              <w:t>9</w:t>
            </w:r>
            <w:r w:rsidR="006F6A3F">
              <w:rPr>
                <w:webHidden/>
              </w:rPr>
              <w:fldChar w:fldCharType="end"/>
            </w:r>
          </w:hyperlink>
        </w:p>
        <w:p w14:paraId="77F9BB9E" w14:textId="5F05A7C0" w:rsidR="006F6A3F" w:rsidRDefault="00DC5B47">
          <w:pPr>
            <w:pStyle w:val="TOC2"/>
            <w:rPr>
              <w:rFonts w:asciiTheme="minorHAnsi" w:eastAsiaTheme="minorEastAsia" w:hAnsiTheme="minorHAnsi" w:cstheme="minorBidi"/>
              <w:b w:val="0"/>
              <w:caps w:val="0"/>
              <w:sz w:val="22"/>
              <w:szCs w:val="22"/>
            </w:rPr>
          </w:pPr>
          <w:hyperlink w:anchor="_Toc496179276" w:history="1">
            <w:r w:rsidR="006F6A3F" w:rsidRPr="00E515D4">
              <w:rPr>
                <w:rStyle w:val="Hyperlink"/>
              </w:rPr>
              <w:t>6.1: US Federal Distribution PROCESS</w:t>
            </w:r>
            <w:r w:rsidR="006F6A3F">
              <w:rPr>
                <w:webHidden/>
              </w:rPr>
              <w:tab/>
            </w:r>
            <w:r w:rsidR="006F6A3F">
              <w:rPr>
                <w:webHidden/>
              </w:rPr>
              <w:fldChar w:fldCharType="begin"/>
            </w:r>
            <w:r w:rsidR="006F6A3F">
              <w:rPr>
                <w:webHidden/>
              </w:rPr>
              <w:instrText xml:space="preserve"> PAGEREF _Toc496179276 \h </w:instrText>
            </w:r>
            <w:r w:rsidR="006F6A3F">
              <w:rPr>
                <w:webHidden/>
              </w:rPr>
            </w:r>
            <w:r w:rsidR="006F6A3F">
              <w:rPr>
                <w:webHidden/>
              </w:rPr>
              <w:fldChar w:fldCharType="separate"/>
            </w:r>
            <w:r w:rsidR="006F6A3F">
              <w:rPr>
                <w:webHidden/>
              </w:rPr>
              <w:t>9</w:t>
            </w:r>
            <w:r w:rsidR="006F6A3F">
              <w:rPr>
                <w:webHidden/>
              </w:rPr>
              <w:fldChar w:fldCharType="end"/>
            </w:r>
          </w:hyperlink>
        </w:p>
        <w:p w14:paraId="429F9243" w14:textId="7787608B" w:rsidR="006F6A3F" w:rsidRDefault="00DC5B47">
          <w:pPr>
            <w:pStyle w:val="TOC1"/>
            <w:rPr>
              <w:rFonts w:asciiTheme="minorHAnsi" w:eastAsiaTheme="minorEastAsia" w:hAnsiTheme="minorHAnsi" w:cstheme="minorBidi"/>
              <w:b w:val="0"/>
              <w:caps w:val="0"/>
              <w:color w:val="auto"/>
              <w:sz w:val="22"/>
              <w:szCs w:val="22"/>
            </w:rPr>
          </w:pPr>
          <w:hyperlink w:anchor="_Toc496179277" w:history="1">
            <w:r w:rsidR="006F6A3F" w:rsidRPr="00E515D4">
              <w:rPr>
                <w:rStyle w:val="Hyperlink"/>
              </w:rPr>
              <w:t>7: Vaccine Prioritization and Allocation</w:t>
            </w:r>
            <w:r w:rsidR="006F6A3F">
              <w:rPr>
                <w:webHidden/>
              </w:rPr>
              <w:tab/>
            </w:r>
            <w:r w:rsidR="006F6A3F">
              <w:rPr>
                <w:webHidden/>
              </w:rPr>
              <w:fldChar w:fldCharType="begin"/>
            </w:r>
            <w:r w:rsidR="006F6A3F">
              <w:rPr>
                <w:webHidden/>
              </w:rPr>
              <w:instrText xml:space="preserve"> PAGEREF _Toc496179277 \h </w:instrText>
            </w:r>
            <w:r w:rsidR="006F6A3F">
              <w:rPr>
                <w:webHidden/>
              </w:rPr>
            </w:r>
            <w:r w:rsidR="006F6A3F">
              <w:rPr>
                <w:webHidden/>
              </w:rPr>
              <w:fldChar w:fldCharType="separate"/>
            </w:r>
            <w:r w:rsidR="006F6A3F">
              <w:rPr>
                <w:webHidden/>
              </w:rPr>
              <w:t>9</w:t>
            </w:r>
            <w:r w:rsidR="006F6A3F">
              <w:rPr>
                <w:webHidden/>
              </w:rPr>
              <w:fldChar w:fldCharType="end"/>
            </w:r>
          </w:hyperlink>
        </w:p>
        <w:p w14:paraId="7EBAE389" w14:textId="7EC8D8C6" w:rsidR="006F6A3F" w:rsidRDefault="00DC5B47">
          <w:pPr>
            <w:pStyle w:val="TOC2"/>
            <w:rPr>
              <w:rFonts w:asciiTheme="minorHAnsi" w:eastAsiaTheme="minorEastAsia" w:hAnsiTheme="minorHAnsi" w:cstheme="minorBidi"/>
              <w:b w:val="0"/>
              <w:caps w:val="0"/>
              <w:sz w:val="22"/>
              <w:szCs w:val="22"/>
            </w:rPr>
          </w:pPr>
          <w:hyperlink w:anchor="_Toc496179278" w:history="1">
            <w:r w:rsidR="006F6A3F" w:rsidRPr="00E515D4">
              <w:rPr>
                <w:rStyle w:val="Hyperlink"/>
              </w:rPr>
              <w:t>7.1: Overview of Vaccine Prioritization</w:t>
            </w:r>
            <w:r w:rsidR="006F6A3F">
              <w:rPr>
                <w:webHidden/>
              </w:rPr>
              <w:tab/>
            </w:r>
            <w:r w:rsidR="006F6A3F">
              <w:rPr>
                <w:webHidden/>
              </w:rPr>
              <w:fldChar w:fldCharType="begin"/>
            </w:r>
            <w:r w:rsidR="006F6A3F">
              <w:rPr>
                <w:webHidden/>
              </w:rPr>
              <w:instrText xml:space="preserve"> PAGEREF _Toc496179278 \h </w:instrText>
            </w:r>
            <w:r w:rsidR="006F6A3F">
              <w:rPr>
                <w:webHidden/>
              </w:rPr>
            </w:r>
            <w:r w:rsidR="006F6A3F">
              <w:rPr>
                <w:webHidden/>
              </w:rPr>
              <w:fldChar w:fldCharType="separate"/>
            </w:r>
            <w:r w:rsidR="006F6A3F">
              <w:rPr>
                <w:webHidden/>
              </w:rPr>
              <w:t>10</w:t>
            </w:r>
            <w:r w:rsidR="006F6A3F">
              <w:rPr>
                <w:webHidden/>
              </w:rPr>
              <w:fldChar w:fldCharType="end"/>
            </w:r>
          </w:hyperlink>
        </w:p>
        <w:p w14:paraId="62B7FEBF" w14:textId="5D145025" w:rsidR="006F6A3F" w:rsidRDefault="00DC5B47">
          <w:pPr>
            <w:pStyle w:val="TOC2"/>
            <w:rPr>
              <w:rFonts w:asciiTheme="minorHAnsi" w:eastAsiaTheme="minorEastAsia" w:hAnsiTheme="minorHAnsi" w:cstheme="minorBidi"/>
              <w:b w:val="0"/>
              <w:caps w:val="0"/>
              <w:sz w:val="22"/>
              <w:szCs w:val="22"/>
            </w:rPr>
          </w:pPr>
          <w:hyperlink w:anchor="_Toc496179279" w:history="1">
            <w:r w:rsidR="006F6A3F" w:rsidRPr="00E515D4">
              <w:rPr>
                <w:rStyle w:val="Hyperlink"/>
              </w:rPr>
              <w:t>7.2: RE-CLASSIFICATION OF PRIORITIZATION CATEGORIES INTO TARGET GROUP TYPES</w:t>
            </w:r>
            <w:r w:rsidR="006F6A3F">
              <w:rPr>
                <w:webHidden/>
              </w:rPr>
              <w:tab/>
            </w:r>
            <w:r w:rsidR="006F6A3F">
              <w:rPr>
                <w:webHidden/>
              </w:rPr>
              <w:fldChar w:fldCharType="begin"/>
            </w:r>
            <w:r w:rsidR="006F6A3F">
              <w:rPr>
                <w:webHidden/>
              </w:rPr>
              <w:instrText xml:space="preserve"> PAGEREF _Toc496179279 \h </w:instrText>
            </w:r>
            <w:r w:rsidR="006F6A3F">
              <w:rPr>
                <w:webHidden/>
              </w:rPr>
            </w:r>
            <w:r w:rsidR="006F6A3F">
              <w:rPr>
                <w:webHidden/>
              </w:rPr>
              <w:fldChar w:fldCharType="separate"/>
            </w:r>
            <w:r w:rsidR="006F6A3F">
              <w:rPr>
                <w:webHidden/>
              </w:rPr>
              <w:t>10</w:t>
            </w:r>
            <w:r w:rsidR="006F6A3F">
              <w:rPr>
                <w:webHidden/>
              </w:rPr>
              <w:fldChar w:fldCharType="end"/>
            </w:r>
          </w:hyperlink>
        </w:p>
        <w:p w14:paraId="47B4C884" w14:textId="664D9A43" w:rsidR="006F6A3F" w:rsidRDefault="00DC5B47">
          <w:pPr>
            <w:pStyle w:val="TOC3"/>
            <w:rPr>
              <w:rFonts w:asciiTheme="minorHAnsi" w:eastAsiaTheme="minorEastAsia" w:hAnsiTheme="minorHAnsi" w:cstheme="minorBidi"/>
              <w:b w:val="0"/>
              <w:bCs w:val="0"/>
              <w:i w:val="0"/>
              <w:color w:val="auto"/>
              <w:sz w:val="22"/>
              <w:szCs w:val="22"/>
            </w:rPr>
          </w:pPr>
          <w:hyperlink w:anchor="_Toc496179280" w:history="1">
            <w:r w:rsidR="006F6A3F" w:rsidRPr="00E515D4">
              <w:rPr>
                <w:rStyle w:val="Hyperlink"/>
              </w:rPr>
              <w:t>Table 2 – Re-classification of Federal Prioritization Categories and CDPH Target Groups by CDPH Target Group Type Categories</w:t>
            </w:r>
            <w:r w:rsidR="006F6A3F">
              <w:rPr>
                <w:webHidden/>
              </w:rPr>
              <w:tab/>
            </w:r>
            <w:r w:rsidR="006F6A3F">
              <w:rPr>
                <w:webHidden/>
              </w:rPr>
              <w:fldChar w:fldCharType="begin"/>
            </w:r>
            <w:r w:rsidR="006F6A3F">
              <w:rPr>
                <w:webHidden/>
              </w:rPr>
              <w:instrText xml:space="preserve"> PAGEREF _Toc496179280 \h </w:instrText>
            </w:r>
            <w:r w:rsidR="006F6A3F">
              <w:rPr>
                <w:webHidden/>
              </w:rPr>
            </w:r>
            <w:r w:rsidR="006F6A3F">
              <w:rPr>
                <w:webHidden/>
              </w:rPr>
              <w:fldChar w:fldCharType="separate"/>
            </w:r>
            <w:r w:rsidR="006F6A3F">
              <w:rPr>
                <w:webHidden/>
              </w:rPr>
              <w:t>11</w:t>
            </w:r>
            <w:r w:rsidR="006F6A3F">
              <w:rPr>
                <w:webHidden/>
              </w:rPr>
              <w:fldChar w:fldCharType="end"/>
            </w:r>
          </w:hyperlink>
        </w:p>
        <w:p w14:paraId="7D7D55B4" w14:textId="69EC7CE0" w:rsidR="006F6A3F" w:rsidRDefault="00DC5B47">
          <w:pPr>
            <w:pStyle w:val="TOC2"/>
            <w:rPr>
              <w:rFonts w:asciiTheme="minorHAnsi" w:eastAsiaTheme="minorEastAsia" w:hAnsiTheme="minorHAnsi" w:cstheme="minorBidi"/>
              <w:b w:val="0"/>
              <w:caps w:val="0"/>
              <w:sz w:val="22"/>
              <w:szCs w:val="22"/>
            </w:rPr>
          </w:pPr>
          <w:hyperlink w:anchor="_Toc496179281" w:history="1">
            <w:r w:rsidR="006F6A3F" w:rsidRPr="00E515D4">
              <w:rPr>
                <w:rStyle w:val="Hyperlink"/>
              </w:rPr>
              <w:t>7.3: CDPH TARGET GROUP TYPE BY PRIORITIZATION TIERS</w:t>
            </w:r>
            <w:r w:rsidR="006F6A3F">
              <w:rPr>
                <w:webHidden/>
              </w:rPr>
              <w:tab/>
            </w:r>
            <w:r w:rsidR="006F6A3F">
              <w:rPr>
                <w:webHidden/>
              </w:rPr>
              <w:fldChar w:fldCharType="begin"/>
            </w:r>
            <w:r w:rsidR="006F6A3F">
              <w:rPr>
                <w:webHidden/>
              </w:rPr>
              <w:instrText xml:space="preserve"> PAGEREF _Toc496179281 \h </w:instrText>
            </w:r>
            <w:r w:rsidR="006F6A3F">
              <w:rPr>
                <w:webHidden/>
              </w:rPr>
            </w:r>
            <w:r w:rsidR="006F6A3F">
              <w:rPr>
                <w:webHidden/>
              </w:rPr>
              <w:fldChar w:fldCharType="separate"/>
            </w:r>
            <w:r w:rsidR="006F6A3F">
              <w:rPr>
                <w:webHidden/>
              </w:rPr>
              <w:t>13</w:t>
            </w:r>
            <w:r w:rsidR="006F6A3F">
              <w:rPr>
                <w:webHidden/>
              </w:rPr>
              <w:fldChar w:fldCharType="end"/>
            </w:r>
          </w:hyperlink>
        </w:p>
        <w:p w14:paraId="4C4DCDDB" w14:textId="5333F96E" w:rsidR="006F6A3F" w:rsidRDefault="00DC5B47">
          <w:pPr>
            <w:pStyle w:val="TOC3"/>
            <w:rPr>
              <w:rFonts w:asciiTheme="minorHAnsi" w:eastAsiaTheme="minorEastAsia" w:hAnsiTheme="minorHAnsi" w:cstheme="minorBidi"/>
              <w:b w:val="0"/>
              <w:bCs w:val="0"/>
              <w:i w:val="0"/>
              <w:color w:val="auto"/>
              <w:sz w:val="22"/>
              <w:szCs w:val="22"/>
            </w:rPr>
          </w:pPr>
          <w:hyperlink w:anchor="_Toc496179282" w:history="1">
            <w:r w:rsidR="006F6A3F" w:rsidRPr="00E515D4">
              <w:rPr>
                <w:rStyle w:val="Hyperlink"/>
              </w:rPr>
              <w:t>Table 3 – Description of CDPH Target Group Type Categories and List of CDPH Designated Target Groups with Vaccination Tiers by Pandemic Severity</w:t>
            </w:r>
            <w:r w:rsidR="006F6A3F">
              <w:rPr>
                <w:webHidden/>
              </w:rPr>
              <w:tab/>
            </w:r>
            <w:r w:rsidR="006F6A3F">
              <w:rPr>
                <w:webHidden/>
              </w:rPr>
              <w:fldChar w:fldCharType="begin"/>
            </w:r>
            <w:r w:rsidR="006F6A3F">
              <w:rPr>
                <w:webHidden/>
              </w:rPr>
              <w:instrText xml:space="preserve"> PAGEREF _Toc496179282 \h </w:instrText>
            </w:r>
            <w:r w:rsidR="006F6A3F">
              <w:rPr>
                <w:webHidden/>
              </w:rPr>
            </w:r>
            <w:r w:rsidR="006F6A3F">
              <w:rPr>
                <w:webHidden/>
              </w:rPr>
              <w:fldChar w:fldCharType="separate"/>
            </w:r>
            <w:r w:rsidR="006F6A3F">
              <w:rPr>
                <w:webHidden/>
              </w:rPr>
              <w:t>14</w:t>
            </w:r>
            <w:r w:rsidR="006F6A3F">
              <w:rPr>
                <w:webHidden/>
              </w:rPr>
              <w:fldChar w:fldCharType="end"/>
            </w:r>
          </w:hyperlink>
        </w:p>
        <w:p w14:paraId="5FDF20F3" w14:textId="526978B6" w:rsidR="006F6A3F" w:rsidRDefault="00DC5B47">
          <w:pPr>
            <w:pStyle w:val="TOC2"/>
            <w:rPr>
              <w:rFonts w:asciiTheme="minorHAnsi" w:eastAsiaTheme="minorEastAsia" w:hAnsiTheme="minorHAnsi" w:cstheme="minorBidi"/>
              <w:b w:val="0"/>
              <w:caps w:val="0"/>
              <w:sz w:val="22"/>
              <w:szCs w:val="22"/>
            </w:rPr>
          </w:pPr>
          <w:hyperlink w:anchor="_Toc496179283" w:history="1">
            <w:r w:rsidR="006F6A3F" w:rsidRPr="00E515D4">
              <w:rPr>
                <w:rStyle w:val="Hyperlink"/>
              </w:rPr>
              <w:t>7.4: Vaccine Allocation</w:t>
            </w:r>
            <w:r w:rsidR="006F6A3F">
              <w:rPr>
                <w:webHidden/>
              </w:rPr>
              <w:tab/>
            </w:r>
            <w:r w:rsidR="006F6A3F">
              <w:rPr>
                <w:webHidden/>
              </w:rPr>
              <w:fldChar w:fldCharType="begin"/>
            </w:r>
            <w:r w:rsidR="006F6A3F">
              <w:rPr>
                <w:webHidden/>
              </w:rPr>
              <w:instrText xml:space="preserve"> PAGEREF _Toc496179283 \h </w:instrText>
            </w:r>
            <w:r w:rsidR="006F6A3F">
              <w:rPr>
                <w:webHidden/>
              </w:rPr>
            </w:r>
            <w:r w:rsidR="006F6A3F">
              <w:rPr>
                <w:webHidden/>
              </w:rPr>
              <w:fldChar w:fldCharType="separate"/>
            </w:r>
            <w:r w:rsidR="006F6A3F">
              <w:rPr>
                <w:webHidden/>
              </w:rPr>
              <w:t>18</w:t>
            </w:r>
            <w:r w:rsidR="006F6A3F">
              <w:rPr>
                <w:webHidden/>
              </w:rPr>
              <w:fldChar w:fldCharType="end"/>
            </w:r>
          </w:hyperlink>
        </w:p>
        <w:p w14:paraId="0DFFF4AE" w14:textId="77101532" w:rsidR="006F6A3F" w:rsidRDefault="00DC5B47">
          <w:pPr>
            <w:pStyle w:val="TOC3"/>
            <w:rPr>
              <w:rFonts w:asciiTheme="minorHAnsi" w:eastAsiaTheme="minorEastAsia" w:hAnsiTheme="minorHAnsi" w:cstheme="minorBidi"/>
              <w:b w:val="0"/>
              <w:bCs w:val="0"/>
              <w:i w:val="0"/>
              <w:color w:val="auto"/>
              <w:sz w:val="22"/>
              <w:szCs w:val="22"/>
            </w:rPr>
          </w:pPr>
          <w:hyperlink w:anchor="_Toc496179284" w:history="1">
            <w:r w:rsidR="006F6A3F" w:rsidRPr="00E515D4">
              <w:rPr>
                <w:rStyle w:val="Hyperlink"/>
                <w:rFonts w:ascii="Arial Narrow" w:hAnsi="Arial Narrow"/>
              </w:rPr>
              <w:t>Table 4 – CDPH Recommended Vaccine Allocation Approaches by Vaccination Period</w:t>
            </w:r>
            <w:r w:rsidR="006F6A3F">
              <w:rPr>
                <w:webHidden/>
              </w:rPr>
              <w:tab/>
            </w:r>
            <w:r w:rsidR="006F6A3F">
              <w:rPr>
                <w:webHidden/>
              </w:rPr>
              <w:fldChar w:fldCharType="begin"/>
            </w:r>
            <w:r w:rsidR="006F6A3F">
              <w:rPr>
                <w:webHidden/>
              </w:rPr>
              <w:instrText xml:space="preserve"> PAGEREF _Toc496179284 \h </w:instrText>
            </w:r>
            <w:r w:rsidR="006F6A3F">
              <w:rPr>
                <w:webHidden/>
              </w:rPr>
            </w:r>
            <w:r w:rsidR="006F6A3F">
              <w:rPr>
                <w:webHidden/>
              </w:rPr>
              <w:fldChar w:fldCharType="separate"/>
            </w:r>
            <w:r w:rsidR="006F6A3F">
              <w:rPr>
                <w:webHidden/>
              </w:rPr>
              <w:t>18</w:t>
            </w:r>
            <w:r w:rsidR="006F6A3F">
              <w:rPr>
                <w:webHidden/>
              </w:rPr>
              <w:fldChar w:fldCharType="end"/>
            </w:r>
          </w:hyperlink>
        </w:p>
        <w:p w14:paraId="2F5A67FE" w14:textId="524B6660" w:rsidR="006F6A3F" w:rsidRDefault="00DC5B47">
          <w:pPr>
            <w:pStyle w:val="TOC2"/>
            <w:rPr>
              <w:rFonts w:asciiTheme="minorHAnsi" w:eastAsiaTheme="minorEastAsia" w:hAnsiTheme="minorHAnsi" w:cstheme="minorBidi"/>
              <w:b w:val="0"/>
              <w:caps w:val="0"/>
              <w:sz w:val="22"/>
              <w:szCs w:val="22"/>
            </w:rPr>
          </w:pPr>
          <w:hyperlink w:anchor="_Toc496179285" w:history="1">
            <w:r w:rsidR="006F6A3F" w:rsidRPr="00E515D4">
              <w:rPr>
                <w:rStyle w:val="Hyperlink"/>
              </w:rPr>
              <w:t>7.5: Allocation Approach Recommendations: Pre-pandemic Vaccination Period</w:t>
            </w:r>
            <w:r w:rsidR="006F6A3F">
              <w:rPr>
                <w:webHidden/>
              </w:rPr>
              <w:tab/>
            </w:r>
            <w:r w:rsidR="006F6A3F">
              <w:rPr>
                <w:webHidden/>
              </w:rPr>
              <w:fldChar w:fldCharType="begin"/>
            </w:r>
            <w:r w:rsidR="006F6A3F">
              <w:rPr>
                <w:webHidden/>
              </w:rPr>
              <w:instrText xml:space="preserve"> PAGEREF _Toc496179285 \h </w:instrText>
            </w:r>
            <w:r w:rsidR="006F6A3F">
              <w:rPr>
                <w:webHidden/>
              </w:rPr>
            </w:r>
            <w:r w:rsidR="006F6A3F">
              <w:rPr>
                <w:webHidden/>
              </w:rPr>
              <w:fldChar w:fldCharType="separate"/>
            </w:r>
            <w:r w:rsidR="006F6A3F">
              <w:rPr>
                <w:webHidden/>
              </w:rPr>
              <w:t>18</w:t>
            </w:r>
            <w:r w:rsidR="006F6A3F">
              <w:rPr>
                <w:webHidden/>
              </w:rPr>
              <w:fldChar w:fldCharType="end"/>
            </w:r>
          </w:hyperlink>
        </w:p>
        <w:p w14:paraId="3A543844" w14:textId="6A6D0C41" w:rsidR="006F6A3F" w:rsidRDefault="00DC5B47">
          <w:pPr>
            <w:pStyle w:val="TOC3"/>
            <w:rPr>
              <w:rFonts w:asciiTheme="minorHAnsi" w:eastAsiaTheme="minorEastAsia" w:hAnsiTheme="minorHAnsi" w:cstheme="minorBidi"/>
              <w:b w:val="0"/>
              <w:bCs w:val="0"/>
              <w:i w:val="0"/>
              <w:color w:val="auto"/>
              <w:sz w:val="22"/>
              <w:szCs w:val="22"/>
            </w:rPr>
          </w:pPr>
          <w:hyperlink w:anchor="_Toc496179286" w:history="1">
            <w:r w:rsidR="006F6A3F" w:rsidRPr="00E515D4">
              <w:rPr>
                <w:rStyle w:val="Hyperlink"/>
              </w:rPr>
              <w:t>7.5.1: No Allocation Approach</w:t>
            </w:r>
            <w:r w:rsidR="006F6A3F">
              <w:rPr>
                <w:webHidden/>
              </w:rPr>
              <w:tab/>
            </w:r>
            <w:r w:rsidR="006F6A3F">
              <w:rPr>
                <w:webHidden/>
              </w:rPr>
              <w:fldChar w:fldCharType="begin"/>
            </w:r>
            <w:r w:rsidR="006F6A3F">
              <w:rPr>
                <w:webHidden/>
              </w:rPr>
              <w:instrText xml:space="preserve"> PAGEREF _Toc496179286 \h </w:instrText>
            </w:r>
            <w:r w:rsidR="006F6A3F">
              <w:rPr>
                <w:webHidden/>
              </w:rPr>
            </w:r>
            <w:r w:rsidR="006F6A3F">
              <w:rPr>
                <w:webHidden/>
              </w:rPr>
              <w:fldChar w:fldCharType="separate"/>
            </w:r>
            <w:r w:rsidR="006F6A3F">
              <w:rPr>
                <w:webHidden/>
              </w:rPr>
              <w:t>18</w:t>
            </w:r>
            <w:r w:rsidR="006F6A3F">
              <w:rPr>
                <w:webHidden/>
              </w:rPr>
              <w:fldChar w:fldCharType="end"/>
            </w:r>
          </w:hyperlink>
        </w:p>
        <w:p w14:paraId="4BFF5CFF" w14:textId="49DD4072" w:rsidR="006F6A3F" w:rsidRDefault="00DC5B47">
          <w:pPr>
            <w:pStyle w:val="TOC3"/>
            <w:rPr>
              <w:rFonts w:asciiTheme="minorHAnsi" w:eastAsiaTheme="minorEastAsia" w:hAnsiTheme="minorHAnsi" w:cstheme="minorBidi"/>
              <w:b w:val="0"/>
              <w:bCs w:val="0"/>
              <w:i w:val="0"/>
              <w:color w:val="auto"/>
              <w:sz w:val="22"/>
              <w:szCs w:val="22"/>
            </w:rPr>
          </w:pPr>
          <w:hyperlink w:anchor="_Toc496179287" w:history="1">
            <w:r w:rsidR="006F6A3F" w:rsidRPr="00E515D4">
              <w:rPr>
                <w:rStyle w:val="Hyperlink"/>
              </w:rPr>
              <w:t>7.5.2: Hybrid Allocation Approach</w:t>
            </w:r>
            <w:r w:rsidR="006F6A3F">
              <w:rPr>
                <w:webHidden/>
              </w:rPr>
              <w:tab/>
            </w:r>
            <w:r w:rsidR="006F6A3F">
              <w:rPr>
                <w:webHidden/>
              </w:rPr>
              <w:fldChar w:fldCharType="begin"/>
            </w:r>
            <w:r w:rsidR="006F6A3F">
              <w:rPr>
                <w:webHidden/>
              </w:rPr>
              <w:instrText xml:space="preserve"> PAGEREF _Toc496179287 \h </w:instrText>
            </w:r>
            <w:r w:rsidR="006F6A3F">
              <w:rPr>
                <w:webHidden/>
              </w:rPr>
            </w:r>
            <w:r w:rsidR="006F6A3F">
              <w:rPr>
                <w:webHidden/>
              </w:rPr>
              <w:fldChar w:fldCharType="separate"/>
            </w:r>
            <w:r w:rsidR="006F6A3F">
              <w:rPr>
                <w:webHidden/>
              </w:rPr>
              <w:t>19</w:t>
            </w:r>
            <w:r w:rsidR="006F6A3F">
              <w:rPr>
                <w:webHidden/>
              </w:rPr>
              <w:fldChar w:fldCharType="end"/>
            </w:r>
          </w:hyperlink>
        </w:p>
        <w:p w14:paraId="1E9F89BE" w14:textId="47335457" w:rsidR="006F6A3F" w:rsidRDefault="00DC5B47">
          <w:pPr>
            <w:pStyle w:val="TOC3"/>
            <w:rPr>
              <w:rFonts w:asciiTheme="minorHAnsi" w:eastAsiaTheme="minorEastAsia" w:hAnsiTheme="minorHAnsi" w:cstheme="minorBidi"/>
              <w:b w:val="0"/>
              <w:bCs w:val="0"/>
              <w:i w:val="0"/>
              <w:color w:val="auto"/>
              <w:sz w:val="22"/>
              <w:szCs w:val="22"/>
            </w:rPr>
          </w:pPr>
          <w:hyperlink w:anchor="_Toc496179288" w:history="1">
            <w:r w:rsidR="006F6A3F" w:rsidRPr="00E515D4">
              <w:rPr>
                <w:rStyle w:val="Hyperlink"/>
              </w:rPr>
              <w:t>7.5.3: PROPORTIONATE Allocation Approach</w:t>
            </w:r>
            <w:r w:rsidR="006F6A3F">
              <w:rPr>
                <w:webHidden/>
              </w:rPr>
              <w:tab/>
            </w:r>
            <w:r w:rsidR="006F6A3F">
              <w:rPr>
                <w:webHidden/>
              </w:rPr>
              <w:fldChar w:fldCharType="begin"/>
            </w:r>
            <w:r w:rsidR="006F6A3F">
              <w:rPr>
                <w:webHidden/>
              </w:rPr>
              <w:instrText xml:space="preserve"> PAGEREF _Toc496179288 \h </w:instrText>
            </w:r>
            <w:r w:rsidR="006F6A3F">
              <w:rPr>
                <w:webHidden/>
              </w:rPr>
            </w:r>
            <w:r w:rsidR="006F6A3F">
              <w:rPr>
                <w:webHidden/>
              </w:rPr>
              <w:fldChar w:fldCharType="separate"/>
            </w:r>
            <w:r w:rsidR="006F6A3F">
              <w:rPr>
                <w:webHidden/>
              </w:rPr>
              <w:t>19</w:t>
            </w:r>
            <w:r w:rsidR="006F6A3F">
              <w:rPr>
                <w:webHidden/>
              </w:rPr>
              <w:fldChar w:fldCharType="end"/>
            </w:r>
          </w:hyperlink>
        </w:p>
        <w:p w14:paraId="6973EF19" w14:textId="6487ADF8" w:rsidR="006F6A3F" w:rsidRDefault="00DC5B47">
          <w:pPr>
            <w:pStyle w:val="TOC2"/>
            <w:rPr>
              <w:rFonts w:asciiTheme="minorHAnsi" w:eastAsiaTheme="minorEastAsia" w:hAnsiTheme="minorHAnsi" w:cstheme="minorBidi"/>
              <w:b w:val="0"/>
              <w:caps w:val="0"/>
              <w:sz w:val="22"/>
              <w:szCs w:val="22"/>
            </w:rPr>
          </w:pPr>
          <w:hyperlink w:anchor="_Toc496179289" w:history="1">
            <w:r w:rsidR="006F6A3F" w:rsidRPr="00E515D4">
              <w:rPr>
                <w:rStyle w:val="Hyperlink"/>
              </w:rPr>
              <w:t>7.6: Allocation Approach Recommendation: Early Pandemic Vaccination Period</w:t>
            </w:r>
            <w:r w:rsidR="006F6A3F">
              <w:rPr>
                <w:webHidden/>
              </w:rPr>
              <w:tab/>
            </w:r>
            <w:r w:rsidR="006F6A3F">
              <w:rPr>
                <w:webHidden/>
              </w:rPr>
              <w:fldChar w:fldCharType="begin"/>
            </w:r>
            <w:r w:rsidR="006F6A3F">
              <w:rPr>
                <w:webHidden/>
              </w:rPr>
              <w:instrText xml:space="preserve"> PAGEREF _Toc496179289 \h </w:instrText>
            </w:r>
            <w:r w:rsidR="006F6A3F">
              <w:rPr>
                <w:webHidden/>
              </w:rPr>
            </w:r>
            <w:r w:rsidR="006F6A3F">
              <w:rPr>
                <w:webHidden/>
              </w:rPr>
              <w:fldChar w:fldCharType="separate"/>
            </w:r>
            <w:r w:rsidR="006F6A3F">
              <w:rPr>
                <w:webHidden/>
              </w:rPr>
              <w:t>19</w:t>
            </w:r>
            <w:r w:rsidR="006F6A3F">
              <w:rPr>
                <w:webHidden/>
              </w:rPr>
              <w:fldChar w:fldCharType="end"/>
            </w:r>
          </w:hyperlink>
        </w:p>
        <w:p w14:paraId="1FA89150" w14:textId="07BF94C2" w:rsidR="006F6A3F" w:rsidRDefault="00DC5B47">
          <w:pPr>
            <w:pStyle w:val="TOC3"/>
            <w:rPr>
              <w:rFonts w:asciiTheme="minorHAnsi" w:eastAsiaTheme="minorEastAsia" w:hAnsiTheme="minorHAnsi" w:cstheme="minorBidi"/>
              <w:b w:val="0"/>
              <w:bCs w:val="0"/>
              <w:i w:val="0"/>
              <w:color w:val="auto"/>
              <w:sz w:val="22"/>
              <w:szCs w:val="22"/>
            </w:rPr>
          </w:pPr>
          <w:hyperlink w:anchor="_Toc496179290" w:history="1">
            <w:r w:rsidR="006F6A3F" w:rsidRPr="00E515D4">
              <w:rPr>
                <w:rStyle w:val="Hyperlink"/>
              </w:rPr>
              <w:t>7.6.1: No Allocation Approach</w:t>
            </w:r>
            <w:r w:rsidR="006F6A3F">
              <w:rPr>
                <w:webHidden/>
              </w:rPr>
              <w:tab/>
            </w:r>
            <w:r w:rsidR="006F6A3F">
              <w:rPr>
                <w:webHidden/>
              </w:rPr>
              <w:fldChar w:fldCharType="begin"/>
            </w:r>
            <w:r w:rsidR="006F6A3F">
              <w:rPr>
                <w:webHidden/>
              </w:rPr>
              <w:instrText xml:space="preserve"> PAGEREF _Toc496179290 \h </w:instrText>
            </w:r>
            <w:r w:rsidR="006F6A3F">
              <w:rPr>
                <w:webHidden/>
              </w:rPr>
            </w:r>
            <w:r w:rsidR="006F6A3F">
              <w:rPr>
                <w:webHidden/>
              </w:rPr>
              <w:fldChar w:fldCharType="separate"/>
            </w:r>
            <w:r w:rsidR="006F6A3F">
              <w:rPr>
                <w:webHidden/>
              </w:rPr>
              <w:t>19</w:t>
            </w:r>
            <w:r w:rsidR="006F6A3F">
              <w:rPr>
                <w:webHidden/>
              </w:rPr>
              <w:fldChar w:fldCharType="end"/>
            </w:r>
          </w:hyperlink>
        </w:p>
        <w:p w14:paraId="20DB6DE0" w14:textId="5BD93014" w:rsidR="006F6A3F" w:rsidRDefault="00DC5B47">
          <w:pPr>
            <w:pStyle w:val="TOC3"/>
            <w:rPr>
              <w:rFonts w:asciiTheme="minorHAnsi" w:eastAsiaTheme="minorEastAsia" w:hAnsiTheme="minorHAnsi" w:cstheme="minorBidi"/>
              <w:b w:val="0"/>
              <w:bCs w:val="0"/>
              <w:i w:val="0"/>
              <w:color w:val="auto"/>
              <w:sz w:val="22"/>
              <w:szCs w:val="22"/>
            </w:rPr>
          </w:pPr>
          <w:hyperlink w:anchor="_Toc496179291" w:history="1">
            <w:r w:rsidR="006F6A3F" w:rsidRPr="00E515D4">
              <w:rPr>
                <w:rStyle w:val="Hyperlink"/>
              </w:rPr>
              <w:t>7.6.2: Hybrid Approach</w:t>
            </w:r>
            <w:r w:rsidR="006F6A3F">
              <w:rPr>
                <w:webHidden/>
              </w:rPr>
              <w:tab/>
            </w:r>
            <w:r w:rsidR="006F6A3F">
              <w:rPr>
                <w:webHidden/>
              </w:rPr>
              <w:fldChar w:fldCharType="begin"/>
            </w:r>
            <w:r w:rsidR="006F6A3F">
              <w:rPr>
                <w:webHidden/>
              </w:rPr>
              <w:instrText xml:space="preserve"> PAGEREF _Toc496179291 \h </w:instrText>
            </w:r>
            <w:r w:rsidR="006F6A3F">
              <w:rPr>
                <w:webHidden/>
              </w:rPr>
            </w:r>
            <w:r w:rsidR="006F6A3F">
              <w:rPr>
                <w:webHidden/>
              </w:rPr>
              <w:fldChar w:fldCharType="separate"/>
            </w:r>
            <w:r w:rsidR="006F6A3F">
              <w:rPr>
                <w:webHidden/>
              </w:rPr>
              <w:t>19</w:t>
            </w:r>
            <w:r w:rsidR="006F6A3F">
              <w:rPr>
                <w:webHidden/>
              </w:rPr>
              <w:fldChar w:fldCharType="end"/>
            </w:r>
          </w:hyperlink>
        </w:p>
        <w:p w14:paraId="1D12EC9D" w14:textId="437C4969" w:rsidR="006F6A3F" w:rsidRDefault="00DC5B47">
          <w:pPr>
            <w:pStyle w:val="TOC2"/>
            <w:rPr>
              <w:rFonts w:asciiTheme="minorHAnsi" w:eastAsiaTheme="minorEastAsia" w:hAnsiTheme="minorHAnsi" w:cstheme="minorBidi"/>
              <w:b w:val="0"/>
              <w:caps w:val="0"/>
              <w:sz w:val="22"/>
              <w:szCs w:val="22"/>
            </w:rPr>
          </w:pPr>
          <w:hyperlink w:anchor="_Toc496179292" w:history="1">
            <w:r w:rsidR="006F6A3F" w:rsidRPr="00E515D4">
              <w:rPr>
                <w:rStyle w:val="Hyperlink"/>
              </w:rPr>
              <w:t>7.7: Allocation Approach Recommendation: Later pandemic Vaccination Period</w:t>
            </w:r>
            <w:r w:rsidR="006F6A3F">
              <w:rPr>
                <w:webHidden/>
              </w:rPr>
              <w:tab/>
            </w:r>
            <w:r w:rsidR="006F6A3F">
              <w:rPr>
                <w:webHidden/>
              </w:rPr>
              <w:fldChar w:fldCharType="begin"/>
            </w:r>
            <w:r w:rsidR="006F6A3F">
              <w:rPr>
                <w:webHidden/>
              </w:rPr>
              <w:instrText xml:space="preserve"> PAGEREF _Toc496179292 \h </w:instrText>
            </w:r>
            <w:r w:rsidR="006F6A3F">
              <w:rPr>
                <w:webHidden/>
              </w:rPr>
            </w:r>
            <w:r w:rsidR="006F6A3F">
              <w:rPr>
                <w:webHidden/>
              </w:rPr>
              <w:fldChar w:fldCharType="separate"/>
            </w:r>
            <w:r w:rsidR="006F6A3F">
              <w:rPr>
                <w:webHidden/>
              </w:rPr>
              <w:t>19</w:t>
            </w:r>
            <w:r w:rsidR="006F6A3F">
              <w:rPr>
                <w:webHidden/>
              </w:rPr>
              <w:fldChar w:fldCharType="end"/>
            </w:r>
          </w:hyperlink>
        </w:p>
        <w:p w14:paraId="7A0C0C63" w14:textId="5015AD61" w:rsidR="006F6A3F" w:rsidRDefault="00DC5B47">
          <w:pPr>
            <w:pStyle w:val="TOC3"/>
            <w:rPr>
              <w:rFonts w:asciiTheme="minorHAnsi" w:eastAsiaTheme="minorEastAsia" w:hAnsiTheme="minorHAnsi" w:cstheme="minorBidi"/>
              <w:b w:val="0"/>
              <w:bCs w:val="0"/>
              <w:i w:val="0"/>
              <w:color w:val="auto"/>
              <w:sz w:val="22"/>
              <w:szCs w:val="22"/>
            </w:rPr>
          </w:pPr>
          <w:hyperlink w:anchor="_Toc496179293" w:history="1">
            <w:r w:rsidR="006F6A3F" w:rsidRPr="00E515D4">
              <w:rPr>
                <w:rStyle w:val="Hyperlink"/>
              </w:rPr>
              <w:t>7.7.1: No Allocation Approach</w:t>
            </w:r>
            <w:r w:rsidR="006F6A3F">
              <w:rPr>
                <w:webHidden/>
              </w:rPr>
              <w:tab/>
            </w:r>
            <w:r w:rsidR="006F6A3F">
              <w:rPr>
                <w:webHidden/>
              </w:rPr>
              <w:fldChar w:fldCharType="begin"/>
            </w:r>
            <w:r w:rsidR="006F6A3F">
              <w:rPr>
                <w:webHidden/>
              </w:rPr>
              <w:instrText xml:space="preserve"> PAGEREF _Toc496179293 \h </w:instrText>
            </w:r>
            <w:r w:rsidR="006F6A3F">
              <w:rPr>
                <w:webHidden/>
              </w:rPr>
            </w:r>
            <w:r w:rsidR="006F6A3F">
              <w:rPr>
                <w:webHidden/>
              </w:rPr>
              <w:fldChar w:fldCharType="separate"/>
            </w:r>
            <w:r w:rsidR="006F6A3F">
              <w:rPr>
                <w:webHidden/>
              </w:rPr>
              <w:t>20</w:t>
            </w:r>
            <w:r w:rsidR="006F6A3F">
              <w:rPr>
                <w:webHidden/>
              </w:rPr>
              <w:fldChar w:fldCharType="end"/>
            </w:r>
          </w:hyperlink>
        </w:p>
        <w:p w14:paraId="3B442B80" w14:textId="5B8294E1" w:rsidR="006F6A3F" w:rsidRDefault="00DC5B47">
          <w:pPr>
            <w:pStyle w:val="TOC2"/>
            <w:rPr>
              <w:rFonts w:asciiTheme="minorHAnsi" w:eastAsiaTheme="minorEastAsia" w:hAnsiTheme="minorHAnsi" w:cstheme="minorBidi"/>
              <w:b w:val="0"/>
              <w:caps w:val="0"/>
              <w:sz w:val="22"/>
              <w:szCs w:val="22"/>
            </w:rPr>
          </w:pPr>
          <w:hyperlink w:anchor="_Toc496179294" w:history="1">
            <w:r w:rsidR="006F6A3F" w:rsidRPr="00E515D4">
              <w:rPr>
                <w:rStyle w:val="Hyperlink"/>
              </w:rPr>
              <w:t>7.8: additional Allocation approach Recommendations for lHDs</w:t>
            </w:r>
            <w:r w:rsidR="006F6A3F">
              <w:rPr>
                <w:webHidden/>
              </w:rPr>
              <w:tab/>
            </w:r>
            <w:r w:rsidR="006F6A3F">
              <w:rPr>
                <w:webHidden/>
              </w:rPr>
              <w:fldChar w:fldCharType="begin"/>
            </w:r>
            <w:r w:rsidR="006F6A3F">
              <w:rPr>
                <w:webHidden/>
              </w:rPr>
              <w:instrText xml:space="preserve"> PAGEREF _Toc496179294 \h </w:instrText>
            </w:r>
            <w:r w:rsidR="006F6A3F">
              <w:rPr>
                <w:webHidden/>
              </w:rPr>
            </w:r>
            <w:r w:rsidR="006F6A3F">
              <w:rPr>
                <w:webHidden/>
              </w:rPr>
              <w:fldChar w:fldCharType="separate"/>
            </w:r>
            <w:r w:rsidR="006F6A3F">
              <w:rPr>
                <w:webHidden/>
              </w:rPr>
              <w:t>20</w:t>
            </w:r>
            <w:r w:rsidR="006F6A3F">
              <w:rPr>
                <w:webHidden/>
              </w:rPr>
              <w:fldChar w:fldCharType="end"/>
            </w:r>
          </w:hyperlink>
        </w:p>
        <w:p w14:paraId="414598F4" w14:textId="28912AB0" w:rsidR="006F6A3F" w:rsidRDefault="00DC5B47">
          <w:pPr>
            <w:pStyle w:val="TOC1"/>
            <w:rPr>
              <w:rFonts w:asciiTheme="minorHAnsi" w:eastAsiaTheme="minorEastAsia" w:hAnsiTheme="minorHAnsi" w:cstheme="minorBidi"/>
              <w:b w:val="0"/>
              <w:caps w:val="0"/>
              <w:color w:val="auto"/>
              <w:sz w:val="22"/>
              <w:szCs w:val="22"/>
            </w:rPr>
          </w:pPr>
          <w:hyperlink w:anchor="_Toc496179295" w:history="1">
            <w:r w:rsidR="006F6A3F" w:rsidRPr="00E515D4">
              <w:rPr>
                <w:rStyle w:val="Hyperlink"/>
              </w:rPr>
              <w:t>8: Vaccine Administration</w:t>
            </w:r>
            <w:r w:rsidR="006F6A3F">
              <w:rPr>
                <w:webHidden/>
              </w:rPr>
              <w:tab/>
            </w:r>
            <w:r w:rsidR="006F6A3F">
              <w:rPr>
                <w:webHidden/>
              </w:rPr>
              <w:fldChar w:fldCharType="begin"/>
            </w:r>
            <w:r w:rsidR="006F6A3F">
              <w:rPr>
                <w:webHidden/>
              </w:rPr>
              <w:instrText xml:space="preserve"> PAGEREF _Toc496179295 \h </w:instrText>
            </w:r>
            <w:r w:rsidR="006F6A3F">
              <w:rPr>
                <w:webHidden/>
              </w:rPr>
            </w:r>
            <w:r w:rsidR="006F6A3F">
              <w:rPr>
                <w:webHidden/>
              </w:rPr>
              <w:fldChar w:fldCharType="separate"/>
            </w:r>
            <w:r w:rsidR="006F6A3F">
              <w:rPr>
                <w:webHidden/>
              </w:rPr>
              <w:t>20</w:t>
            </w:r>
            <w:r w:rsidR="006F6A3F">
              <w:rPr>
                <w:webHidden/>
              </w:rPr>
              <w:fldChar w:fldCharType="end"/>
            </w:r>
          </w:hyperlink>
        </w:p>
        <w:p w14:paraId="26099F1C" w14:textId="13D64489" w:rsidR="006F6A3F" w:rsidRDefault="00DC5B47">
          <w:pPr>
            <w:pStyle w:val="TOC2"/>
            <w:rPr>
              <w:rFonts w:asciiTheme="minorHAnsi" w:eastAsiaTheme="minorEastAsia" w:hAnsiTheme="minorHAnsi" w:cstheme="minorBidi"/>
              <w:b w:val="0"/>
              <w:caps w:val="0"/>
              <w:sz w:val="22"/>
              <w:szCs w:val="22"/>
            </w:rPr>
          </w:pPr>
          <w:hyperlink w:anchor="_Toc496179296" w:history="1">
            <w:r w:rsidR="006F6A3F" w:rsidRPr="00E515D4">
              <w:rPr>
                <w:rStyle w:val="Hyperlink"/>
              </w:rPr>
              <w:t>8.1: Designating Responsibility for Vaccination</w:t>
            </w:r>
            <w:r w:rsidR="006F6A3F">
              <w:rPr>
                <w:webHidden/>
              </w:rPr>
              <w:tab/>
            </w:r>
            <w:r w:rsidR="006F6A3F">
              <w:rPr>
                <w:webHidden/>
              </w:rPr>
              <w:fldChar w:fldCharType="begin"/>
            </w:r>
            <w:r w:rsidR="006F6A3F">
              <w:rPr>
                <w:webHidden/>
              </w:rPr>
              <w:instrText xml:space="preserve"> PAGEREF _Toc496179296 \h </w:instrText>
            </w:r>
            <w:r w:rsidR="006F6A3F">
              <w:rPr>
                <w:webHidden/>
              </w:rPr>
            </w:r>
            <w:r w:rsidR="006F6A3F">
              <w:rPr>
                <w:webHidden/>
              </w:rPr>
              <w:fldChar w:fldCharType="separate"/>
            </w:r>
            <w:r w:rsidR="006F6A3F">
              <w:rPr>
                <w:webHidden/>
              </w:rPr>
              <w:t>20</w:t>
            </w:r>
            <w:r w:rsidR="006F6A3F">
              <w:rPr>
                <w:webHidden/>
              </w:rPr>
              <w:fldChar w:fldCharType="end"/>
            </w:r>
          </w:hyperlink>
        </w:p>
        <w:p w14:paraId="5A29C02C" w14:textId="5CA4B951" w:rsidR="006F6A3F" w:rsidRDefault="00DC5B47">
          <w:pPr>
            <w:pStyle w:val="TOC3"/>
            <w:rPr>
              <w:rFonts w:asciiTheme="minorHAnsi" w:eastAsiaTheme="minorEastAsia" w:hAnsiTheme="minorHAnsi" w:cstheme="minorBidi"/>
              <w:b w:val="0"/>
              <w:bCs w:val="0"/>
              <w:i w:val="0"/>
              <w:color w:val="auto"/>
              <w:sz w:val="22"/>
              <w:szCs w:val="22"/>
            </w:rPr>
          </w:pPr>
          <w:hyperlink w:anchor="_Toc496179297" w:history="1">
            <w:r w:rsidR="006F6A3F" w:rsidRPr="00E515D4">
              <w:rPr>
                <w:rStyle w:val="Hyperlink"/>
                <w:rFonts w:ascii="Arial Narrow" w:hAnsi="Arial Narrow"/>
              </w:rPr>
              <w:t>Table 5 – CDPH Vaccine Administration Recommendations for a Severe Pandemic by CDPH Target Group Types, CDPH Target Groups, and Vaccine Dispensing Settings</w:t>
            </w:r>
            <w:r w:rsidR="006F6A3F">
              <w:rPr>
                <w:webHidden/>
              </w:rPr>
              <w:tab/>
            </w:r>
            <w:r w:rsidR="006F6A3F">
              <w:rPr>
                <w:webHidden/>
              </w:rPr>
              <w:fldChar w:fldCharType="begin"/>
            </w:r>
            <w:r w:rsidR="006F6A3F">
              <w:rPr>
                <w:webHidden/>
              </w:rPr>
              <w:instrText xml:space="preserve"> PAGEREF _Toc496179297 \h </w:instrText>
            </w:r>
            <w:r w:rsidR="006F6A3F">
              <w:rPr>
                <w:webHidden/>
              </w:rPr>
            </w:r>
            <w:r w:rsidR="006F6A3F">
              <w:rPr>
                <w:webHidden/>
              </w:rPr>
              <w:fldChar w:fldCharType="separate"/>
            </w:r>
            <w:r w:rsidR="006F6A3F">
              <w:rPr>
                <w:webHidden/>
              </w:rPr>
              <w:t>21</w:t>
            </w:r>
            <w:r w:rsidR="006F6A3F">
              <w:rPr>
                <w:webHidden/>
              </w:rPr>
              <w:fldChar w:fldCharType="end"/>
            </w:r>
          </w:hyperlink>
        </w:p>
        <w:p w14:paraId="0EBE515F" w14:textId="588E1728" w:rsidR="006F6A3F" w:rsidRDefault="00DC5B47">
          <w:pPr>
            <w:pStyle w:val="TOC3"/>
            <w:rPr>
              <w:rFonts w:asciiTheme="minorHAnsi" w:eastAsiaTheme="minorEastAsia" w:hAnsiTheme="minorHAnsi" w:cstheme="minorBidi"/>
              <w:b w:val="0"/>
              <w:bCs w:val="0"/>
              <w:i w:val="0"/>
              <w:color w:val="auto"/>
              <w:sz w:val="22"/>
              <w:szCs w:val="22"/>
            </w:rPr>
          </w:pPr>
          <w:hyperlink w:anchor="_Toc496179298" w:history="1">
            <w:r w:rsidR="006F6A3F" w:rsidRPr="00E515D4">
              <w:rPr>
                <w:rStyle w:val="Hyperlink"/>
              </w:rPr>
              <w:t>8.1.1: Vaccine Administration Recommendations: FEDERAL-based target group typeS</w:t>
            </w:r>
            <w:r w:rsidR="006F6A3F">
              <w:rPr>
                <w:webHidden/>
              </w:rPr>
              <w:tab/>
            </w:r>
            <w:r w:rsidR="006F6A3F">
              <w:rPr>
                <w:webHidden/>
              </w:rPr>
              <w:fldChar w:fldCharType="begin"/>
            </w:r>
            <w:r w:rsidR="006F6A3F">
              <w:rPr>
                <w:webHidden/>
              </w:rPr>
              <w:instrText xml:space="preserve"> PAGEREF _Toc496179298 \h </w:instrText>
            </w:r>
            <w:r w:rsidR="006F6A3F">
              <w:rPr>
                <w:webHidden/>
              </w:rPr>
            </w:r>
            <w:r w:rsidR="006F6A3F">
              <w:rPr>
                <w:webHidden/>
              </w:rPr>
              <w:fldChar w:fldCharType="separate"/>
            </w:r>
            <w:r w:rsidR="006F6A3F">
              <w:rPr>
                <w:webHidden/>
              </w:rPr>
              <w:t>23</w:t>
            </w:r>
            <w:r w:rsidR="006F6A3F">
              <w:rPr>
                <w:webHidden/>
              </w:rPr>
              <w:fldChar w:fldCharType="end"/>
            </w:r>
          </w:hyperlink>
        </w:p>
        <w:p w14:paraId="364466E1" w14:textId="44743074" w:rsidR="006F6A3F" w:rsidRDefault="00DC5B47">
          <w:pPr>
            <w:pStyle w:val="TOC3"/>
            <w:rPr>
              <w:rFonts w:asciiTheme="minorHAnsi" w:eastAsiaTheme="minorEastAsia" w:hAnsiTheme="minorHAnsi" w:cstheme="minorBidi"/>
              <w:b w:val="0"/>
              <w:bCs w:val="0"/>
              <w:i w:val="0"/>
              <w:color w:val="auto"/>
              <w:sz w:val="22"/>
              <w:szCs w:val="22"/>
            </w:rPr>
          </w:pPr>
          <w:hyperlink w:anchor="_Toc496179299" w:history="1">
            <w:r w:rsidR="006F6A3F" w:rsidRPr="00E515D4">
              <w:rPr>
                <w:rStyle w:val="Hyperlink"/>
              </w:rPr>
              <w:t>8.1.1.1: Critical Federal Homeland and National Security Personnel: Dispensing Sites at Federal Agencies and Veterans Administration Facilities</w:t>
            </w:r>
            <w:r w:rsidR="006F6A3F">
              <w:rPr>
                <w:webHidden/>
              </w:rPr>
              <w:tab/>
            </w:r>
            <w:r w:rsidR="006F6A3F">
              <w:rPr>
                <w:webHidden/>
              </w:rPr>
              <w:fldChar w:fldCharType="begin"/>
            </w:r>
            <w:r w:rsidR="006F6A3F">
              <w:rPr>
                <w:webHidden/>
              </w:rPr>
              <w:instrText xml:space="preserve"> PAGEREF _Toc496179299 \h </w:instrText>
            </w:r>
            <w:r w:rsidR="006F6A3F">
              <w:rPr>
                <w:webHidden/>
              </w:rPr>
            </w:r>
            <w:r w:rsidR="006F6A3F">
              <w:rPr>
                <w:webHidden/>
              </w:rPr>
              <w:fldChar w:fldCharType="separate"/>
            </w:r>
            <w:r w:rsidR="006F6A3F">
              <w:rPr>
                <w:webHidden/>
              </w:rPr>
              <w:t>23</w:t>
            </w:r>
            <w:r w:rsidR="006F6A3F">
              <w:rPr>
                <w:webHidden/>
              </w:rPr>
              <w:fldChar w:fldCharType="end"/>
            </w:r>
          </w:hyperlink>
        </w:p>
        <w:p w14:paraId="792B9682" w14:textId="12DEFCA8" w:rsidR="006F6A3F" w:rsidRDefault="00DC5B47">
          <w:pPr>
            <w:pStyle w:val="TOC3"/>
            <w:rPr>
              <w:rFonts w:asciiTheme="minorHAnsi" w:eastAsiaTheme="minorEastAsia" w:hAnsiTheme="minorHAnsi" w:cstheme="minorBidi"/>
              <w:b w:val="0"/>
              <w:bCs w:val="0"/>
              <w:i w:val="0"/>
              <w:color w:val="auto"/>
              <w:sz w:val="22"/>
              <w:szCs w:val="22"/>
            </w:rPr>
          </w:pPr>
          <w:hyperlink w:anchor="_Toc496179300" w:history="1">
            <w:r w:rsidR="006F6A3F" w:rsidRPr="00E515D4">
              <w:rPr>
                <w:rStyle w:val="Hyperlink"/>
              </w:rPr>
              <w:t>8.1.1.2: National Guard Personnel: To Be Determined</w:t>
            </w:r>
            <w:r w:rsidR="006F6A3F">
              <w:rPr>
                <w:webHidden/>
              </w:rPr>
              <w:tab/>
            </w:r>
            <w:r w:rsidR="006F6A3F">
              <w:rPr>
                <w:webHidden/>
              </w:rPr>
              <w:fldChar w:fldCharType="begin"/>
            </w:r>
            <w:r w:rsidR="006F6A3F">
              <w:rPr>
                <w:webHidden/>
              </w:rPr>
              <w:instrText xml:space="preserve"> PAGEREF _Toc496179300 \h </w:instrText>
            </w:r>
            <w:r w:rsidR="006F6A3F">
              <w:rPr>
                <w:webHidden/>
              </w:rPr>
            </w:r>
            <w:r w:rsidR="006F6A3F">
              <w:rPr>
                <w:webHidden/>
              </w:rPr>
              <w:fldChar w:fldCharType="separate"/>
            </w:r>
            <w:r w:rsidR="006F6A3F">
              <w:rPr>
                <w:webHidden/>
              </w:rPr>
              <w:t>23</w:t>
            </w:r>
            <w:r w:rsidR="006F6A3F">
              <w:rPr>
                <w:webHidden/>
              </w:rPr>
              <w:fldChar w:fldCharType="end"/>
            </w:r>
          </w:hyperlink>
        </w:p>
        <w:p w14:paraId="1839F217" w14:textId="6790C565" w:rsidR="006F6A3F" w:rsidRDefault="00DC5B47">
          <w:pPr>
            <w:pStyle w:val="TOC3"/>
            <w:rPr>
              <w:rFonts w:asciiTheme="minorHAnsi" w:eastAsiaTheme="minorEastAsia" w:hAnsiTheme="minorHAnsi" w:cstheme="minorBidi"/>
              <w:b w:val="0"/>
              <w:bCs w:val="0"/>
              <w:i w:val="0"/>
              <w:color w:val="auto"/>
              <w:sz w:val="22"/>
              <w:szCs w:val="22"/>
            </w:rPr>
          </w:pPr>
          <w:hyperlink w:anchor="_Toc496179301" w:history="1">
            <w:r w:rsidR="006F6A3F" w:rsidRPr="00E515D4">
              <w:rPr>
                <w:rStyle w:val="Hyperlink"/>
              </w:rPr>
              <w:t>8.1.2: Vaccine Administration Recommendations: Role-based target group types</w:t>
            </w:r>
            <w:r w:rsidR="006F6A3F">
              <w:rPr>
                <w:webHidden/>
              </w:rPr>
              <w:tab/>
            </w:r>
            <w:r w:rsidR="006F6A3F">
              <w:rPr>
                <w:webHidden/>
              </w:rPr>
              <w:fldChar w:fldCharType="begin"/>
            </w:r>
            <w:r w:rsidR="006F6A3F">
              <w:rPr>
                <w:webHidden/>
              </w:rPr>
              <w:instrText xml:space="preserve"> PAGEREF _Toc496179301 \h </w:instrText>
            </w:r>
            <w:r w:rsidR="006F6A3F">
              <w:rPr>
                <w:webHidden/>
              </w:rPr>
            </w:r>
            <w:r w:rsidR="006F6A3F">
              <w:rPr>
                <w:webHidden/>
              </w:rPr>
              <w:fldChar w:fldCharType="separate"/>
            </w:r>
            <w:r w:rsidR="006F6A3F">
              <w:rPr>
                <w:webHidden/>
              </w:rPr>
              <w:t>23</w:t>
            </w:r>
            <w:r w:rsidR="006F6A3F">
              <w:rPr>
                <w:webHidden/>
              </w:rPr>
              <w:fldChar w:fldCharType="end"/>
            </w:r>
          </w:hyperlink>
        </w:p>
        <w:p w14:paraId="02090F63" w14:textId="027B0263" w:rsidR="006F6A3F" w:rsidRDefault="00DC5B47">
          <w:pPr>
            <w:pStyle w:val="TOC3"/>
            <w:rPr>
              <w:rFonts w:asciiTheme="minorHAnsi" w:eastAsiaTheme="minorEastAsia" w:hAnsiTheme="minorHAnsi" w:cstheme="minorBidi"/>
              <w:b w:val="0"/>
              <w:bCs w:val="0"/>
              <w:i w:val="0"/>
              <w:color w:val="auto"/>
              <w:sz w:val="22"/>
              <w:szCs w:val="22"/>
            </w:rPr>
          </w:pPr>
          <w:hyperlink w:anchor="_Toc496179302" w:history="1">
            <w:r w:rsidR="006F6A3F" w:rsidRPr="00E515D4">
              <w:rPr>
                <w:rStyle w:val="Hyperlink"/>
              </w:rPr>
              <w:t>8.1.2.1: Health Care Providers in Inpatient Care Settings: Workplace Dispensing Sites</w:t>
            </w:r>
            <w:r w:rsidR="006F6A3F">
              <w:rPr>
                <w:webHidden/>
              </w:rPr>
              <w:tab/>
            </w:r>
            <w:r w:rsidR="006F6A3F">
              <w:rPr>
                <w:webHidden/>
              </w:rPr>
              <w:fldChar w:fldCharType="begin"/>
            </w:r>
            <w:r w:rsidR="006F6A3F">
              <w:rPr>
                <w:webHidden/>
              </w:rPr>
              <w:instrText xml:space="preserve"> PAGEREF _Toc496179302 \h </w:instrText>
            </w:r>
            <w:r w:rsidR="006F6A3F">
              <w:rPr>
                <w:webHidden/>
              </w:rPr>
            </w:r>
            <w:r w:rsidR="006F6A3F">
              <w:rPr>
                <w:webHidden/>
              </w:rPr>
              <w:fldChar w:fldCharType="separate"/>
            </w:r>
            <w:r w:rsidR="006F6A3F">
              <w:rPr>
                <w:webHidden/>
              </w:rPr>
              <w:t>23</w:t>
            </w:r>
            <w:r w:rsidR="006F6A3F">
              <w:rPr>
                <w:webHidden/>
              </w:rPr>
              <w:fldChar w:fldCharType="end"/>
            </w:r>
          </w:hyperlink>
        </w:p>
        <w:p w14:paraId="309FF0D4" w14:textId="02628BD9" w:rsidR="006F6A3F" w:rsidRDefault="00DC5B47">
          <w:pPr>
            <w:pStyle w:val="TOC3"/>
            <w:rPr>
              <w:rFonts w:asciiTheme="minorHAnsi" w:eastAsiaTheme="minorEastAsia" w:hAnsiTheme="minorHAnsi" w:cstheme="minorBidi"/>
              <w:b w:val="0"/>
              <w:bCs w:val="0"/>
              <w:i w:val="0"/>
              <w:color w:val="auto"/>
              <w:sz w:val="22"/>
              <w:szCs w:val="22"/>
            </w:rPr>
          </w:pPr>
          <w:hyperlink w:anchor="_Toc496179303" w:history="1">
            <w:r w:rsidR="006F6A3F" w:rsidRPr="00E515D4">
              <w:rPr>
                <w:rStyle w:val="Hyperlink"/>
              </w:rPr>
              <w:t>8.1.2.2: Health Care Providers in Outpatient and Home Health Care Settings: Workplace or Targeted Dispensing Sites</w:t>
            </w:r>
            <w:r w:rsidR="006F6A3F">
              <w:rPr>
                <w:webHidden/>
              </w:rPr>
              <w:tab/>
            </w:r>
            <w:r w:rsidR="006F6A3F">
              <w:rPr>
                <w:webHidden/>
              </w:rPr>
              <w:fldChar w:fldCharType="begin"/>
            </w:r>
            <w:r w:rsidR="006F6A3F">
              <w:rPr>
                <w:webHidden/>
              </w:rPr>
              <w:instrText xml:space="preserve"> PAGEREF _Toc496179303 \h </w:instrText>
            </w:r>
            <w:r w:rsidR="006F6A3F">
              <w:rPr>
                <w:webHidden/>
              </w:rPr>
            </w:r>
            <w:r w:rsidR="006F6A3F">
              <w:rPr>
                <w:webHidden/>
              </w:rPr>
              <w:fldChar w:fldCharType="separate"/>
            </w:r>
            <w:r w:rsidR="006F6A3F">
              <w:rPr>
                <w:webHidden/>
              </w:rPr>
              <w:t>23</w:t>
            </w:r>
            <w:r w:rsidR="006F6A3F">
              <w:rPr>
                <w:webHidden/>
              </w:rPr>
              <w:fldChar w:fldCharType="end"/>
            </w:r>
          </w:hyperlink>
        </w:p>
        <w:p w14:paraId="02E6C0C6" w14:textId="1C0D7695" w:rsidR="006F6A3F" w:rsidRDefault="00DC5B47">
          <w:pPr>
            <w:pStyle w:val="TOC3"/>
            <w:rPr>
              <w:rFonts w:asciiTheme="minorHAnsi" w:eastAsiaTheme="minorEastAsia" w:hAnsiTheme="minorHAnsi" w:cstheme="minorBidi"/>
              <w:b w:val="0"/>
              <w:bCs w:val="0"/>
              <w:i w:val="0"/>
              <w:color w:val="auto"/>
              <w:sz w:val="22"/>
              <w:szCs w:val="22"/>
            </w:rPr>
          </w:pPr>
          <w:hyperlink w:anchor="_Toc496179304" w:history="1">
            <w:r w:rsidR="006F6A3F" w:rsidRPr="00E515D4">
              <w:rPr>
                <w:rStyle w:val="Hyperlink"/>
              </w:rPr>
              <w:t>8.1.2.3: Community Support Service and Emergency Management Personnel: Local VPODS</w:t>
            </w:r>
            <w:r w:rsidR="006F6A3F">
              <w:rPr>
                <w:webHidden/>
              </w:rPr>
              <w:tab/>
            </w:r>
            <w:r w:rsidR="006F6A3F">
              <w:rPr>
                <w:webHidden/>
              </w:rPr>
              <w:fldChar w:fldCharType="begin"/>
            </w:r>
            <w:r w:rsidR="006F6A3F">
              <w:rPr>
                <w:webHidden/>
              </w:rPr>
              <w:instrText xml:space="preserve"> PAGEREF _Toc496179304 \h </w:instrText>
            </w:r>
            <w:r w:rsidR="006F6A3F">
              <w:rPr>
                <w:webHidden/>
              </w:rPr>
            </w:r>
            <w:r w:rsidR="006F6A3F">
              <w:rPr>
                <w:webHidden/>
              </w:rPr>
              <w:fldChar w:fldCharType="separate"/>
            </w:r>
            <w:r w:rsidR="006F6A3F">
              <w:rPr>
                <w:webHidden/>
              </w:rPr>
              <w:t>23</w:t>
            </w:r>
            <w:r w:rsidR="006F6A3F">
              <w:rPr>
                <w:webHidden/>
              </w:rPr>
              <w:fldChar w:fldCharType="end"/>
            </w:r>
          </w:hyperlink>
        </w:p>
        <w:p w14:paraId="697E288B" w14:textId="394D8199" w:rsidR="006F6A3F" w:rsidRDefault="00DC5B47">
          <w:pPr>
            <w:pStyle w:val="TOC3"/>
            <w:rPr>
              <w:rFonts w:asciiTheme="minorHAnsi" w:eastAsiaTheme="minorEastAsia" w:hAnsiTheme="minorHAnsi" w:cstheme="minorBidi"/>
              <w:b w:val="0"/>
              <w:bCs w:val="0"/>
              <w:i w:val="0"/>
              <w:color w:val="auto"/>
              <w:sz w:val="22"/>
              <w:szCs w:val="22"/>
            </w:rPr>
          </w:pPr>
          <w:hyperlink w:anchor="_Toc496179305" w:history="1">
            <w:r w:rsidR="006F6A3F" w:rsidRPr="00E515D4">
              <w:rPr>
                <w:rStyle w:val="Hyperlink"/>
              </w:rPr>
              <w:t>8.1.2.4: Public Safety Personnel and Other Frontline Emergency Responders: Workplace Dispensing Sites</w:t>
            </w:r>
            <w:r w:rsidR="006F6A3F">
              <w:rPr>
                <w:webHidden/>
              </w:rPr>
              <w:tab/>
            </w:r>
            <w:r w:rsidR="006F6A3F">
              <w:rPr>
                <w:webHidden/>
              </w:rPr>
              <w:fldChar w:fldCharType="begin"/>
            </w:r>
            <w:r w:rsidR="006F6A3F">
              <w:rPr>
                <w:webHidden/>
              </w:rPr>
              <w:instrText xml:space="preserve"> PAGEREF _Toc496179305 \h </w:instrText>
            </w:r>
            <w:r w:rsidR="006F6A3F">
              <w:rPr>
                <w:webHidden/>
              </w:rPr>
            </w:r>
            <w:r w:rsidR="006F6A3F">
              <w:rPr>
                <w:webHidden/>
              </w:rPr>
              <w:fldChar w:fldCharType="separate"/>
            </w:r>
            <w:r w:rsidR="006F6A3F">
              <w:rPr>
                <w:webHidden/>
              </w:rPr>
              <w:t>24</w:t>
            </w:r>
            <w:r w:rsidR="006F6A3F">
              <w:rPr>
                <w:webHidden/>
              </w:rPr>
              <w:fldChar w:fldCharType="end"/>
            </w:r>
          </w:hyperlink>
        </w:p>
        <w:p w14:paraId="27E65AAE" w14:textId="7CA563C8" w:rsidR="006F6A3F" w:rsidRDefault="00DC5B47">
          <w:pPr>
            <w:pStyle w:val="TOC3"/>
            <w:rPr>
              <w:rFonts w:asciiTheme="minorHAnsi" w:eastAsiaTheme="minorEastAsia" w:hAnsiTheme="minorHAnsi" w:cstheme="minorBidi"/>
              <w:b w:val="0"/>
              <w:bCs w:val="0"/>
              <w:i w:val="0"/>
              <w:color w:val="auto"/>
              <w:sz w:val="22"/>
              <w:szCs w:val="22"/>
            </w:rPr>
          </w:pPr>
          <w:hyperlink w:anchor="_Toc496179306" w:history="1">
            <w:r w:rsidR="006F6A3F" w:rsidRPr="00E515D4">
              <w:rPr>
                <w:rStyle w:val="Hyperlink"/>
              </w:rPr>
              <w:t>8.1.2.5: Non-frontline Critical Infrastructure Personnel: Workplace Dispensing Sites and VPODS</w:t>
            </w:r>
            <w:r w:rsidR="006F6A3F">
              <w:rPr>
                <w:webHidden/>
              </w:rPr>
              <w:tab/>
            </w:r>
            <w:r w:rsidR="006F6A3F">
              <w:rPr>
                <w:webHidden/>
              </w:rPr>
              <w:fldChar w:fldCharType="begin"/>
            </w:r>
            <w:r w:rsidR="006F6A3F">
              <w:rPr>
                <w:webHidden/>
              </w:rPr>
              <w:instrText xml:space="preserve"> PAGEREF _Toc496179306 \h </w:instrText>
            </w:r>
            <w:r w:rsidR="006F6A3F">
              <w:rPr>
                <w:webHidden/>
              </w:rPr>
            </w:r>
            <w:r w:rsidR="006F6A3F">
              <w:rPr>
                <w:webHidden/>
              </w:rPr>
              <w:fldChar w:fldCharType="separate"/>
            </w:r>
            <w:r w:rsidR="006F6A3F">
              <w:rPr>
                <w:webHidden/>
              </w:rPr>
              <w:t>24</w:t>
            </w:r>
            <w:r w:rsidR="006F6A3F">
              <w:rPr>
                <w:webHidden/>
              </w:rPr>
              <w:fldChar w:fldCharType="end"/>
            </w:r>
          </w:hyperlink>
        </w:p>
        <w:p w14:paraId="4B318B32" w14:textId="22C159DC" w:rsidR="006F6A3F" w:rsidRDefault="00DC5B47">
          <w:pPr>
            <w:pStyle w:val="TOC3"/>
            <w:rPr>
              <w:rFonts w:asciiTheme="minorHAnsi" w:eastAsiaTheme="minorEastAsia" w:hAnsiTheme="minorHAnsi" w:cstheme="minorBidi"/>
              <w:b w:val="0"/>
              <w:bCs w:val="0"/>
              <w:i w:val="0"/>
              <w:color w:val="auto"/>
              <w:sz w:val="22"/>
              <w:szCs w:val="22"/>
            </w:rPr>
          </w:pPr>
          <w:hyperlink w:anchor="_Toc496179307" w:history="1">
            <w:r w:rsidR="006F6A3F" w:rsidRPr="00E515D4">
              <w:rPr>
                <w:rStyle w:val="Hyperlink"/>
              </w:rPr>
              <w:t>8.1.3: Vaccine Administration Recommendations: Health-Vulnerable General Population target group types</w:t>
            </w:r>
            <w:r w:rsidR="006F6A3F">
              <w:rPr>
                <w:webHidden/>
              </w:rPr>
              <w:tab/>
            </w:r>
            <w:r w:rsidR="006F6A3F">
              <w:rPr>
                <w:webHidden/>
              </w:rPr>
              <w:fldChar w:fldCharType="begin"/>
            </w:r>
            <w:r w:rsidR="006F6A3F">
              <w:rPr>
                <w:webHidden/>
              </w:rPr>
              <w:instrText xml:space="preserve"> PAGEREF _Toc496179307 \h </w:instrText>
            </w:r>
            <w:r w:rsidR="006F6A3F">
              <w:rPr>
                <w:webHidden/>
              </w:rPr>
            </w:r>
            <w:r w:rsidR="006F6A3F">
              <w:rPr>
                <w:webHidden/>
              </w:rPr>
              <w:fldChar w:fldCharType="separate"/>
            </w:r>
            <w:r w:rsidR="006F6A3F">
              <w:rPr>
                <w:webHidden/>
              </w:rPr>
              <w:t>24</w:t>
            </w:r>
            <w:r w:rsidR="006F6A3F">
              <w:rPr>
                <w:webHidden/>
              </w:rPr>
              <w:fldChar w:fldCharType="end"/>
            </w:r>
          </w:hyperlink>
        </w:p>
        <w:p w14:paraId="46B5C9AA" w14:textId="62081796" w:rsidR="006F6A3F" w:rsidRDefault="00DC5B47">
          <w:pPr>
            <w:pStyle w:val="TOC3"/>
            <w:rPr>
              <w:rFonts w:asciiTheme="minorHAnsi" w:eastAsiaTheme="minorEastAsia" w:hAnsiTheme="minorHAnsi" w:cstheme="minorBidi"/>
              <w:b w:val="0"/>
              <w:bCs w:val="0"/>
              <w:i w:val="0"/>
              <w:color w:val="auto"/>
              <w:sz w:val="22"/>
              <w:szCs w:val="22"/>
            </w:rPr>
          </w:pPr>
          <w:hyperlink w:anchor="_Toc496179308" w:history="1">
            <w:r w:rsidR="006F6A3F" w:rsidRPr="00E515D4">
              <w:rPr>
                <w:rStyle w:val="Hyperlink"/>
              </w:rPr>
              <w:t>8.1.3.1: Health-vulnerable General Population Target Groups in Tiers 1-3: Local VPODS and Outpatient Clinics</w:t>
            </w:r>
            <w:r w:rsidR="006F6A3F">
              <w:rPr>
                <w:webHidden/>
              </w:rPr>
              <w:tab/>
            </w:r>
            <w:r w:rsidR="006F6A3F">
              <w:rPr>
                <w:webHidden/>
              </w:rPr>
              <w:fldChar w:fldCharType="begin"/>
            </w:r>
            <w:r w:rsidR="006F6A3F">
              <w:rPr>
                <w:webHidden/>
              </w:rPr>
              <w:instrText xml:space="preserve"> PAGEREF _Toc496179308 \h </w:instrText>
            </w:r>
            <w:r w:rsidR="006F6A3F">
              <w:rPr>
                <w:webHidden/>
              </w:rPr>
            </w:r>
            <w:r w:rsidR="006F6A3F">
              <w:rPr>
                <w:webHidden/>
              </w:rPr>
              <w:fldChar w:fldCharType="separate"/>
            </w:r>
            <w:r w:rsidR="006F6A3F">
              <w:rPr>
                <w:webHidden/>
              </w:rPr>
              <w:t>24</w:t>
            </w:r>
            <w:r w:rsidR="006F6A3F">
              <w:rPr>
                <w:webHidden/>
              </w:rPr>
              <w:fldChar w:fldCharType="end"/>
            </w:r>
          </w:hyperlink>
        </w:p>
        <w:p w14:paraId="47066A0E" w14:textId="50D36AF3" w:rsidR="006F6A3F" w:rsidRDefault="00DC5B47">
          <w:pPr>
            <w:pStyle w:val="TOC3"/>
            <w:rPr>
              <w:rFonts w:asciiTheme="minorHAnsi" w:eastAsiaTheme="minorEastAsia" w:hAnsiTheme="minorHAnsi" w:cstheme="minorBidi"/>
              <w:b w:val="0"/>
              <w:bCs w:val="0"/>
              <w:i w:val="0"/>
              <w:color w:val="auto"/>
              <w:sz w:val="22"/>
              <w:szCs w:val="22"/>
            </w:rPr>
          </w:pPr>
          <w:hyperlink w:anchor="_Toc496179309" w:history="1">
            <w:r w:rsidR="006F6A3F" w:rsidRPr="00E515D4">
              <w:rPr>
                <w:rStyle w:val="Hyperlink"/>
              </w:rPr>
              <w:t>8.1.3.1.a: Health-vulnerable General Population Target Groups Tier 1-3 Receiving Vaccine at Outpatient Clinics</w:t>
            </w:r>
            <w:r w:rsidR="006F6A3F">
              <w:rPr>
                <w:webHidden/>
              </w:rPr>
              <w:tab/>
            </w:r>
            <w:r w:rsidR="006F6A3F">
              <w:rPr>
                <w:webHidden/>
              </w:rPr>
              <w:fldChar w:fldCharType="begin"/>
            </w:r>
            <w:r w:rsidR="006F6A3F">
              <w:rPr>
                <w:webHidden/>
              </w:rPr>
              <w:instrText xml:space="preserve"> PAGEREF _Toc496179309 \h </w:instrText>
            </w:r>
            <w:r w:rsidR="006F6A3F">
              <w:rPr>
                <w:webHidden/>
              </w:rPr>
            </w:r>
            <w:r w:rsidR="006F6A3F">
              <w:rPr>
                <w:webHidden/>
              </w:rPr>
              <w:fldChar w:fldCharType="separate"/>
            </w:r>
            <w:r w:rsidR="006F6A3F">
              <w:rPr>
                <w:webHidden/>
              </w:rPr>
              <w:t>24</w:t>
            </w:r>
            <w:r w:rsidR="006F6A3F">
              <w:rPr>
                <w:webHidden/>
              </w:rPr>
              <w:fldChar w:fldCharType="end"/>
            </w:r>
          </w:hyperlink>
        </w:p>
        <w:p w14:paraId="5C1F791F" w14:textId="365F207C" w:rsidR="006F6A3F" w:rsidRDefault="00DC5B47">
          <w:pPr>
            <w:pStyle w:val="TOC3"/>
            <w:rPr>
              <w:rFonts w:asciiTheme="minorHAnsi" w:eastAsiaTheme="minorEastAsia" w:hAnsiTheme="minorHAnsi" w:cstheme="minorBidi"/>
              <w:b w:val="0"/>
              <w:bCs w:val="0"/>
              <w:i w:val="0"/>
              <w:color w:val="auto"/>
              <w:sz w:val="22"/>
              <w:szCs w:val="22"/>
            </w:rPr>
          </w:pPr>
          <w:hyperlink w:anchor="_Toc496179310" w:history="1">
            <w:r w:rsidR="006F6A3F" w:rsidRPr="00E515D4">
              <w:rPr>
                <w:rStyle w:val="Hyperlink"/>
              </w:rPr>
              <w:t>8.1.3.1.b: Health-vulnerable General Population Target Groups Tier 1-3 Receiving Vaccine at Local VPODS</w:t>
            </w:r>
            <w:r w:rsidR="006F6A3F">
              <w:rPr>
                <w:webHidden/>
              </w:rPr>
              <w:tab/>
            </w:r>
            <w:r w:rsidR="006F6A3F">
              <w:rPr>
                <w:webHidden/>
              </w:rPr>
              <w:fldChar w:fldCharType="begin"/>
            </w:r>
            <w:r w:rsidR="006F6A3F">
              <w:rPr>
                <w:webHidden/>
              </w:rPr>
              <w:instrText xml:space="preserve"> PAGEREF _Toc496179310 \h </w:instrText>
            </w:r>
            <w:r w:rsidR="006F6A3F">
              <w:rPr>
                <w:webHidden/>
              </w:rPr>
            </w:r>
            <w:r w:rsidR="006F6A3F">
              <w:rPr>
                <w:webHidden/>
              </w:rPr>
              <w:fldChar w:fldCharType="separate"/>
            </w:r>
            <w:r w:rsidR="006F6A3F">
              <w:rPr>
                <w:webHidden/>
              </w:rPr>
              <w:t>25</w:t>
            </w:r>
            <w:r w:rsidR="006F6A3F">
              <w:rPr>
                <w:webHidden/>
              </w:rPr>
              <w:fldChar w:fldCharType="end"/>
            </w:r>
          </w:hyperlink>
        </w:p>
        <w:p w14:paraId="3E767287" w14:textId="3C555149" w:rsidR="006F6A3F" w:rsidRDefault="00DC5B47">
          <w:pPr>
            <w:pStyle w:val="TOC3"/>
            <w:rPr>
              <w:rFonts w:asciiTheme="minorHAnsi" w:eastAsiaTheme="minorEastAsia" w:hAnsiTheme="minorHAnsi" w:cstheme="minorBidi"/>
              <w:b w:val="0"/>
              <w:bCs w:val="0"/>
              <w:i w:val="0"/>
              <w:color w:val="auto"/>
              <w:sz w:val="22"/>
              <w:szCs w:val="22"/>
            </w:rPr>
          </w:pPr>
          <w:hyperlink w:anchor="_Toc496179311" w:history="1">
            <w:r w:rsidR="006F6A3F" w:rsidRPr="00E515D4">
              <w:rPr>
                <w:rStyle w:val="Hyperlink"/>
              </w:rPr>
              <w:t>8.1.3.2: Health-vulnerable General Population Target Groups in Tiers 4: Traditional Health Care Settings (doctor’s offices, clinics, retail pharmacies)</w:t>
            </w:r>
            <w:r w:rsidR="006F6A3F">
              <w:rPr>
                <w:webHidden/>
              </w:rPr>
              <w:tab/>
            </w:r>
            <w:r w:rsidR="006F6A3F">
              <w:rPr>
                <w:webHidden/>
              </w:rPr>
              <w:fldChar w:fldCharType="begin"/>
            </w:r>
            <w:r w:rsidR="006F6A3F">
              <w:rPr>
                <w:webHidden/>
              </w:rPr>
              <w:instrText xml:space="preserve"> PAGEREF _Toc496179311 \h </w:instrText>
            </w:r>
            <w:r w:rsidR="006F6A3F">
              <w:rPr>
                <w:webHidden/>
              </w:rPr>
            </w:r>
            <w:r w:rsidR="006F6A3F">
              <w:rPr>
                <w:webHidden/>
              </w:rPr>
              <w:fldChar w:fldCharType="separate"/>
            </w:r>
            <w:r w:rsidR="006F6A3F">
              <w:rPr>
                <w:webHidden/>
              </w:rPr>
              <w:t>25</w:t>
            </w:r>
            <w:r w:rsidR="006F6A3F">
              <w:rPr>
                <w:webHidden/>
              </w:rPr>
              <w:fldChar w:fldCharType="end"/>
            </w:r>
          </w:hyperlink>
        </w:p>
        <w:p w14:paraId="61147DD5" w14:textId="0922D555" w:rsidR="006F6A3F" w:rsidRDefault="00DC5B47">
          <w:pPr>
            <w:pStyle w:val="TOC3"/>
            <w:rPr>
              <w:rFonts w:asciiTheme="minorHAnsi" w:eastAsiaTheme="minorEastAsia" w:hAnsiTheme="minorHAnsi" w:cstheme="minorBidi"/>
              <w:b w:val="0"/>
              <w:bCs w:val="0"/>
              <w:i w:val="0"/>
              <w:color w:val="auto"/>
              <w:sz w:val="22"/>
              <w:szCs w:val="22"/>
            </w:rPr>
          </w:pPr>
          <w:hyperlink w:anchor="_Toc496179312" w:history="1">
            <w:r w:rsidR="006F6A3F" w:rsidRPr="00E515D4">
              <w:rPr>
                <w:rStyle w:val="Hyperlink"/>
              </w:rPr>
              <w:t>8.1.4: Vaccine Administration Recommendations: Healthy General population target group types</w:t>
            </w:r>
            <w:r w:rsidR="006F6A3F">
              <w:rPr>
                <w:webHidden/>
              </w:rPr>
              <w:tab/>
            </w:r>
            <w:r w:rsidR="006F6A3F">
              <w:rPr>
                <w:webHidden/>
              </w:rPr>
              <w:fldChar w:fldCharType="begin"/>
            </w:r>
            <w:r w:rsidR="006F6A3F">
              <w:rPr>
                <w:webHidden/>
              </w:rPr>
              <w:instrText xml:space="preserve"> PAGEREF _Toc496179312 \h </w:instrText>
            </w:r>
            <w:r w:rsidR="006F6A3F">
              <w:rPr>
                <w:webHidden/>
              </w:rPr>
            </w:r>
            <w:r w:rsidR="006F6A3F">
              <w:rPr>
                <w:webHidden/>
              </w:rPr>
              <w:fldChar w:fldCharType="separate"/>
            </w:r>
            <w:r w:rsidR="006F6A3F">
              <w:rPr>
                <w:webHidden/>
              </w:rPr>
              <w:t>25</w:t>
            </w:r>
            <w:r w:rsidR="006F6A3F">
              <w:rPr>
                <w:webHidden/>
              </w:rPr>
              <w:fldChar w:fldCharType="end"/>
            </w:r>
          </w:hyperlink>
        </w:p>
        <w:p w14:paraId="6A2C3795" w14:textId="0DBA6DCC" w:rsidR="006F6A3F" w:rsidRDefault="00DC5B47">
          <w:pPr>
            <w:pStyle w:val="TOC2"/>
            <w:rPr>
              <w:rFonts w:asciiTheme="minorHAnsi" w:eastAsiaTheme="minorEastAsia" w:hAnsiTheme="minorHAnsi" w:cstheme="minorBidi"/>
              <w:b w:val="0"/>
              <w:caps w:val="0"/>
              <w:sz w:val="22"/>
              <w:szCs w:val="22"/>
            </w:rPr>
          </w:pPr>
          <w:hyperlink w:anchor="_Toc496179313" w:history="1">
            <w:r w:rsidR="006F6A3F" w:rsidRPr="00E515D4">
              <w:rPr>
                <w:rStyle w:val="Hyperlink"/>
              </w:rPr>
              <w:t>8.2: Verifying Target Group Membership</w:t>
            </w:r>
            <w:r w:rsidR="006F6A3F">
              <w:rPr>
                <w:webHidden/>
              </w:rPr>
              <w:tab/>
            </w:r>
            <w:r w:rsidR="006F6A3F">
              <w:rPr>
                <w:webHidden/>
              </w:rPr>
              <w:fldChar w:fldCharType="begin"/>
            </w:r>
            <w:r w:rsidR="006F6A3F">
              <w:rPr>
                <w:webHidden/>
              </w:rPr>
              <w:instrText xml:space="preserve"> PAGEREF _Toc496179313 \h </w:instrText>
            </w:r>
            <w:r w:rsidR="006F6A3F">
              <w:rPr>
                <w:webHidden/>
              </w:rPr>
            </w:r>
            <w:r w:rsidR="006F6A3F">
              <w:rPr>
                <w:webHidden/>
              </w:rPr>
              <w:fldChar w:fldCharType="separate"/>
            </w:r>
            <w:r w:rsidR="006F6A3F">
              <w:rPr>
                <w:webHidden/>
              </w:rPr>
              <w:t>25</w:t>
            </w:r>
            <w:r w:rsidR="006F6A3F">
              <w:rPr>
                <w:webHidden/>
              </w:rPr>
              <w:fldChar w:fldCharType="end"/>
            </w:r>
          </w:hyperlink>
        </w:p>
        <w:p w14:paraId="3D5D3BDA" w14:textId="667A3D41" w:rsidR="006F6A3F" w:rsidRDefault="00DC5B47">
          <w:pPr>
            <w:pStyle w:val="TOC3"/>
            <w:rPr>
              <w:rFonts w:asciiTheme="minorHAnsi" w:eastAsiaTheme="minorEastAsia" w:hAnsiTheme="minorHAnsi" w:cstheme="minorBidi"/>
              <w:b w:val="0"/>
              <w:bCs w:val="0"/>
              <w:i w:val="0"/>
              <w:color w:val="auto"/>
              <w:sz w:val="22"/>
              <w:szCs w:val="22"/>
            </w:rPr>
          </w:pPr>
          <w:hyperlink w:anchor="_Toc496179314" w:history="1">
            <w:r w:rsidR="006F6A3F" w:rsidRPr="00E515D4">
              <w:rPr>
                <w:rStyle w:val="Hyperlink"/>
              </w:rPr>
              <w:t>8.2.1: verifying federal-based target groups</w:t>
            </w:r>
            <w:r w:rsidR="006F6A3F">
              <w:rPr>
                <w:webHidden/>
              </w:rPr>
              <w:tab/>
            </w:r>
            <w:r w:rsidR="006F6A3F">
              <w:rPr>
                <w:webHidden/>
              </w:rPr>
              <w:fldChar w:fldCharType="begin"/>
            </w:r>
            <w:r w:rsidR="006F6A3F">
              <w:rPr>
                <w:webHidden/>
              </w:rPr>
              <w:instrText xml:space="preserve"> PAGEREF _Toc496179314 \h </w:instrText>
            </w:r>
            <w:r w:rsidR="006F6A3F">
              <w:rPr>
                <w:webHidden/>
              </w:rPr>
            </w:r>
            <w:r w:rsidR="006F6A3F">
              <w:rPr>
                <w:webHidden/>
              </w:rPr>
              <w:fldChar w:fldCharType="separate"/>
            </w:r>
            <w:r w:rsidR="006F6A3F">
              <w:rPr>
                <w:webHidden/>
              </w:rPr>
              <w:t>26</w:t>
            </w:r>
            <w:r w:rsidR="006F6A3F">
              <w:rPr>
                <w:webHidden/>
              </w:rPr>
              <w:fldChar w:fldCharType="end"/>
            </w:r>
          </w:hyperlink>
        </w:p>
        <w:p w14:paraId="3CCDE32D" w14:textId="7A41A936" w:rsidR="006F6A3F" w:rsidRDefault="00DC5B47">
          <w:pPr>
            <w:pStyle w:val="TOC3"/>
            <w:rPr>
              <w:rFonts w:asciiTheme="minorHAnsi" w:eastAsiaTheme="minorEastAsia" w:hAnsiTheme="minorHAnsi" w:cstheme="minorBidi"/>
              <w:b w:val="0"/>
              <w:bCs w:val="0"/>
              <w:i w:val="0"/>
              <w:color w:val="auto"/>
              <w:sz w:val="22"/>
              <w:szCs w:val="22"/>
            </w:rPr>
          </w:pPr>
          <w:hyperlink w:anchor="_Toc496179315" w:history="1">
            <w:r w:rsidR="006F6A3F" w:rsidRPr="00E515D4">
              <w:rPr>
                <w:rStyle w:val="Hyperlink"/>
              </w:rPr>
              <w:t>8.2.1.1: Federal Worker Recommendation: Employee Lists (at federal or state/local dispensing sites)</w:t>
            </w:r>
            <w:r w:rsidR="006F6A3F">
              <w:rPr>
                <w:webHidden/>
              </w:rPr>
              <w:tab/>
            </w:r>
            <w:r w:rsidR="006F6A3F">
              <w:rPr>
                <w:webHidden/>
              </w:rPr>
              <w:fldChar w:fldCharType="begin"/>
            </w:r>
            <w:r w:rsidR="006F6A3F">
              <w:rPr>
                <w:webHidden/>
              </w:rPr>
              <w:instrText xml:space="preserve"> PAGEREF _Toc496179315 \h </w:instrText>
            </w:r>
            <w:r w:rsidR="006F6A3F">
              <w:rPr>
                <w:webHidden/>
              </w:rPr>
            </w:r>
            <w:r w:rsidR="006F6A3F">
              <w:rPr>
                <w:webHidden/>
              </w:rPr>
              <w:fldChar w:fldCharType="separate"/>
            </w:r>
            <w:r w:rsidR="006F6A3F">
              <w:rPr>
                <w:webHidden/>
              </w:rPr>
              <w:t>26</w:t>
            </w:r>
            <w:r w:rsidR="006F6A3F">
              <w:rPr>
                <w:webHidden/>
              </w:rPr>
              <w:fldChar w:fldCharType="end"/>
            </w:r>
          </w:hyperlink>
        </w:p>
        <w:p w14:paraId="41910C0A" w14:textId="6F9C9DE7" w:rsidR="006F6A3F" w:rsidRDefault="00DC5B47">
          <w:pPr>
            <w:pStyle w:val="TOC3"/>
            <w:rPr>
              <w:rFonts w:asciiTheme="minorHAnsi" w:eastAsiaTheme="minorEastAsia" w:hAnsiTheme="minorHAnsi" w:cstheme="minorBidi"/>
              <w:b w:val="0"/>
              <w:bCs w:val="0"/>
              <w:i w:val="0"/>
              <w:color w:val="auto"/>
              <w:sz w:val="22"/>
              <w:szCs w:val="22"/>
            </w:rPr>
          </w:pPr>
          <w:hyperlink w:anchor="_Toc496179316" w:history="1">
            <w:r w:rsidR="006F6A3F" w:rsidRPr="00E515D4">
              <w:rPr>
                <w:rStyle w:val="Hyperlink"/>
              </w:rPr>
              <w:t>8.2.2: verifying role-based target groups</w:t>
            </w:r>
            <w:r w:rsidR="006F6A3F">
              <w:rPr>
                <w:webHidden/>
              </w:rPr>
              <w:tab/>
            </w:r>
            <w:r w:rsidR="006F6A3F">
              <w:rPr>
                <w:webHidden/>
              </w:rPr>
              <w:fldChar w:fldCharType="begin"/>
            </w:r>
            <w:r w:rsidR="006F6A3F">
              <w:rPr>
                <w:webHidden/>
              </w:rPr>
              <w:instrText xml:space="preserve"> PAGEREF _Toc496179316 \h </w:instrText>
            </w:r>
            <w:r w:rsidR="006F6A3F">
              <w:rPr>
                <w:webHidden/>
              </w:rPr>
            </w:r>
            <w:r w:rsidR="006F6A3F">
              <w:rPr>
                <w:webHidden/>
              </w:rPr>
              <w:fldChar w:fldCharType="separate"/>
            </w:r>
            <w:r w:rsidR="006F6A3F">
              <w:rPr>
                <w:webHidden/>
              </w:rPr>
              <w:t>26</w:t>
            </w:r>
            <w:r w:rsidR="006F6A3F">
              <w:rPr>
                <w:webHidden/>
              </w:rPr>
              <w:fldChar w:fldCharType="end"/>
            </w:r>
          </w:hyperlink>
        </w:p>
        <w:p w14:paraId="7487BB8A" w14:textId="75EC0D93" w:rsidR="006F6A3F" w:rsidRDefault="00DC5B47">
          <w:pPr>
            <w:pStyle w:val="TOC3"/>
            <w:rPr>
              <w:rFonts w:asciiTheme="minorHAnsi" w:eastAsiaTheme="minorEastAsia" w:hAnsiTheme="minorHAnsi" w:cstheme="minorBidi"/>
              <w:b w:val="0"/>
              <w:bCs w:val="0"/>
              <w:i w:val="0"/>
              <w:color w:val="auto"/>
              <w:sz w:val="22"/>
              <w:szCs w:val="22"/>
            </w:rPr>
          </w:pPr>
          <w:hyperlink w:anchor="_Toc496179317" w:history="1">
            <w:r w:rsidR="006F6A3F" w:rsidRPr="00E515D4">
              <w:rPr>
                <w:rStyle w:val="Hyperlink"/>
                <w:rFonts w:ascii="Arial Narrow" w:hAnsi="Arial Narrow"/>
              </w:rPr>
              <w:t>Table 6 – Role-based Target Group Membership Verification Recommendations</w:t>
            </w:r>
            <w:r w:rsidR="006F6A3F">
              <w:rPr>
                <w:webHidden/>
              </w:rPr>
              <w:tab/>
            </w:r>
            <w:r w:rsidR="006F6A3F">
              <w:rPr>
                <w:webHidden/>
              </w:rPr>
              <w:fldChar w:fldCharType="begin"/>
            </w:r>
            <w:r w:rsidR="006F6A3F">
              <w:rPr>
                <w:webHidden/>
              </w:rPr>
              <w:instrText xml:space="preserve"> PAGEREF _Toc496179317 \h </w:instrText>
            </w:r>
            <w:r w:rsidR="006F6A3F">
              <w:rPr>
                <w:webHidden/>
              </w:rPr>
            </w:r>
            <w:r w:rsidR="006F6A3F">
              <w:rPr>
                <w:webHidden/>
              </w:rPr>
              <w:fldChar w:fldCharType="separate"/>
            </w:r>
            <w:r w:rsidR="006F6A3F">
              <w:rPr>
                <w:webHidden/>
              </w:rPr>
              <w:t>26</w:t>
            </w:r>
            <w:r w:rsidR="006F6A3F">
              <w:rPr>
                <w:webHidden/>
              </w:rPr>
              <w:fldChar w:fldCharType="end"/>
            </w:r>
          </w:hyperlink>
        </w:p>
        <w:p w14:paraId="16328A28" w14:textId="28566647" w:rsidR="006F6A3F" w:rsidRDefault="00DC5B47">
          <w:pPr>
            <w:pStyle w:val="TOC3"/>
            <w:rPr>
              <w:rFonts w:asciiTheme="minorHAnsi" w:eastAsiaTheme="minorEastAsia" w:hAnsiTheme="minorHAnsi" w:cstheme="minorBidi"/>
              <w:b w:val="0"/>
              <w:bCs w:val="0"/>
              <w:i w:val="0"/>
              <w:color w:val="auto"/>
              <w:sz w:val="22"/>
              <w:szCs w:val="22"/>
            </w:rPr>
          </w:pPr>
          <w:hyperlink w:anchor="_Toc496179318" w:history="1">
            <w:r w:rsidR="006F6A3F" w:rsidRPr="00E515D4">
              <w:rPr>
                <w:rStyle w:val="Hyperlink"/>
              </w:rPr>
              <w:t>8.2.2.1: Frontline Responder Recommendation: Employee Lists (at workplace dispensing sites)</w:t>
            </w:r>
            <w:r w:rsidR="006F6A3F">
              <w:rPr>
                <w:webHidden/>
              </w:rPr>
              <w:tab/>
            </w:r>
            <w:r w:rsidR="006F6A3F">
              <w:rPr>
                <w:webHidden/>
              </w:rPr>
              <w:fldChar w:fldCharType="begin"/>
            </w:r>
            <w:r w:rsidR="006F6A3F">
              <w:rPr>
                <w:webHidden/>
              </w:rPr>
              <w:instrText xml:space="preserve"> PAGEREF _Toc496179318 \h </w:instrText>
            </w:r>
            <w:r w:rsidR="006F6A3F">
              <w:rPr>
                <w:webHidden/>
              </w:rPr>
            </w:r>
            <w:r w:rsidR="006F6A3F">
              <w:rPr>
                <w:webHidden/>
              </w:rPr>
              <w:fldChar w:fldCharType="separate"/>
            </w:r>
            <w:r w:rsidR="006F6A3F">
              <w:rPr>
                <w:webHidden/>
              </w:rPr>
              <w:t>27</w:t>
            </w:r>
            <w:r w:rsidR="006F6A3F">
              <w:rPr>
                <w:webHidden/>
              </w:rPr>
              <w:fldChar w:fldCharType="end"/>
            </w:r>
          </w:hyperlink>
        </w:p>
        <w:p w14:paraId="2BEADF19" w14:textId="55BF7441" w:rsidR="006F6A3F" w:rsidRDefault="00DC5B47">
          <w:pPr>
            <w:pStyle w:val="TOC3"/>
            <w:rPr>
              <w:rFonts w:asciiTheme="minorHAnsi" w:eastAsiaTheme="minorEastAsia" w:hAnsiTheme="minorHAnsi" w:cstheme="minorBidi"/>
              <w:b w:val="0"/>
              <w:bCs w:val="0"/>
              <w:i w:val="0"/>
              <w:color w:val="auto"/>
              <w:sz w:val="22"/>
              <w:szCs w:val="22"/>
            </w:rPr>
          </w:pPr>
          <w:hyperlink w:anchor="_Toc496179319" w:history="1">
            <w:r w:rsidR="006F6A3F" w:rsidRPr="00E515D4">
              <w:rPr>
                <w:rStyle w:val="Hyperlink"/>
              </w:rPr>
              <w:t>8.2.2.2: Non-Frontline Responder Recommendation: Employee Lists (at workplace dispensing sites or targeted dispensing sites)</w:t>
            </w:r>
            <w:r w:rsidR="006F6A3F">
              <w:rPr>
                <w:webHidden/>
              </w:rPr>
              <w:tab/>
            </w:r>
            <w:r w:rsidR="006F6A3F">
              <w:rPr>
                <w:webHidden/>
              </w:rPr>
              <w:fldChar w:fldCharType="begin"/>
            </w:r>
            <w:r w:rsidR="006F6A3F">
              <w:rPr>
                <w:webHidden/>
              </w:rPr>
              <w:instrText xml:space="preserve"> PAGEREF _Toc496179319 \h </w:instrText>
            </w:r>
            <w:r w:rsidR="006F6A3F">
              <w:rPr>
                <w:webHidden/>
              </w:rPr>
            </w:r>
            <w:r w:rsidR="006F6A3F">
              <w:rPr>
                <w:webHidden/>
              </w:rPr>
              <w:fldChar w:fldCharType="separate"/>
            </w:r>
            <w:r w:rsidR="006F6A3F">
              <w:rPr>
                <w:webHidden/>
              </w:rPr>
              <w:t>27</w:t>
            </w:r>
            <w:r w:rsidR="006F6A3F">
              <w:rPr>
                <w:webHidden/>
              </w:rPr>
              <w:fldChar w:fldCharType="end"/>
            </w:r>
          </w:hyperlink>
        </w:p>
        <w:p w14:paraId="6C7D8F41" w14:textId="544908A3" w:rsidR="006F6A3F" w:rsidRDefault="00DC5B47">
          <w:pPr>
            <w:pStyle w:val="TOC3"/>
            <w:rPr>
              <w:rFonts w:asciiTheme="minorHAnsi" w:eastAsiaTheme="minorEastAsia" w:hAnsiTheme="minorHAnsi" w:cstheme="minorBidi"/>
              <w:b w:val="0"/>
              <w:bCs w:val="0"/>
              <w:i w:val="0"/>
              <w:color w:val="auto"/>
              <w:sz w:val="22"/>
              <w:szCs w:val="22"/>
            </w:rPr>
          </w:pPr>
          <w:hyperlink w:anchor="_Toc496179320" w:history="1">
            <w:r w:rsidR="006F6A3F" w:rsidRPr="00E515D4">
              <w:rPr>
                <w:rStyle w:val="Hyperlink"/>
              </w:rPr>
              <w:t>8.2.3: verifying health-vulnerable general population target groups</w:t>
            </w:r>
            <w:r w:rsidR="006F6A3F">
              <w:rPr>
                <w:webHidden/>
              </w:rPr>
              <w:tab/>
            </w:r>
            <w:r w:rsidR="006F6A3F">
              <w:rPr>
                <w:webHidden/>
              </w:rPr>
              <w:fldChar w:fldCharType="begin"/>
            </w:r>
            <w:r w:rsidR="006F6A3F">
              <w:rPr>
                <w:webHidden/>
              </w:rPr>
              <w:instrText xml:space="preserve"> PAGEREF _Toc496179320 \h </w:instrText>
            </w:r>
            <w:r w:rsidR="006F6A3F">
              <w:rPr>
                <w:webHidden/>
              </w:rPr>
            </w:r>
            <w:r w:rsidR="006F6A3F">
              <w:rPr>
                <w:webHidden/>
              </w:rPr>
              <w:fldChar w:fldCharType="separate"/>
            </w:r>
            <w:r w:rsidR="006F6A3F">
              <w:rPr>
                <w:webHidden/>
              </w:rPr>
              <w:t>27</w:t>
            </w:r>
            <w:r w:rsidR="006F6A3F">
              <w:rPr>
                <w:webHidden/>
              </w:rPr>
              <w:fldChar w:fldCharType="end"/>
            </w:r>
          </w:hyperlink>
        </w:p>
        <w:p w14:paraId="27EDB444" w14:textId="2F78E13C" w:rsidR="006F6A3F" w:rsidRDefault="00DC5B47">
          <w:pPr>
            <w:pStyle w:val="TOC3"/>
            <w:rPr>
              <w:rFonts w:asciiTheme="minorHAnsi" w:eastAsiaTheme="minorEastAsia" w:hAnsiTheme="minorHAnsi" w:cstheme="minorBidi"/>
              <w:b w:val="0"/>
              <w:bCs w:val="0"/>
              <w:i w:val="0"/>
              <w:color w:val="auto"/>
              <w:sz w:val="22"/>
              <w:szCs w:val="22"/>
            </w:rPr>
          </w:pPr>
          <w:hyperlink w:anchor="_Toc496179321" w:history="1">
            <w:r w:rsidR="006F6A3F" w:rsidRPr="00E515D4">
              <w:rPr>
                <w:rStyle w:val="Hyperlink"/>
                <w:rFonts w:ascii="Arial Narrow" w:hAnsi="Arial Narrow"/>
              </w:rPr>
              <w:t>Table 7 – Health-vulnerable General Population Target Group Membership Verification Recommendations by Vaccination Period</w:t>
            </w:r>
            <w:r w:rsidR="006F6A3F">
              <w:rPr>
                <w:webHidden/>
              </w:rPr>
              <w:tab/>
            </w:r>
            <w:r w:rsidR="006F6A3F">
              <w:rPr>
                <w:webHidden/>
              </w:rPr>
              <w:fldChar w:fldCharType="begin"/>
            </w:r>
            <w:r w:rsidR="006F6A3F">
              <w:rPr>
                <w:webHidden/>
              </w:rPr>
              <w:instrText xml:space="preserve"> PAGEREF _Toc496179321 \h </w:instrText>
            </w:r>
            <w:r w:rsidR="006F6A3F">
              <w:rPr>
                <w:webHidden/>
              </w:rPr>
            </w:r>
            <w:r w:rsidR="006F6A3F">
              <w:rPr>
                <w:webHidden/>
              </w:rPr>
              <w:fldChar w:fldCharType="separate"/>
            </w:r>
            <w:r w:rsidR="006F6A3F">
              <w:rPr>
                <w:webHidden/>
              </w:rPr>
              <w:t>28</w:t>
            </w:r>
            <w:r w:rsidR="006F6A3F">
              <w:rPr>
                <w:webHidden/>
              </w:rPr>
              <w:fldChar w:fldCharType="end"/>
            </w:r>
          </w:hyperlink>
        </w:p>
        <w:p w14:paraId="65294DB9" w14:textId="24FDB2AE" w:rsidR="006F6A3F" w:rsidRDefault="00DC5B47">
          <w:pPr>
            <w:pStyle w:val="TOC3"/>
            <w:rPr>
              <w:rFonts w:asciiTheme="minorHAnsi" w:eastAsiaTheme="minorEastAsia" w:hAnsiTheme="minorHAnsi" w:cstheme="minorBidi"/>
              <w:b w:val="0"/>
              <w:bCs w:val="0"/>
              <w:i w:val="0"/>
              <w:color w:val="auto"/>
              <w:sz w:val="22"/>
              <w:szCs w:val="22"/>
            </w:rPr>
          </w:pPr>
          <w:hyperlink w:anchor="_Toc496179322" w:history="1">
            <w:r w:rsidR="006F6A3F" w:rsidRPr="00E515D4">
              <w:rPr>
                <w:rStyle w:val="Hyperlink"/>
              </w:rPr>
              <w:t>8.2.3.1: Pregnant Women Verification Recommendations:</w:t>
            </w:r>
            <w:r w:rsidR="006F6A3F">
              <w:rPr>
                <w:webHidden/>
              </w:rPr>
              <w:tab/>
            </w:r>
            <w:r w:rsidR="006F6A3F">
              <w:rPr>
                <w:webHidden/>
              </w:rPr>
              <w:fldChar w:fldCharType="begin"/>
            </w:r>
            <w:r w:rsidR="006F6A3F">
              <w:rPr>
                <w:webHidden/>
              </w:rPr>
              <w:instrText xml:space="preserve"> PAGEREF _Toc496179322 \h </w:instrText>
            </w:r>
            <w:r w:rsidR="006F6A3F">
              <w:rPr>
                <w:webHidden/>
              </w:rPr>
            </w:r>
            <w:r w:rsidR="006F6A3F">
              <w:rPr>
                <w:webHidden/>
              </w:rPr>
              <w:fldChar w:fldCharType="separate"/>
            </w:r>
            <w:r w:rsidR="006F6A3F">
              <w:rPr>
                <w:webHidden/>
              </w:rPr>
              <w:t>28</w:t>
            </w:r>
            <w:r w:rsidR="006F6A3F">
              <w:rPr>
                <w:webHidden/>
              </w:rPr>
              <w:fldChar w:fldCharType="end"/>
            </w:r>
          </w:hyperlink>
        </w:p>
        <w:p w14:paraId="7C9794CF" w14:textId="34268143" w:rsidR="006F6A3F" w:rsidRDefault="00DC5B47">
          <w:pPr>
            <w:pStyle w:val="TOC3"/>
            <w:rPr>
              <w:rFonts w:asciiTheme="minorHAnsi" w:eastAsiaTheme="minorEastAsia" w:hAnsiTheme="minorHAnsi" w:cstheme="minorBidi"/>
              <w:b w:val="0"/>
              <w:bCs w:val="0"/>
              <w:i w:val="0"/>
              <w:color w:val="auto"/>
              <w:sz w:val="22"/>
              <w:szCs w:val="22"/>
            </w:rPr>
          </w:pPr>
          <w:hyperlink w:anchor="_Toc496179323" w:history="1">
            <w:r w:rsidR="006F6A3F" w:rsidRPr="00E515D4">
              <w:rPr>
                <w:rStyle w:val="Hyperlink"/>
              </w:rPr>
              <w:t>8.2.3.1.a: Patient Lists (at prenatal clinics)</w:t>
            </w:r>
            <w:r w:rsidR="006F6A3F" w:rsidRPr="00E515D4">
              <w:rPr>
                <w:rStyle w:val="Hyperlink"/>
                <w:vertAlign w:val="superscript"/>
              </w:rPr>
              <w:t xml:space="preserve"> </w:t>
            </w:r>
            <w:r w:rsidR="006F6A3F">
              <w:rPr>
                <w:webHidden/>
              </w:rPr>
              <w:tab/>
            </w:r>
            <w:r w:rsidR="006F6A3F">
              <w:rPr>
                <w:webHidden/>
              </w:rPr>
              <w:fldChar w:fldCharType="begin"/>
            </w:r>
            <w:r w:rsidR="006F6A3F">
              <w:rPr>
                <w:webHidden/>
              </w:rPr>
              <w:instrText xml:space="preserve"> PAGEREF _Toc496179323 \h </w:instrText>
            </w:r>
            <w:r w:rsidR="006F6A3F">
              <w:rPr>
                <w:webHidden/>
              </w:rPr>
            </w:r>
            <w:r w:rsidR="006F6A3F">
              <w:rPr>
                <w:webHidden/>
              </w:rPr>
              <w:fldChar w:fldCharType="separate"/>
            </w:r>
            <w:r w:rsidR="006F6A3F">
              <w:rPr>
                <w:webHidden/>
              </w:rPr>
              <w:t>28</w:t>
            </w:r>
            <w:r w:rsidR="006F6A3F">
              <w:rPr>
                <w:webHidden/>
              </w:rPr>
              <w:fldChar w:fldCharType="end"/>
            </w:r>
          </w:hyperlink>
        </w:p>
        <w:p w14:paraId="5E34CAE6" w14:textId="7A83B004" w:rsidR="006F6A3F" w:rsidRDefault="00DC5B47">
          <w:pPr>
            <w:pStyle w:val="TOC3"/>
            <w:rPr>
              <w:rFonts w:asciiTheme="minorHAnsi" w:eastAsiaTheme="minorEastAsia" w:hAnsiTheme="minorHAnsi" w:cstheme="minorBidi"/>
              <w:b w:val="0"/>
              <w:bCs w:val="0"/>
              <w:i w:val="0"/>
              <w:color w:val="auto"/>
              <w:sz w:val="22"/>
              <w:szCs w:val="22"/>
            </w:rPr>
          </w:pPr>
          <w:hyperlink w:anchor="_Toc496179324" w:history="1">
            <w:r w:rsidR="006F6A3F" w:rsidRPr="00E515D4">
              <w:rPr>
                <w:rStyle w:val="Hyperlink"/>
              </w:rPr>
              <w:t>8.2.3.1.b: Signed Physician Referral Forms (at local VPODS)</w:t>
            </w:r>
            <w:r w:rsidR="006F6A3F">
              <w:rPr>
                <w:webHidden/>
              </w:rPr>
              <w:tab/>
            </w:r>
            <w:r w:rsidR="006F6A3F">
              <w:rPr>
                <w:webHidden/>
              </w:rPr>
              <w:fldChar w:fldCharType="begin"/>
            </w:r>
            <w:r w:rsidR="006F6A3F">
              <w:rPr>
                <w:webHidden/>
              </w:rPr>
              <w:instrText xml:space="preserve"> PAGEREF _Toc496179324 \h </w:instrText>
            </w:r>
            <w:r w:rsidR="006F6A3F">
              <w:rPr>
                <w:webHidden/>
              </w:rPr>
            </w:r>
            <w:r w:rsidR="006F6A3F">
              <w:rPr>
                <w:webHidden/>
              </w:rPr>
              <w:fldChar w:fldCharType="separate"/>
            </w:r>
            <w:r w:rsidR="006F6A3F">
              <w:rPr>
                <w:webHidden/>
              </w:rPr>
              <w:t>29</w:t>
            </w:r>
            <w:r w:rsidR="006F6A3F">
              <w:rPr>
                <w:webHidden/>
              </w:rPr>
              <w:fldChar w:fldCharType="end"/>
            </w:r>
          </w:hyperlink>
        </w:p>
        <w:p w14:paraId="2A58C394" w14:textId="68F762A8" w:rsidR="006F6A3F" w:rsidRDefault="00DC5B47">
          <w:pPr>
            <w:pStyle w:val="TOC3"/>
            <w:rPr>
              <w:rFonts w:asciiTheme="minorHAnsi" w:eastAsiaTheme="minorEastAsia" w:hAnsiTheme="minorHAnsi" w:cstheme="minorBidi"/>
              <w:b w:val="0"/>
              <w:bCs w:val="0"/>
              <w:i w:val="0"/>
              <w:color w:val="auto"/>
              <w:sz w:val="22"/>
              <w:szCs w:val="22"/>
            </w:rPr>
          </w:pPr>
          <w:hyperlink w:anchor="_Toc496179325" w:history="1">
            <w:r w:rsidR="006F6A3F" w:rsidRPr="00E515D4">
              <w:rPr>
                <w:rStyle w:val="Hyperlink"/>
              </w:rPr>
              <w:t>8.2.3.2: Infants and Toddlers Verification Recommendations</w:t>
            </w:r>
            <w:r w:rsidR="006F6A3F">
              <w:rPr>
                <w:webHidden/>
              </w:rPr>
              <w:tab/>
            </w:r>
            <w:r w:rsidR="006F6A3F">
              <w:rPr>
                <w:webHidden/>
              </w:rPr>
              <w:fldChar w:fldCharType="begin"/>
            </w:r>
            <w:r w:rsidR="006F6A3F">
              <w:rPr>
                <w:webHidden/>
              </w:rPr>
              <w:instrText xml:space="preserve"> PAGEREF _Toc496179325 \h </w:instrText>
            </w:r>
            <w:r w:rsidR="006F6A3F">
              <w:rPr>
                <w:webHidden/>
              </w:rPr>
            </w:r>
            <w:r w:rsidR="006F6A3F">
              <w:rPr>
                <w:webHidden/>
              </w:rPr>
              <w:fldChar w:fldCharType="separate"/>
            </w:r>
            <w:r w:rsidR="006F6A3F">
              <w:rPr>
                <w:webHidden/>
              </w:rPr>
              <w:t>29</w:t>
            </w:r>
            <w:r w:rsidR="006F6A3F">
              <w:rPr>
                <w:webHidden/>
              </w:rPr>
              <w:fldChar w:fldCharType="end"/>
            </w:r>
          </w:hyperlink>
        </w:p>
        <w:p w14:paraId="2A53DF6E" w14:textId="72CDE1E7" w:rsidR="006F6A3F" w:rsidRDefault="00DC5B47">
          <w:pPr>
            <w:pStyle w:val="TOC3"/>
            <w:rPr>
              <w:rFonts w:asciiTheme="minorHAnsi" w:eastAsiaTheme="minorEastAsia" w:hAnsiTheme="minorHAnsi" w:cstheme="minorBidi"/>
              <w:b w:val="0"/>
              <w:bCs w:val="0"/>
              <w:i w:val="0"/>
              <w:color w:val="auto"/>
              <w:sz w:val="22"/>
              <w:szCs w:val="22"/>
            </w:rPr>
          </w:pPr>
          <w:hyperlink w:anchor="_Toc496179326" w:history="1">
            <w:r w:rsidR="006F6A3F" w:rsidRPr="00E515D4">
              <w:rPr>
                <w:rStyle w:val="Hyperlink"/>
              </w:rPr>
              <w:t>8.2.3.2.a: Patient Lists (at Pediatric Clinics)</w:t>
            </w:r>
            <w:r w:rsidR="006F6A3F">
              <w:rPr>
                <w:webHidden/>
              </w:rPr>
              <w:tab/>
            </w:r>
            <w:r w:rsidR="006F6A3F">
              <w:rPr>
                <w:webHidden/>
              </w:rPr>
              <w:fldChar w:fldCharType="begin"/>
            </w:r>
            <w:r w:rsidR="006F6A3F">
              <w:rPr>
                <w:webHidden/>
              </w:rPr>
              <w:instrText xml:space="preserve"> PAGEREF _Toc496179326 \h </w:instrText>
            </w:r>
            <w:r w:rsidR="006F6A3F">
              <w:rPr>
                <w:webHidden/>
              </w:rPr>
            </w:r>
            <w:r w:rsidR="006F6A3F">
              <w:rPr>
                <w:webHidden/>
              </w:rPr>
              <w:fldChar w:fldCharType="separate"/>
            </w:r>
            <w:r w:rsidR="006F6A3F">
              <w:rPr>
                <w:webHidden/>
              </w:rPr>
              <w:t>29</w:t>
            </w:r>
            <w:r w:rsidR="006F6A3F">
              <w:rPr>
                <w:webHidden/>
              </w:rPr>
              <w:fldChar w:fldCharType="end"/>
            </w:r>
          </w:hyperlink>
        </w:p>
        <w:p w14:paraId="6EAF508E" w14:textId="14DE4E49" w:rsidR="006F6A3F" w:rsidRDefault="00DC5B47">
          <w:pPr>
            <w:pStyle w:val="TOC3"/>
            <w:rPr>
              <w:rFonts w:asciiTheme="minorHAnsi" w:eastAsiaTheme="minorEastAsia" w:hAnsiTheme="minorHAnsi" w:cstheme="minorBidi"/>
              <w:b w:val="0"/>
              <w:bCs w:val="0"/>
              <w:i w:val="0"/>
              <w:color w:val="auto"/>
              <w:sz w:val="22"/>
              <w:szCs w:val="22"/>
            </w:rPr>
          </w:pPr>
          <w:hyperlink w:anchor="_Toc496179327" w:history="1">
            <w:r w:rsidR="006F6A3F" w:rsidRPr="00E515D4">
              <w:rPr>
                <w:rStyle w:val="Hyperlink"/>
              </w:rPr>
              <w:t>8.2.3.2.b: Written Documentation of Age (at VPODS)</w:t>
            </w:r>
            <w:r w:rsidR="006F6A3F">
              <w:rPr>
                <w:webHidden/>
              </w:rPr>
              <w:tab/>
            </w:r>
            <w:r w:rsidR="006F6A3F">
              <w:rPr>
                <w:webHidden/>
              </w:rPr>
              <w:fldChar w:fldCharType="begin"/>
            </w:r>
            <w:r w:rsidR="006F6A3F">
              <w:rPr>
                <w:webHidden/>
              </w:rPr>
              <w:instrText xml:space="preserve"> PAGEREF _Toc496179327 \h </w:instrText>
            </w:r>
            <w:r w:rsidR="006F6A3F">
              <w:rPr>
                <w:webHidden/>
              </w:rPr>
            </w:r>
            <w:r w:rsidR="006F6A3F">
              <w:rPr>
                <w:webHidden/>
              </w:rPr>
              <w:fldChar w:fldCharType="separate"/>
            </w:r>
            <w:r w:rsidR="006F6A3F">
              <w:rPr>
                <w:webHidden/>
              </w:rPr>
              <w:t>29</w:t>
            </w:r>
            <w:r w:rsidR="006F6A3F">
              <w:rPr>
                <w:webHidden/>
              </w:rPr>
              <w:fldChar w:fldCharType="end"/>
            </w:r>
          </w:hyperlink>
        </w:p>
        <w:p w14:paraId="56B2505F" w14:textId="116046EB" w:rsidR="006F6A3F" w:rsidRDefault="00DC5B47">
          <w:pPr>
            <w:pStyle w:val="TOC3"/>
            <w:rPr>
              <w:rFonts w:asciiTheme="minorHAnsi" w:eastAsiaTheme="minorEastAsia" w:hAnsiTheme="minorHAnsi" w:cstheme="minorBidi"/>
              <w:b w:val="0"/>
              <w:bCs w:val="0"/>
              <w:i w:val="0"/>
              <w:color w:val="auto"/>
              <w:sz w:val="22"/>
              <w:szCs w:val="22"/>
            </w:rPr>
          </w:pPr>
          <w:hyperlink w:anchor="_Toc496179328" w:history="1">
            <w:r w:rsidR="006F6A3F" w:rsidRPr="00E515D4">
              <w:rPr>
                <w:rStyle w:val="Hyperlink"/>
              </w:rPr>
              <w:t>8.2.3.2.c: Oral Self-report (at local VPODS)</w:t>
            </w:r>
            <w:r w:rsidR="006F6A3F">
              <w:rPr>
                <w:webHidden/>
              </w:rPr>
              <w:tab/>
            </w:r>
            <w:r w:rsidR="006F6A3F">
              <w:rPr>
                <w:webHidden/>
              </w:rPr>
              <w:fldChar w:fldCharType="begin"/>
            </w:r>
            <w:r w:rsidR="006F6A3F">
              <w:rPr>
                <w:webHidden/>
              </w:rPr>
              <w:instrText xml:space="preserve"> PAGEREF _Toc496179328 \h </w:instrText>
            </w:r>
            <w:r w:rsidR="006F6A3F">
              <w:rPr>
                <w:webHidden/>
              </w:rPr>
            </w:r>
            <w:r w:rsidR="006F6A3F">
              <w:rPr>
                <w:webHidden/>
              </w:rPr>
              <w:fldChar w:fldCharType="separate"/>
            </w:r>
            <w:r w:rsidR="006F6A3F">
              <w:rPr>
                <w:webHidden/>
              </w:rPr>
              <w:t>29</w:t>
            </w:r>
            <w:r w:rsidR="006F6A3F">
              <w:rPr>
                <w:webHidden/>
              </w:rPr>
              <w:fldChar w:fldCharType="end"/>
            </w:r>
          </w:hyperlink>
        </w:p>
        <w:p w14:paraId="11C21EDC" w14:textId="54F4B230" w:rsidR="006F6A3F" w:rsidRDefault="00DC5B47">
          <w:pPr>
            <w:pStyle w:val="TOC3"/>
            <w:rPr>
              <w:rFonts w:asciiTheme="minorHAnsi" w:eastAsiaTheme="minorEastAsia" w:hAnsiTheme="minorHAnsi" w:cstheme="minorBidi"/>
              <w:b w:val="0"/>
              <w:bCs w:val="0"/>
              <w:i w:val="0"/>
              <w:color w:val="auto"/>
              <w:sz w:val="22"/>
              <w:szCs w:val="22"/>
            </w:rPr>
          </w:pPr>
          <w:hyperlink w:anchor="_Toc496179329" w:history="1">
            <w:r w:rsidR="006F6A3F" w:rsidRPr="00E515D4">
              <w:rPr>
                <w:rStyle w:val="Hyperlink"/>
              </w:rPr>
              <w:t>8.2.3.3: Household Contacts of Infants &lt;6 Months Membership Verification Recommendations</w:t>
            </w:r>
            <w:r w:rsidR="006F6A3F">
              <w:rPr>
                <w:webHidden/>
              </w:rPr>
              <w:tab/>
            </w:r>
            <w:r w:rsidR="006F6A3F">
              <w:rPr>
                <w:webHidden/>
              </w:rPr>
              <w:fldChar w:fldCharType="begin"/>
            </w:r>
            <w:r w:rsidR="006F6A3F">
              <w:rPr>
                <w:webHidden/>
              </w:rPr>
              <w:instrText xml:space="preserve"> PAGEREF _Toc496179329 \h </w:instrText>
            </w:r>
            <w:r w:rsidR="006F6A3F">
              <w:rPr>
                <w:webHidden/>
              </w:rPr>
            </w:r>
            <w:r w:rsidR="006F6A3F">
              <w:rPr>
                <w:webHidden/>
              </w:rPr>
              <w:fldChar w:fldCharType="separate"/>
            </w:r>
            <w:r w:rsidR="006F6A3F">
              <w:rPr>
                <w:webHidden/>
              </w:rPr>
              <w:t>30</w:t>
            </w:r>
            <w:r w:rsidR="006F6A3F">
              <w:rPr>
                <w:webHidden/>
              </w:rPr>
              <w:fldChar w:fldCharType="end"/>
            </w:r>
          </w:hyperlink>
        </w:p>
        <w:p w14:paraId="5F26A94C" w14:textId="67AE60C7" w:rsidR="006F6A3F" w:rsidRDefault="00DC5B47">
          <w:pPr>
            <w:pStyle w:val="TOC3"/>
            <w:rPr>
              <w:rFonts w:asciiTheme="minorHAnsi" w:eastAsiaTheme="minorEastAsia" w:hAnsiTheme="minorHAnsi" w:cstheme="minorBidi"/>
              <w:b w:val="0"/>
              <w:bCs w:val="0"/>
              <w:i w:val="0"/>
              <w:color w:val="auto"/>
              <w:sz w:val="22"/>
              <w:szCs w:val="22"/>
            </w:rPr>
          </w:pPr>
          <w:hyperlink w:anchor="_Toc496179330" w:history="1">
            <w:r w:rsidR="006F6A3F" w:rsidRPr="00E515D4">
              <w:rPr>
                <w:rStyle w:val="Hyperlink"/>
              </w:rPr>
              <w:t>8.2.3.3.a: Vaccinate Household Contacts of Infants &lt;6 months (at traditional health care sites)</w:t>
            </w:r>
            <w:r w:rsidR="006F6A3F">
              <w:rPr>
                <w:webHidden/>
              </w:rPr>
              <w:tab/>
            </w:r>
            <w:r w:rsidR="006F6A3F">
              <w:rPr>
                <w:webHidden/>
              </w:rPr>
              <w:fldChar w:fldCharType="begin"/>
            </w:r>
            <w:r w:rsidR="006F6A3F">
              <w:rPr>
                <w:webHidden/>
              </w:rPr>
              <w:instrText xml:space="preserve"> PAGEREF _Toc496179330 \h </w:instrText>
            </w:r>
            <w:r w:rsidR="006F6A3F">
              <w:rPr>
                <w:webHidden/>
              </w:rPr>
            </w:r>
            <w:r w:rsidR="006F6A3F">
              <w:rPr>
                <w:webHidden/>
              </w:rPr>
              <w:fldChar w:fldCharType="separate"/>
            </w:r>
            <w:r w:rsidR="006F6A3F">
              <w:rPr>
                <w:webHidden/>
              </w:rPr>
              <w:t>30</w:t>
            </w:r>
            <w:r w:rsidR="006F6A3F">
              <w:rPr>
                <w:webHidden/>
              </w:rPr>
              <w:fldChar w:fldCharType="end"/>
            </w:r>
          </w:hyperlink>
        </w:p>
        <w:p w14:paraId="6939BE78" w14:textId="76BE6A52" w:rsidR="006F6A3F" w:rsidRDefault="00DC5B47">
          <w:pPr>
            <w:pStyle w:val="TOC3"/>
            <w:rPr>
              <w:rFonts w:asciiTheme="minorHAnsi" w:eastAsiaTheme="minorEastAsia" w:hAnsiTheme="minorHAnsi" w:cstheme="minorBidi"/>
              <w:b w:val="0"/>
              <w:bCs w:val="0"/>
              <w:i w:val="0"/>
              <w:color w:val="auto"/>
              <w:sz w:val="22"/>
              <w:szCs w:val="22"/>
            </w:rPr>
          </w:pPr>
          <w:hyperlink w:anchor="_Toc496179331" w:history="1">
            <w:r w:rsidR="006F6A3F" w:rsidRPr="00E515D4">
              <w:rPr>
                <w:rStyle w:val="Hyperlink"/>
              </w:rPr>
              <w:t>8.2.3.3.b: Signed Physician Referral Forms (at local VPODS)</w:t>
            </w:r>
            <w:r w:rsidR="006F6A3F">
              <w:rPr>
                <w:webHidden/>
              </w:rPr>
              <w:tab/>
            </w:r>
            <w:r w:rsidR="006F6A3F">
              <w:rPr>
                <w:webHidden/>
              </w:rPr>
              <w:fldChar w:fldCharType="begin"/>
            </w:r>
            <w:r w:rsidR="006F6A3F">
              <w:rPr>
                <w:webHidden/>
              </w:rPr>
              <w:instrText xml:space="preserve"> PAGEREF _Toc496179331 \h </w:instrText>
            </w:r>
            <w:r w:rsidR="006F6A3F">
              <w:rPr>
                <w:webHidden/>
              </w:rPr>
            </w:r>
            <w:r w:rsidR="006F6A3F">
              <w:rPr>
                <w:webHidden/>
              </w:rPr>
              <w:fldChar w:fldCharType="separate"/>
            </w:r>
            <w:r w:rsidR="006F6A3F">
              <w:rPr>
                <w:webHidden/>
              </w:rPr>
              <w:t>30</w:t>
            </w:r>
            <w:r w:rsidR="006F6A3F">
              <w:rPr>
                <w:webHidden/>
              </w:rPr>
              <w:fldChar w:fldCharType="end"/>
            </w:r>
          </w:hyperlink>
        </w:p>
        <w:p w14:paraId="674CF714" w14:textId="1BEEA06B" w:rsidR="006F6A3F" w:rsidRDefault="00DC5B47">
          <w:pPr>
            <w:pStyle w:val="TOC3"/>
            <w:rPr>
              <w:rFonts w:asciiTheme="minorHAnsi" w:eastAsiaTheme="minorEastAsia" w:hAnsiTheme="minorHAnsi" w:cstheme="minorBidi"/>
              <w:b w:val="0"/>
              <w:bCs w:val="0"/>
              <w:i w:val="0"/>
              <w:color w:val="auto"/>
              <w:sz w:val="22"/>
              <w:szCs w:val="22"/>
            </w:rPr>
          </w:pPr>
          <w:hyperlink w:anchor="_Toc496179332" w:history="1">
            <w:r w:rsidR="006F6A3F" w:rsidRPr="00E515D4">
              <w:rPr>
                <w:rStyle w:val="Hyperlink"/>
              </w:rPr>
              <w:t>8.2.3.3.c: Self-reported Health Information Forms (at local VPODS)</w:t>
            </w:r>
            <w:r w:rsidR="006F6A3F">
              <w:rPr>
                <w:webHidden/>
              </w:rPr>
              <w:tab/>
            </w:r>
            <w:r w:rsidR="006F6A3F">
              <w:rPr>
                <w:webHidden/>
              </w:rPr>
              <w:fldChar w:fldCharType="begin"/>
            </w:r>
            <w:r w:rsidR="006F6A3F">
              <w:rPr>
                <w:webHidden/>
              </w:rPr>
              <w:instrText xml:space="preserve"> PAGEREF _Toc496179332 \h </w:instrText>
            </w:r>
            <w:r w:rsidR="006F6A3F">
              <w:rPr>
                <w:webHidden/>
              </w:rPr>
            </w:r>
            <w:r w:rsidR="006F6A3F">
              <w:rPr>
                <w:webHidden/>
              </w:rPr>
              <w:fldChar w:fldCharType="separate"/>
            </w:r>
            <w:r w:rsidR="006F6A3F">
              <w:rPr>
                <w:webHidden/>
              </w:rPr>
              <w:t>30</w:t>
            </w:r>
            <w:r w:rsidR="006F6A3F">
              <w:rPr>
                <w:webHidden/>
              </w:rPr>
              <w:fldChar w:fldCharType="end"/>
            </w:r>
          </w:hyperlink>
        </w:p>
        <w:p w14:paraId="0EAFB347" w14:textId="20CBCE81" w:rsidR="006F6A3F" w:rsidRDefault="00DC5B47">
          <w:pPr>
            <w:pStyle w:val="TOC3"/>
            <w:rPr>
              <w:rFonts w:asciiTheme="minorHAnsi" w:eastAsiaTheme="minorEastAsia" w:hAnsiTheme="minorHAnsi" w:cstheme="minorBidi"/>
              <w:b w:val="0"/>
              <w:bCs w:val="0"/>
              <w:i w:val="0"/>
              <w:color w:val="auto"/>
              <w:sz w:val="22"/>
              <w:szCs w:val="22"/>
            </w:rPr>
          </w:pPr>
          <w:hyperlink w:anchor="_Toc496179333" w:history="1">
            <w:r w:rsidR="006F6A3F" w:rsidRPr="00E515D4">
              <w:rPr>
                <w:rStyle w:val="Hyperlink"/>
              </w:rPr>
              <w:t>8.2.3.4: Children 3-18 Years with High-risk Medical Conditions Verification Recommendations</w:t>
            </w:r>
            <w:r w:rsidR="006F6A3F">
              <w:rPr>
                <w:webHidden/>
              </w:rPr>
              <w:tab/>
            </w:r>
            <w:r w:rsidR="006F6A3F">
              <w:rPr>
                <w:webHidden/>
              </w:rPr>
              <w:fldChar w:fldCharType="begin"/>
            </w:r>
            <w:r w:rsidR="006F6A3F">
              <w:rPr>
                <w:webHidden/>
              </w:rPr>
              <w:instrText xml:space="preserve"> PAGEREF _Toc496179333 \h </w:instrText>
            </w:r>
            <w:r w:rsidR="006F6A3F">
              <w:rPr>
                <w:webHidden/>
              </w:rPr>
            </w:r>
            <w:r w:rsidR="006F6A3F">
              <w:rPr>
                <w:webHidden/>
              </w:rPr>
              <w:fldChar w:fldCharType="separate"/>
            </w:r>
            <w:r w:rsidR="006F6A3F">
              <w:rPr>
                <w:webHidden/>
              </w:rPr>
              <w:t>30</w:t>
            </w:r>
            <w:r w:rsidR="006F6A3F">
              <w:rPr>
                <w:webHidden/>
              </w:rPr>
              <w:fldChar w:fldCharType="end"/>
            </w:r>
          </w:hyperlink>
        </w:p>
        <w:p w14:paraId="057D6BAF" w14:textId="36600D8F" w:rsidR="006F6A3F" w:rsidRDefault="00DC5B47">
          <w:pPr>
            <w:pStyle w:val="TOC3"/>
            <w:rPr>
              <w:rFonts w:asciiTheme="minorHAnsi" w:eastAsiaTheme="minorEastAsia" w:hAnsiTheme="minorHAnsi" w:cstheme="minorBidi"/>
              <w:b w:val="0"/>
              <w:bCs w:val="0"/>
              <w:i w:val="0"/>
              <w:color w:val="auto"/>
              <w:sz w:val="22"/>
              <w:szCs w:val="22"/>
            </w:rPr>
          </w:pPr>
          <w:hyperlink w:anchor="_Toc496179334" w:history="1">
            <w:r w:rsidR="006F6A3F" w:rsidRPr="00E515D4">
              <w:rPr>
                <w:rStyle w:val="Hyperlink"/>
              </w:rPr>
              <w:t>8.2.3.4.a: Patient Lists (at pediatric clinics)</w:t>
            </w:r>
            <w:r w:rsidR="006F6A3F">
              <w:rPr>
                <w:webHidden/>
              </w:rPr>
              <w:tab/>
            </w:r>
            <w:r w:rsidR="006F6A3F">
              <w:rPr>
                <w:webHidden/>
              </w:rPr>
              <w:fldChar w:fldCharType="begin"/>
            </w:r>
            <w:r w:rsidR="006F6A3F">
              <w:rPr>
                <w:webHidden/>
              </w:rPr>
              <w:instrText xml:space="preserve"> PAGEREF _Toc496179334 \h </w:instrText>
            </w:r>
            <w:r w:rsidR="006F6A3F">
              <w:rPr>
                <w:webHidden/>
              </w:rPr>
            </w:r>
            <w:r w:rsidR="006F6A3F">
              <w:rPr>
                <w:webHidden/>
              </w:rPr>
              <w:fldChar w:fldCharType="separate"/>
            </w:r>
            <w:r w:rsidR="006F6A3F">
              <w:rPr>
                <w:webHidden/>
              </w:rPr>
              <w:t>30</w:t>
            </w:r>
            <w:r w:rsidR="006F6A3F">
              <w:rPr>
                <w:webHidden/>
              </w:rPr>
              <w:fldChar w:fldCharType="end"/>
            </w:r>
          </w:hyperlink>
        </w:p>
        <w:p w14:paraId="3798D797" w14:textId="2FCF5E80" w:rsidR="006F6A3F" w:rsidRDefault="00DC5B47">
          <w:pPr>
            <w:pStyle w:val="TOC3"/>
            <w:rPr>
              <w:rFonts w:asciiTheme="minorHAnsi" w:eastAsiaTheme="minorEastAsia" w:hAnsiTheme="minorHAnsi" w:cstheme="minorBidi"/>
              <w:b w:val="0"/>
              <w:bCs w:val="0"/>
              <w:i w:val="0"/>
              <w:color w:val="auto"/>
              <w:sz w:val="22"/>
              <w:szCs w:val="22"/>
            </w:rPr>
          </w:pPr>
          <w:hyperlink w:anchor="_Toc496179335" w:history="1">
            <w:r w:rsidR="006F6A3F" w:rsidRPr="00E515D4">
              <w:rPr>
                <w:rStyle w:val="Hyperlink"/>
              </w:rPr>
              <w:t>8.2.3.4.b: Signed Physician Referral Forms (at local VPODS)</w:t>
            </w:r>
            <w:r w:rsidR="006F6A3F">
              <w:rPr>
                <w:webHidden/>
              </w:rPr>
              <w:tab/>
            </w:r>
            <w:r w:rsidR="006F6A3F">
              <w:rPr>
                <w:webHidden/>
              </w:rPr>
              <w:fldChar w:fldCharType="begin"/>
            </w:r>
            <w:r w:rsidR="006F6A3F">
              <w:rPr>
                <w:webHidden/>
              </w:rPr>
              <w:instrText xml:space="preserve"> PAGEREF _Toc496179335 \h </w:instrText>
            </w:r>
            <w:r w:rsidR="006F6A3F">
              <w:rPr>
                <w:webHidden/>
              </w:rPr>
            </w:r>
            <w:r w:rsidR="006F6A3F">
              <w:rPr>
                <w:webHidden/>
              </w:rPr>
              <w:fldChar w:fldCharType="separate"/>
            </w:r>
            <w:r w:rsidR="006F6A3F">
              <w:rPr>
                <w:webHidden/>
              </w:rPr>
              <w:t>30</w:t>
            </w:r>
            <w:r w:rsidR="006F6A3F">
              <w:rPr>
                <w:webHidden/>
              </w:rPr>
              <w:fldChar w:fldCharType="end"/>
            </w:r>
          </w:hyperlink>
        </w:p>
        <w:p w14:paraId="7D938C7A" w14:textId="39F439B0" w:rsidR="006F6A3F" w:rsidRDefault="00DC5B47">
          <w:pPr>
            <w:pStyle w:val="TOC3"/>
            <w:rPr>
              <w:rFonts w:asciiTheme="minorHAnsi" w:eastAsiaTheme="minorEastAsia" w:hAnsiTheme="minorHAnsi" w:cstheme="minorBidi"/>
              <w:b w:val="0"/>
              <w:bCs w:val="0"/>
              <w:i w:val="0"/>
              <w:color w:val="auto"/>
              <w:sz w:val="22"/>
              <w:szCs w:val="22"/>
            </w:rPr>
          </w:pPr>
          <w:hyperlink w:anchor="_Toc496179336" w:history="1">
            <w:r w:rsidR="006F6A3F" w:rsidRPr="00E515D4">
              <w:rPr>
                <w:rStyle w:val="Hyperlink"/>
              </w:rPr>
              <w:t>8.2.3.4.c: Self-reported Health Information Forms and Oral Self-report (at local VPODS)</w:t>
            </w:r>
            <w:r w:rsidR="006F6A3F">
              <w:rPr>
                <w:webHidden/>
              </w:rPr>
              <w:tab/>
            </w:r>
            <w:r w:rsidR="006F6A3F">
              <w:rPr>
                <w:webHidden/>
              </w:rPr>
              <w:fldChar w:fldCharType="begin"/>
            </w:r>
            <w:r w:rsidR="006F6A3F">
              <w:rPr>
                <w:webHidden/>
              </w:rPr>
              <w:instrText xml:space="preserve"> PAGEREF _Toc496179336 \h </w:instrText>
            </w:r>
            <w:r w:rsidR="006F6A3F">
              <w:rPr>
                <w:webHidden/>
              </w:rPr>
            </w:r>
            <w:r w:rsidR="006F6A3F">
              <w:rPr>
                <w:webHidden/>
              </w:rPr>
              <w:fldChar w:fldCharType="separate"/>
            </w:r>
            <w:r w:rsidR="006F6A3F">
              <w:rPr>
                <w:webHidden/>
              </w:rPr>
              <w:t>31</w:t>
            </w:r>
            <w:r w:rsidR="006F6A3F">
              <w:rPr>
                <w:webHidden/>
              </w:rPr>
              <w:fldChar w:fldCharType="end"/>
            </w:r>
          </w:hyperlink>
        </w:p>
        <w:p w14:paraId="20810F3F" w14:textId="3171ADA4" w:rsidR="006F6A3F" w:rsidRDefault="00DC5B47">
          <w:pPr>
            <w:pStyle w:val="TOC3"/>
            <w:rPr>
              <w:rFonts w:asciiTheme="minorHAnsi" w:eastAsiaTheme="minorEastAsia" w:hAnsiTheme="minorHAnsi" w:cstheme="minorBidi"/>
              <w:b w:val="0"/>
              <w:bCs w:val="0"/>
              <w:i w:val="0"/>
              <w:color w:val="auto"/>
              <w:sz w:val="22"/>
              <w:szCs w:val="22"/>
            </w:rPr>
          </w:pPr>
          <w:hyperlink w:anchor="_Toc496179337" w:history="1">
            <w:r w:rsidR="006F6A3F" w:rsidRPr="00E515D4">
              <w:rPr>
                <w:rStyle w:val="Hyperlink"/>
              </w:rPr>
              <w:t>8.2.3.5: Children 3-18 Years without High-risk Medical Conditions Verification Recommendations</w:t>
            </w:r>
            <w:r w:rsidR="006F6A3F">
              <w:rPr>
                <w:webHidden/>
              </w:rPr>
              <w:tab/>
            </w:r>
            <w:r w:rsidR="006F6A3F">
              <w:rPr>
                <w:webHidden/>
              </w:rPr>
              <w:fldChar w:fldCharType="begin"/>
            </w:r>
            <w:r w:rsidR="006F6A3F">
              <w:rPr>
                <w:webHidden/>
              </w:rPr>
              <w:instrText xml:space="preserve"> PAGEREF _Toc496179337 \h </w:instrText>
            </w:r>
            <w:r w:rsidR="006F6A3F">
              <w:rPr>
                <w:webHidden/>
              </w:rPr>
            </w:r>
            <w:r w:rsidR="006F6A3F">
              <w:rPr>
                <w:webHidden/>
              </w:rPr>
              <w:fldChar w:fldCharType="separate"/>
            </w:r>
            <w:r w:rsidR="006F6A3F">
              <w:rPr>
                <w:webHidden/>
              </w:rPr>
              <w:t>31</w:t>
            </w:r>
            <w:r w:rsidR="006F6A3F">
              <w:rPr>
                <w:webHidden/>
              </w:rPr>
              <w:fldChar w:fldCharType="end"/>
            </w:r>
          </w:hyperlink>
        </w:p>
        <w:p w14:paraId="12329F28" w14:textId="475CAFA3" w:rsidR="006F6A3F" w:rsidRDefault="00DC5B47">
          <w:pPr>
            <w:pStyle w:val="TOC3"/>
            <w:rPr>
              <w:rFonts w:asciiTheme="minorHAnsi" w:eastAsiaTheme="minorEastAsia" w:hAnsiTheme="minorHAnsi" w:cstheme="minorBidi"/>
              <w:b w:val="0"/>
              <w:bCs w:val="0"/>
              <w:i w:val="0"/>
              <w:color w:val="auto"/>
              <w:sz w:val="22"/>
              <w:szCs w:val="22"/>
            </w:rPr>
          </w:pPr>
          <w:hyperlink w:anchor="_Toc496179338" w:history="1">
            <w:r w:rsidR="006F6A3F" w:rsidRPr="00E515D4">
              <w:rPr>
                <w:rStyle w:val="Hyperlink"/>
              </w:rPr>
              <w:t>8.2.3.5.a: Patient Lists (at Pediatric Clinics)</w:t>
            </w:r>
            <w:r w:rsidR="006F6A3F">
              <w:rPr>
                <w:webHidden/>
              </w:rPr>
              <w:tab/>
            </w:r>
            <w:r w:rsidR="006F6A3F">
              <w:rPr>
                <w:webHidden/>
              </w:rPr>
              <w:fldChar w:fldCharType="begin"/>
            </w:r>
            <w:r w:rsidR="006F6A3F">
              <w:rPr>
                <w:webHidden/>
              </w:rPr>
              <w:instrText xml:space="preserve"> PAGEREF _Toc496179338 \h </w:instrText>
            </w:r>
            <w:r w:rsidR="006F6A3F">
              <w:rPr>
                <w:webHidden/>
              </w:rPr>
            </w:r>
            <w:r w:rsidR="006F6A3F">
              <w:rPr>
                <w:webHidden/>
              </w:rPr>
              <w:fldChar w:fldCharType="separate"/>
            </w:r>
            <w:r w:rsidR="006F6A3F">
              <w:rPr>
                <w:webHidden/>
              </w:rPr>
              <w:t>31</w:t>
            </w:r>
            <w:r w:rsidR="006F6A3F">
              <w:rPr>
                <w:webHidden/>
              </w:rPr>
              <w:fldChar w:fldCharType="end"/>
            </w:r>
          </w:hyperlink>
        </w:p>
        <w:p w14:paraId="3B108F02" w14:textId="620473C3" w:rsidR="006F6A3F" w:rsidRDefault="00DC5B47">
          <w:pPr>
            <w:pStyle w:val="TOC3"/>
            <w:rPr>
              <w:rFonts w:asciiTheme="minorHAnsi" w:eastAsiaTheme="minorEastAsia" w:hAnsiTheme="minorHAnsi" w:cstheme="minorBidi"/>
              <w:b w:val="0"/>
              <w:bCs w:val="0"/>
              <w:i w:val="0"/>
              <w:color w:val="auto"/>
              <w:sz w:val="22"/>
              <w:szCs w:val="22"/>
            </w:rPr>
          </w:pPr>
          <w:hyperlink w:anchor="_Toc496179339" w:history="1">
            <w:r w:rsidR="006F6A3F" w:rsidRPr="00E515D4">
              <w:rPr>
                <w:rStyle w:val="Hyperlink"/>
              </w:rPr>
              <w:t>8.2.3.5.b: Oral Self-report (at local VPODS)</w:t>
            </w:r>
            <w:r w:rsidR="006F6A3F">
              <w:rPr>
                <w:webHidden/>
              </w:rPr>
              <w:tab/>
            </w:r>
            <w:r w:rsidR="006F6A3F">
              <w:rPr>
                <w:webHidden/>
              </w:rPr>
              <w:fldChar w:fldCharType="begin"/>
            </w:r>
            <w:r w:rsidR="006F6A3F">
              <w:rPr>
                <w:webHidden/>
              </w:rPr>
              <w:instrText xml:space="preserve"> PAGEREF _Toc496179339 \h </w:instrText>
            </w:r>
            <w:r w:rsidR="006F6A3F">
              <w:rPr>
                <w:webHidden/>
              </w:rPr>
            </w:r>
            <w:r w:rsidR="006F6A3F">
              <w:rPr>
                <w:webHidden/>
              </w:rPr>
              <w:fldChar w:fldCharType="separate"/>
            </w:r>
            <w:r w:rsidR="006F6A3F">
              <w:rPr>
                <w:webHidden/>
              </w:rPr>
              <w:t>31</w:t>
            </w:r>
            <w:r w:rsidR="006F6A3F">
              <w:rPr>
                <w:webHidden/>
              </w:rPr>
              <w:fldChar w:fldCharType="end"/>
            </w:r>
          </w:hyperlink>
        </w:p>
        <w:p w14:paraId="054B1287" w14:textId="46C2391A" w:rsidR="006F6A3F" w:rsidRDefault="00DC5B47">
          <w:pPr>
            <w:pStyle w:val="TOC3"/>
            <w:rPr>
              <w:rFonts w:asciiTheme="minorHAnsi" w:eastAsiaTheme="minorEastAsia" w:hAnsiTheme="minorHAnsi" w:cstheme="minorBidi"/>
              <w:b w:val="0"/>
              <w:bCs w:val="0"/>
              <w:i w:val="0"/>
              <w:color w:val="auto"/>
              <w:sz w:val="22"/>
              <w:szCs w:val="22"/>
            </w:rPr>
          </w:pPr>
          <w:hyperlink w:anchor="_Toc496179340" w:history="1">
            <w:r w:rsidR="006F6A3F" w:rsidRPr="00E515D4">
              <w:rPr>
                <w:rStyle w:val="Hyperlink"/>
              </w:rPr>
              <w:t>8.2.3.5.c: No Verification Method (at local VPODS or traditional health care sites)</w:t>
            </w:r>
            <w:r w:rsidR="006F6A3F">
              <w:rPr>
                <w:webHidden/>
              </w:rPr>
              <w:tab/>
            </w:r>
            <w:r w:rsidR="006F6A3F">
              <w:rPr>
                <w:webHidden/>
              </w:rPr>
              <w:fldChar w:fldCharType="begin"/>
            </w:r>
            <w:r w:rsidR="006F6A3F">
              <w:rPr>
                <w:webHidden/>
              </w:rPr>
              <w:instrText xml:space="preserve"> PAGEREF _Toc496179340 \h </w:instrText>
            </w:r>
            <w:r w:rsidR="006F6A3F">
              <w:rPr>
                <w:webHidden/>
              </w:rPr>
            </w:r>
            <w:r w:rsidR="006F6A3F">
              <w:rPr>
                <w:webHidden/>
              </w:rPr>
              <w:fldChar w:fldCharType="separate"/>
            </w:r>
            <w:r w:rsidR="006F6A3F">
              <w:rPr>
                <w:webHidden/>
              </w:rPr>
              <w:t>31</w:t>
            </w:r>
            <w:r w:rsidR="006F6A3F">
              <w:rPr>
                <w:webHidden/>
              </w:rPr>
              <w:fldChar w:fldCharType="end"/>
            </w:r>
          </w:hyperlink>
        </w:p>
        <w:p w14:paraId="2C126D81" w14:textId="3280BDF3" w:rsidR="006F6A3F" w:rsidRDefault="00DC5B47">
          <w:pPr>
            <w:pStyle w:val="TOC3"/>
            <w:rPr>
              <w:rFonts w:asciiTheme="minorHAnsi" w:eastAsiaTheme="minorEastAsia" w:hAnsiTheme="minorHAnsi" w:cstheme="minorBidi"/>
              <w:b w:val="0"/>
              <w:bCs w:val="0"/>
              <w:i w:val="0"/>
              <w:color w:val="auto"/>
              <w:sz w:val="22"/>
              <w:szCs w:val="22"/>
            </w:rPr>
          </w:pPr>
          <w:hyperlink w:anchor="_Toc496179341" w:history="1">
            <w:r w:rsidR="006F6A3F" w:rsidRPr="00E515D4">
              <w:rPr>
                <w:rStyle w:val="Hyperlink"/>
              </w:rPr>
              <w:t>8.2.3.6: High-risk Persons 19-64 Years Verification Recommendations</w:t>
            </w:r>
            <w:r w:rsidR="006F6A3F">
              <w:rPr>
                <w:webHidden/>
              </w:rPr>
              <w:tab/>
            </w:r>
            <w:r w:rsidR="006F6A3F">
              <w:rPr>
                <w:webHidden/>
              </w:rPr>
              <w:fldChar w:fldCharType="begin"/>
            </w:r>
            <w:r w:rsidR="006F6A3F">
              <w:rPr>
                <w:webHidden/>
              </w:rPr>
              <w:instrText xml:space="preserve"> PAGEREF _Toc496179341 \h </w:instrText>
            </w:r>
            <w:r w:rsidR="006F6A3F">
              <w:rPr>
                <w:webHidden/>
              </w:rPr>
            </w:r>
            <w:r w:rsidR="006F6A3F">
              <w:rPr>
                <w:webHidden/>
              </w:rPr>
              <w:fldChar w:fldCharType="separate"/>
            </w:r>
            <w:r w:rsidR="006F6A3F">
              <w:rPr>
                <w:webHidden/>
              </w:rPr>
              <w:t>32</w:t>
            </w:r>
            <w:r w:rsidR="006F6A3F">
              <w:rPr>
                <w:webHidden/>
              </w:rPr>
              <w:fldChar w:fldCharType="end"/>
            </w:r>
          </w:hyperlink>
        </w:p>
        <w:p w14:paraId="59FFCAFF" w14:textId="2F4B104C" w:rsidR="006F6A3F" w:rsidRDefault="00DC5B47">
          <w:pPr>
            <w:pStyle w:val="TOC3"/>
            <w:rPr>
              <w:rFonts w:asciiTheme="minorHAnsi" w:eastAsiaTheme="minorEastAsia" w:hAnsiTheme="minorHAnsi" w:cstheme="minorBidi"/>
              <w:b w:val="0"/>
              <w:bCs w:val="0"/>
              <w:i w:val="0"/>
              <w:color w:val="auto"/>
              <w:sz w:val="22"/>
              <w:szCs w:val="22"/>
            </w:rPr>
          </w:pPr>
          <w:hyperlink w:anchor="_Toc496179342" w:history="1">
            <w:r w:rsidR="006F6A3F" w:rsidRPr="00E515D4">
              <w:rPr>
                <w:rStyle w:val="Hyperlink"/>
              </w:rPr>
              <w:t>8.2.3.6.a: Self-reported Health Information Forms and Oral Self-report (at local VPODS)</w:t>
            </w:r>
            <w:r w:rsidR="006F6A3F">
              <w:rPr>
                <w:webHidden/>
              </w:rPr>
              <w:tab/>
            </w:r>
            <w:r w:rsidR="006F6A3F">
              <w:rPr>
                <w:webHidden/>
              </w:rPr>
              <w:fldChar w:fldCharType="begin"/>
            </w:r>
            <w:r w:rsidR="006F6A3F">
              <w:rPr>
                <w:webHidden/>
              </w:rPr>
              <w:instrText xml:space="preserve"> PAGEREF _Toc496179342 \h </w:instrText>
            </w:r>
            <w:r w:rsidR="006F6A3F">
              <w:rPr>
                <w:webHidden/>
              </w:rPr>
            </w:r>
            <w:r w:rsidR="006F6A3F">
              <w:rPr>
                <w:webHidden/>
              </w:rPr>
              <w:fldChar w:fldCharType="separate"/>
            </w:r>
            <w:r w:rsidR="006F6A3F">
              <w:rPr>
                <w:webHidden/>
              </w:rPr>
              <w:t>32</w:t>
            </w:r>
            <w:r w:rsidR="006F6A3F">
              <w:rPr>
                <w:webHidden/>
              </w:rPr>
              <w:fldChar w:fldCharType="end"/>
            </w:r>
          </w:hyperlink>
        </w:p>
        <w:p w14:paraId="451B905F" w14:textId="758DAB33" w:rsidR="006F6A3F" w:rsidRDefault="00DC5B47">
          <w:pPr>
            <w:pStyle w:val="TOC3"/>
            <w:rPr>
              <w:rFonts w:asciiTheme="minorHAnsi" w:eastAsiaTheme="minorEastAsia" w:hAnsiTheme="minorHAnsi" w:cstheme="minorBidi"/>
              <w:b w:val="0"/>
              <w:bCs w:val="0"/>
              <w:i w:val="0"/>
              <w:color w:val="auto"/>
              <w:sz w:val="22"/>
              <w:szCs w:val="22"/>
            </w:rPr>
          </w:pPr>
          <w:hyperlink w:anchor="_Toc496179343" w:history="1">
            <w:r w:rsidR="006F6A3F" w:rsidRPr="00E515D4">
              <w:rPr>
                <w:rStyle w:val="Hyperlink"/>
              </w:rPr>
              <w:t>8.2.3.6.b: No Verification Required (at local VPODS and/or traditional health care settings)</w:t>
            </w:r>
            <w:r w:rsidR="006F6A3F">
              <w:rPr>
                <w:webHidden/>
              </w:rPr>
              <w:tab/>
            </w:r>
            <w:r w:rsidR="006F6A3F">
              <w:rPr>
                <w:webHidden/>
              </w:rPr>
              <w:fldChar w:fldCharType="begin"/>
            </w:r>
            <w:r w:rsidR="006F6A3F">
              <w:rPr>
                <w:webHidden/>
              </w:rPr>
              <w:instrText xml:space="preserve"> PAGEREF _Toc496179343 \h </w:instrText>
            </w:r>
            <w:r w:rsidR="006F6A3F">
              <w:rPr>
                <w:webHidden/>
              </w:rPr>
            </w:r>
            <w:r w:rsidR="006F6A3F">
              <w:rPr>
                <w:webHidden/>
              </w:rPr>
              <w:fldChar w:fldCharType="separate"/>
            </w:r>
            <w:r w:rsidR="006F6A3F">
              <w:rPr>
                <w:webHidden/>
              </w:rPr>
              <w:t>32</w:t>
            </w:r>
            <w:r w:rsidR="006F6A3F">
              <w:rPr>
                <w:webHidden/>
              </w:rPr>
              <w:fldChar w:fldCharType="end"/>
            </w:r>
          </w:hyperlink>
        </w:p>
        <w:p w14:paraId="4D7E7064" w14:textId="3C052DFC" w:rsidR="006F6A3F" w:rsidRDefault="00DC5B47">
          <w:pPr>
            <w:pStyle w:val="TOC3"/>
            <w:rPr>
              <w:rFonts w:asciiTheme="minorHAnsi" w:eastAsiaTheme="minorEastAsia" w:hAnsiTheme="minorHAnsi" w:cstheme="minorBidi"/>
              <w:b w:val="0"/>
              <w:bCs w:val="0"/>
              <w:i w:val="0"/>
              <w:color w:val="auto"/>
              <w:sz w:val="22"/>
              <w:szCs w:val="22"/>
            </w:rPr>
          </w:pPr>
          <w:hyperlink w:anchor="_Toc496179344" w:history="1">
            <w:r w:rsidR="006F6A3F" w:rsidRPr="00E515D4">
              <w:rPr>
                <w:rStyle w:val="Hyperlink"/>
              </w:rPr>
              <w:t>8.2.3.7: High-risk Persons 65 Years and Older (includes all persons 65+) Verification Recommendation</w:t>
            </w:r>
            <w:r w:rsidR="006F6A3F">
              <w:rPr>
                <w:webHidden/>
              </w:rPr>
              <w:tab/>
            </w:r>
            <w:r w:rsidR="006F6A3F">
              <w:rPr>
                <w:webHidden/>
              </w:rPr>
              <w:fldChar w:fldCharType="begin"/>
            </w:r>
            <w:r w:rsidR="006F6A3F">
              <w:rPr>
                <w:webHidden/>
              </w:rPr>
              <w:instrText xml:space="preserve"> PAGEREF _Toc496179344 \h </w:instrText>
            </w:r>
            <w:r w:rsidR="006F6A3F">
              <w:rPr>
                <w:webHidden/>
              </w:rPr>
            </w:r>
            <w:r w:rsidR="006F6A3F">
              <w:rPr>
                <w:webHidden/>
              </w:rPr>
              <w:fldChar w:fldCharType="separate"/>
            </w:r>
            <w:r w:rsidR="006F6A3F">
              <w:rPr>
                <w:webHidden/>
              </w:rPr>
              <w:t>32</w:t>
            </w:r>
            <w:r w:rsidR="006F6A3F">
              <w:rPr>
                <w:webHidden/>
              </w:rPr>
              <w:fldChar w:fldCharType="end"/>
            </w:r>
          </w:hyperlink>
        </w:p>
        <w:p w14:paraId="06AA8B0B" w14:textId="0313F6DA" w:rsidR="006F6A3F" w:rsidRDefault="00DC5B47">
          <w:pPr>
            <w:pStyle w:val="TOC3"/>
            <w:rPr>
              <w:rFonts w:asciiTheme="minorHAnsi" w:eastAsiaTheme="minorEastAsia" w:hAnsiTheme="minorHAnsi" w:cstheme="minorBidi"/>
              <w:b w:val="0"/>
              <w:bCs w:val="0"/>
              <w:i w:val="0"/>
              <w:color w:val="auto"/>
              <w:sz w:val="22"/>
              <w:szCs w:val="22"/>
            </w:rPr>
          </w:pPr>
          <w:hyperlink w:anchor="_Toc496179345" w:history="1">
            <w:r w:rsidR="006F6A3F" w:rsidRPr="00E515D4">
              <w:rPr>
                <w:rStyle w:val="Hyperlink"/>
              </w:rPr>
              <w:t>8.2.3.7.a: No Verification Method (at traditional health care sites)</w:t>
            </w:r>
            <w:r w:rsidR="006F6A3F">
              <w:rPr>
                <w:webHidden/>
              </w:rPr>
              <w:tab/>
            </w:r>
            <w:r w:rsidR="006F6A3F">
              <w:rPr>
                <w:webHidden/>
              </w:rPr>
              <w:fldChar w:fldCharType="begin"/>
            </w:r>
            <w:r w:rsidR="006F6A3F">
              <w:rPr>
                <w:webHidden/>
              </w:rPr>
              <w:instrText xml:space="preserve"> PAGEREF _Toc496179345 \h </w:instrText>
            </w:r>
            <w:r w:rsidR="006F6A3F">
              <w:rPr>
                <w:webHidden/>
              </w:rPr>
            </w:r>
            <w:r w:rsidR="006F6A3F">
              <w:rPr>
                <w:webHidden/>
              </w:rPr>
              <w:fldChar w:fldCharType="separate"/>
            </w:r>
            <w:r w:rsidR="006F6A3F">
              <w:rPr>
                <w:webHidden/>
              </w:rPr>
              <w:t>32</w:t>
            </w:r>
            <w:r w:rsidR="006F6A3F">
              <w:rPr>
                <w:webHidden/>
              </w:rPr>
              <w:fldChar w:fldCharType="end"/>
            </w:r>
          </w:hyperlink>
        </w:p>
        <w:p w14:paraId="57A4C8E3" w14:textId="79BF5F2A" w:rsidR="006F6A3F" w:rsidRDefault="00DC5B47">
          <w:pPr>
            <w:pStyle w:val="TOC3"/>
            <w:rPr>
              <w:rFonts w:asciiTheme="minorHAnsi" w:eastAsiaTheme="minorEastAsia" w:hAnsiTheme="minorHAnsi" w:cstheme="minorBidi"/>
              <w:b w:val="0"/>
              <w:bCs w:val="0"/>
              <w:i w:val="0"/>
              <w:color w:val="auto"/>
              <w:sz w:val="22"/>
              <w:szCs w:val="22"/>
            </w:rPr>
          </w:pPr>
          <w:hyperlink w:anchor="_Toc496179346" w:history="1">
            <w:r w:rsidR="006F6A3F" w:rsidRPr="00E515D4">
              <w:rPr>
                <w:rStyle w:val="Hyperlink"/>
              </w:rPr>
              <w:t>8.2.4: verifying healthy General Population target groupS</w:t>
            </w:r>
            <w:r w:rsidR="006F6A3F">
              <w:rPr>
                <w:webHidden/>
              </w:rPr>
              <w:tab/>
            </w:r>
            <w:r w:rsidR="006F6A3F">
              <w:rPr>
                <w:webHidden/>
              </w:rPr>
              <w:fldChar w:fldCharType="begin"/>
            </w:r>
            <w:r w:rsidR="006F6A3F">
              <w:rPr>
                <w:webHidden/>
              </w:rPr>
              <w:instrText xml:space="preserve"> PAGEREF _Toc496179346 \h </w:instrText>
            </w:r>
            <w:r w:rsidR="006F6A3F">
              <w:rPr>
                <w:webHidden/>
              </w:rPr>
            </w:r>
            <w:r w:rsidR="006F6A3F">
              <w:rPr>
                <w:webHidden/>
              </w:rPr>
              <w:fldChar w:fldCharType="separate"/>
            </w:r>
            <w:r w:rsidR="006F6A3F">
              <w:rPr>
                <w:webHidden/>
              </w:rPr>
              <w:t>32</w:t>
            </w:r>
            <w:r w:rsidR="006F6A3F">
              <w:rPr>
                <w:webHidden/>
              </w:rPr>
              <w:fldChar w:fldCharType="end"/>
            </w:r>
          </w:hyperlink>
        </w:p>
        <w:p w14:paraId="67BB8687" w14:textId="059D62B0" w:rsidR="006F6A3F" w:rsidRDefault="00DC5B47">
          <w:pPr>
            <w:pStyle w:val="TOC3"/>
            <w:rPr>
              <w:rFonts w:asciiTheme="minorHAnsi" w:eastAsiaTheme="minorEastAsia" w:hAnsiTheme="minorHAnsi" w:cstheme="minorBidi"/>
              <w:b w:val="0"/>
              <w:bCs w:val="0"/>
              <w:i w:val="0"/>
              <w:color w:val="auto"/>
              <w:sz w:val="22"/>
              <w:szCs w:val="22"/>
            </w:rPr>
          </w:pPr>
          <w:hyperlink w:anchor="_Toc496179347" w:history="1">
            <w:r w:rsidR="006F6A3F" w:rsidRPr="00E515D4">
              <w:rPr>
                <w:rStyle w:val="Hyperlink"/>
              </w:rPr>
              <w:t>8.2.4.1: Healthy Adults 19-64 Years not Included in Other Categories Verification Recommendation</w:t>
            </w:r>
            <w:r w:rsidR="006F6A3F">
              <w:rPr>
                <w:webHidden/>
              </w:rPr>
              <w:tab/>
            </w:r>
            <w:r w:rsidR="006F6A3F">
              <w:rPr>
                <w:webHidden/>
              </w:rPr>
              <w:fldChar w:fldCharType="begin"/>
            </w:r>
            <w:r w:rsidR="006F6A3F">
              <w:rPr>
                <w:webHidden/>
              </w:rPr>
              <w:instrText xml:space="preserve"> PAGEREF _Toc496179347 \h </w:instrText>
            </w:r>
            <w:r w:rsidR="006F6A3F">
              <w:rPr>
                <w:webHidden/>
              </w:rPr>
            </w:r>
            <w:r w:rsidR="006F6A3F">
              <w:rPr>
                <w:webHidden/>
              </w:rPr>
              <w:fldChar w:fldCharType="separate"/>
            </w:r>
            <w:r w:rsidR="006F6A3F">
              <w:rPr>
                <w:webHidden/>
              </w:rPr>
              <w:t>32</w:t>
            </w:r>
            <w:r w:rsidR="006F6A3F">
              <w:rPr>
                <w:webHidden/>
              </w:rPr>
              <w:fldChar w:fldCharType="end"/>
            </w:r>
          </w:hyperlink>
        </w:p>
        <w:p w14:paraId="2024CF9F" w14:textId="57719A2B" w:rsidR="006F6A3F" w:rsidRDefault="00DC5B47">
          <w:pPr>
            <w:pStyle w:val="TOC2"/>
            <w:rPr>
              <w:rFonts w:asciiTheme="minorHAnsi" w:eastAsiaTheme="minorEastAsia" w:hAnsiTheme="minorHAnsi" w:cstheme="minorBidi"/>
              <w:b w:val="0"/>
              <w:caps w:val="0"/>
              <w:sz w:val="22"/>
              <w:szCs w:val="22"/>
            </w:rPr>
          </w:pPr>
          <w:hyperlink w:anchor="_Toc496179348" w:history="1">
            <w:r w:rsidR="006F6A3F" w:rsidRPr="00E515D4">
              <w:rPr>
                <w:rStyle w:val="Hyperlink"/>
              </w:rPr>
              <w:t>8.3: Dosing REGimen</w:t>
            </w:r>
            <w:r w:rsidR="006F6A3F">
              <w:rPr>
                <w:webHidden/>
              </w:rPr>
              <w:tab/>
            </w:r>
            <w:r w:rsidR="006F6A3F">
              <w:rPr>
                <w:webHidden/>
              </w:rPr>
              <w:fldChar w:fldCharType="begin"/>
            </w:r>
            <w:r w:rsidR="006F6A3F">
              <w:rPr>
                <w:webHidden/>
              </w:rPr>
              <w:instrText xml:space="preserve"> PAGEREF _Toc496179348 \h </w:instrText>
            </w:r>
            <w:r w:rsidR="006F6A3F">
              <w:rPr>
                <w:webHidden/>
              </w:rPr>
            </w:r>
            <w:r w:rsidR="006F6A3F">
              <w:rPr>
                <w:webHidden/>
              </w:rPr>
              <w:fldChar w:fldCharType="separate"/>
            </w:r>
            <w:r w:rsidR="006F6A3F">
              <w:rPr>
                <w:webHidden/>
              </w:rPr>
              <w:t>33</w:t>
            </w:r>
            <w:r w:rsidR="006F6A3F">
              <w:rPr>
                <w:webHidden/>
              </w:rPr>
              <w:fldChar w:fldCharType="end"/>
            </w:r>
          </w:hyperlink>
        </w:p>
        <w:p w14:paraId="3F3DD3CA" w14:textId="5D77841E" w:rsidR="006F6A3F" w:rsidRDefault="00DC5B47">
          <w:pPr>
            <w:pStyle w:val="TOC3"/>
            <w:rPr>
              <w:rFonts w:asciiTheme="minorHAnsi" w:eastAsiaTheme="minorEastAsia" w:hAnsiTheme="minorHAnsi" w:cstheme="minorBidi"/>
              <w:b w:val="0"/>
              <w:bCs w:val="0"/>
              <w:i w:val="0"/>
              <w:color w:val="auto"/>
              <w:sz w:val="22"/>
              <w:szCs w:val="22"/>
            </w:rPr>
          </w:pPr>
          <w:hyperlink w:anchor="_Toc496179349" w:history="1">
            <w:r w:rsidR="006F6A3F" w:rsidRPr="00E515D4">
              <w:rPr>
                <w:rStyle w:val="Hyperlink"/>
              </w:rPr>
              <w:t>8.3.1: TWO DOSE SCHEDULE</w:t>
            </w:r>
            <w:r w:rsidR="006F6A3F">
              <w:rPr>
                <w:webHidden/>
              </w:rPr>
              <w:tab/>
            </w:r>
            <w:r w:rsidR="006F6A3F">
              <w:rPr>
                <w:webHidden/>
              </w:rPr>
              <w:fldChar w:fldCharType="begin"/>
            </w:r>
            <w:r w:rsidR="006F6A3F">
              <w:rPr>
                <w:webHidden/>
              </w:rPr>
              <w:instrText xml:space="preserve"> PAGEREF _Toc496179349 \h </w:instrText>
            </w:r>
            <w:r w:rsidR="006F6A3F">
              <w:rPr>
                <w:webHidden/>
              </w:rPr>
            </w:r>
            <w:r w:rsidR="006F6A3F">
              <w:rPr>
                <w:webHidden/>
              </w:rPr>
              <w:fldChar w:fldCharType="separate"/>
            </w:r>
            <w:r w:rsidR="006F6A3F">
              <w:rPr>
                <w:webHidden/>
              </w:rPr>
              <w:t>33</w:t>
            </w:r>
            <w:r w:rsidR="006F6A3F">
              <w:rPr>
                <w:webHidden/>
              </w:rPr>
              <w:fldChar w:fldCharType="end"/>
            </w:r>
          </w:hyperlink>
        </w:p>
        <w:p w14:paraId="41F2BBBB" w14:textId="33A372A8" w:rsidR="006F6A3F" w:rsidRDefault="00DC5B47">
          <w:pPr>
            <w:pStyle w:val="TOC3"/>
            <w:rPr>
              <w:rFonts w:asciiTheme="minorHAnsi" w:eastAsiaTheme="minorEastAsia" w:hAnsiTheme="minorHAnsi" w:cstheme="minorBidi"/>
              <w:b w:val="0"/>
              <w:bCs w:val="0"/>
              <w:i w:val="0"/>
              <w:color w:val="auto"/>
              <w:sz w:val="22"/>
              <w:szCs w:val="22"/>
            </w:rPr>
          </w:pPr>
          <w:hyperlink w:anchor="_Toc496179350" w:history="1">
            <w:r w:rsidR="006F6A3F" w:rsidRPr="00E515D4">
              <w:rPr>
                <w:rStyle w:val="Hyperlink"/>
              </w:rPr>
              <w:t>8.3.2: SEVERE PANDEMIC DOSing REGIMEN RECOMMENDATIONS</w:t>
            </w:r>
            <w:r w:rsidR="006F6A3F">
              <w:rPr>
                <w:webHidden/>
              </w:rPr>
              <w:tab/>
            </w:r>
            <w:r w:rsidR="006F6A3F">
              <w:rPr>
                <w:webHidden/>
              </w:rPr>
              <w:fldChar w:fldCharType="begin"/>
            </w:r>
            <w:r w:rsidR="006F6A3F">
              <w:rPr>
                <w:webHidden/>
              </w:rPr>
              <w:instrText xml:space="preserve"> PAGEREF _Toc496179350 \h </w:instrText>
            </w:r>
            <w:r w:rsidR="006F6A3F">
              <w:rPr>
                <w:webHidden/>
              </w:rPr>
            </w:r>
            <w:r w:rsidR="006F6A3F">
              <w:rPr>
                <w:webHidden/>
              </w:rPr>
              <w:fldChar w:fldCharType="separate"/>
            </w:r>
            <w:r w:rsidR="006F6A3F">
              <w:rPr>
                <w:webHidden/>
              </w:rPr>
              <w:t>33</w:t>
            </w:r>
            <w:r w:rsidR="006F6A3F">
              <w:rPr>
                <w:webHidden/>
              </w:rPr>
              <w:fldChar w:fldCharType="end"/>
            </w:r>
          </w:hyperlink>
        </w:p>
        <w:p w14:paraId="1818DC7D" w14:textId="2DC9EF74" w:rsidR="006F6A3F" w:rsidRDefault="00DC5B47">
          <w:pPr>
            <w:pStyle w:val="TOC3"/>
            <w:rPr>
              <w:rFonts w:asciiTheme="minorHAnsi" w:eastAsiaTheme="minorEastAsia" w:hAnsiTheme="minorHAnsi" w:cstheme="minorBidi"/>
              <w:b w:val="0"/>
              <w:bCs w:val="0"/>
              <w:i w:val="0"/>
              <w:color w:val="auto"/>
              <w:sz w:val="22"/>
              <w:szCs w:val="22"/>
            </w:rPr>
          </w:pPr>
          <w:hyperlink w:anchor="_Toc496179351" w:history="1">
            <w:r w:rsidR="006F6A3F" w:rsidRPr="00E515D4">
              <w:rPr>
                <w:rStyle w:val="Hyperlink"/>
              </w:rPr>
              <w:t>8.3.2.1: Frontline and Non-frontline Critical Workers Target Groups</w:t>
            </w:r>
            <w:r w:rsidR="006F6A3F">
              <w:rPr>
                <w:webHidden/>
              </w:rPr>
              <w:tab/>
            </w:r>
            <w:r w:rsidR="006F6A3F">
              <w:rPr>
                <w:webHidden/>
              </w:rPr>
              <w:fldChar w:fldCharType="begin"/>
            </w:r>
            <w:r w:rsidR="006F6A3F">
              <w:rPr>
                <w:webHidden/>
              </w:rPr>
              <w:instrText xml:space="preserve"> PAGEREF _Toc496179351 \h </w:instrText>
            </w:r>
            <w:r w:rsidR="006F6A3F">
              <w:rPr>
                <w:webHidden/>
              </w:rPr>
            </w:r>
            <w:r w:rsidR="006F6A3F">
              <w:rPr>
                <w:webHidden/>
              </w:rPr>
              <w:fldChar w:fldCharType="separate"/>
            </w:r>
            <w:r w:rsidR="006F6A3F">
              <w:rPr>
                <w:webHidden/>
              </w:rPr>
              <w:t>33</w:t>
            </w:r>
            <w:r w:rsidR="006F6A3F">
              <w:rPr>
                <w:webHidden/>
              </w:rPr>
              <w:fldChar w:fldCharType="end"/>
            </w:r>
          </w:hyperlink>
        </w:p>
        <w:p w14:paraId="0CCF5BF0" w14:textId="4DA2498C" w:rsidR="006F6A3F" w:rsidRDefault="00DC5B47">
          <w:pPr>
            <w:pStyle w:val="TOC3"/>
            <w:rPr>
              <w:rFonts w:asciiTheme="minorHAnsi" w:eastAsiaTheme="minorEastAsia" w:hAnsiTheme="minorHAnsi" w:cstheme="minorBidi"/>
              <w:b w:val="0"/>
              <w:bCs w:val="0"/>
              <w:i w:val="0"/>
              <w:color w:val="auto"/>
              <w:sz w:val="22"/>
              <w:szCs w:val="22"/>
            </w:rPr>
          </w:pPr>
          <w:hyperlink w:anchor="_Toc496179352" w:history="1">
            <w:r w:rsidR="006F6A3F" w:rsidRPr="00E515D4">
              <w:rPr>
                <w:rStyle w:val="Hyperlink"/>
              </w:rPr>
              <w:t>8.3.2.2: Health-vulnerable General Population Target Groups</w:t>
            </w:r>
            <w:r w:rsidR="006F6A3F">
              <w:rPr>
                <w:webHidden/>
              </w:rPr>
              <w:tab/>
            </w:r>
            <w:r w:rsidR="006F6A3F">
              <w:rPr>
                <w:webHidden/>
              </w:rPr>
              <w:fldChar w:fldCharType="begin"/>
            </w:r>
            <w:r w:rsidR="006F6A3F">
              <w:rPr>
                <w:webHidden/>
              </w:rPr>
              <w:instrText xml:space="preserve"> PAGEREF _Toc496179352 \h </w:instrText>
            </w:r>
            <w:r w:rsidR="006F6A3F">
              <w:rPr>
                <w:webHidden/>
              </w:rPr>
            </w:r>
            <w:r w:rsidR="006F6A3F">
              <w:rPr>
                <w:webHidden/>
              </w:rPr>
              <w:fldChar w:fldCharType="separate"/>
            </w:r>
            <w:r w:rsidR="006F6A3F">
              <w:rPr>
                <w:webHidden/>
              </w:rPr>
              <w:t>33</w:t>
            </w:r>
            <w:r w:rsidR="006F6A3F">
              <w:rPr>
                <w:webHidden/>
              </w:rPr>
              <w:fldChar w:fldCharType="end"/>
            </w:r>
          </w:hyperlink>
        </w:p>
        <w:p w14:paraId="0A06C654" w14:textId="7C75B6F8" w:rsidR="006F6A3F" w:rsidRDefault="00DC5B47">
          <w:pPr>
            <w:pStyle w:val="TOC3"/>
            <w:rPr>
              <w:rFonts w:asciiTheme="minorHAnsi" w:eastAsiaTheme="minorEastAsia" w:hAnsiTheme="minorHAnsi" w:cstheme="minorBidi"/>
              <w:b w:val="0"/>
              <w:bCs w:val="0"/>
              <w:i w:val="0"/>
              <w:color w:val="auto"/>
              <w:sz w:val="22"/>
              <w:szCs w:val="22"/>
            </w:rPr>
          </w:pPr>
          <w:hyperlink w:anchor="_Toc496179353" w:history="1">
            <w:r w:rsidR="006F6A3F" w:rsidRPr="00E515D4">
              <w:rPr>
                <w:rStyle w:val="Hyperlink"/>
              </w:rPr>
              <w:t>8.3.3: RECOMMENDATION IF VACCINE IS WIDELY AVAILABLE</w:t>
            </w:r>
            <w:r w:rsidR="006F6A3F">
              <w:rPr>
                <w:webHidden/>
              </w:rPr>
              <w:tab/>
            </w:r>
            <w:r w:rsidR="006F6A3F">
              <w:rPr>
                <w:webHidden/>
              </w:rPr>
              <w:fldChar w:fldCharType="begin"/>
            </w:r>
            <w:r w:rsidR="006F6A3F">
              <w:rPr>
                <w:webHidden/>
              </w:rPr>
              <w:instrText xml:space="preserve"> PAGEREF _Toc496179353 \h </w:instrText>
            </w:r>
            <w:r w:rsidR="006F6A3F">
              <w:rPr>
                <w:webHidden/>
              </w:rPr>
            </w:r>
            <w:r w:rsidR="006F6A3F">
              <w:rPr>
                <w:webHidden/>
              </w:rPr>
              <w:fldChar w:fldCharType="separate"/>
            </w:r>
            <w:r w:rsidR="006F6A3F">
              <w:rPr>
                <w:webHidden/>
              </w:rPr>
              <w:t>33</w:t>
            </w:r>
            <w:r w:rsidR="006F6A3F">
              <w:rPr>
                <w:webHidden/>
              </w:rPr>
              <w:fldChar w:fldCharType="end"/>
            </w:r>
          </w:hyperlink>
        </w:p>
        <w:p w14:paraId="40F34A93" w14:textId="7CFB48FA" w:rsidR="006F6A3F" w:rsidRDefault="00DC5B47">
          <w:pPr>
            <w:pStyle w:val="TOC3"/>
            <w:rPr>
              <w:rFonts w:asciiTheme="minorHAnsi" w:eastAsiaTheme="minorEastAsia" w:hAnsiTheme="minorHAnsi" w:cstheme="minorBidi"/>
              <w:b w:val="0"/>
              <w:bCs w:val="0"/>
              <w:i w:val="0"/>
              <w:color w:val="auto"/>
              <w:sz w:val="22"/>
              <w:szCs w:val="22"/>
            </w:rPr>
          </w:pPr>
          <w:hyperlink w:anchor="_Toc496179354" w:history="1">
            <w:r w:rsidR="006F6A3F" w:rsidRPr="00E515D4">
              <w:rPr>
                <w:rStyle w:val="Hyperlink"/>
              </w:rPr>
              <w:t>8.3.4: initial Bolus of Vaccine</w:t>
            </w:r>
            <w:r w:rsidR="006F6A3F">
              <w:rPr>
                <w:webHidden/>
              </w:rPr>
              <w:tab/>
            </w:r>
            <w:r w:rsidR="006F6A3F">
              <w:rPr>
                <w:webHidden/>
              </w:rPr>
              <w:fldChar w:fldCharType="begin"/>
            </w:r>
            <w:r w:rsidR="006F6A3F">
              <w:rPr>
                <w:webHidden/>
              </w:rPr>
              <w:instrText xml:space="preserve"> PAGEREF _Toc496179354 \h </w:instrText>
            </w:r>
            <w:r w:rsidR="006F6A3F">
              <w:rPr>
                <w:webHidden/>
              </w:rPr>
            </w:r>
            <w:r w:rsidR="006F6A3F">
              <w:rPr>
                <w:webHidden/>
              </w:rPr>
              <w:fldChar w:fldCharType="separate"/>
            </w:r>
            <w:r w:rsidR="006F6A3F">
              <w:rPr>
                <w:webHidden/>
              </w:rPr>
              <w:t>33</w:t>
            </w:r>
            <w:r w:rsidR="006F6A3F">
              <w:rPr>
                <w:webHidden/>
              </w:rPr>
              <w:fldChar w:fldCharType="end"/>
            </w:r>
          </w:hyperlink>
        </w:p>
        <w:p w14:paraId="5080BCDF" w14:textId="488A366F" w:rsidR="006F6A3F" w:rsidRDefault="00DC5B47">
          <w:pPr>
            <w:pStyle w:val="TOC3"/>
            <w:rPr>
              <w:rFonts w:asciiTheme="minorHAnsi" w:eastAsiaTheme="minorEastAsia" w:hAnsiTheme="minorHAnsi" w:cstheme="minorBidi"/>
              <w:b w:val="0"/>
              <w:bCs w:val="0"/>
              <w:i w:val="0"/>
              <w:color w:val="auto"/>
              <w:sz w:val="22"/>
              <w:szCs w:val="22"/>
            </w:rPr>
          </w:pPr>
          <w:hyperlink w:anchor="_Toc496179355" w:history="1">
            <w:r w:rsidR="006F6A3F" w:rsidRPr="00E515D4">
              <w:rPr>
                <w:rStyle w:val="Hyperlink"/>
              </w:rPr>
              <w:t>8.3.5: Implementing Reminder-Recall tracking Systems</w:t>
            </w:r>
            <w:r w:rsidR="006F6A3F">
              <w:rPr>
                <w:webHidden/>
              </w:rPr>
              <w:tab/>
            </w:r>
            <w:r w:rsidR="006F6A3F">
              <w:rPr>
                <w:webHidden/>
              </w:rPr>
              <w:fldChar w:fldCharType="begin"/>
            </w:r>
            <w:r w:rsidR="006F6A3F">
              <w:rPr>
                <w:webHidden/>
              </w:rPr>
              <w:instrText xml:space="preserve"> PAGEREF _Toc496179355 \h </w:instrText>
            </w:r>
            <w:r w:rsidR="006F6A3F">
              <w:rPr>
                <w:webHidden/>
              </w:rPr>
            </w:r>
            <w:r w:rsidR="006F6A3F">
              <w:rPr>
                <w:webHidden/>
              </w:rPr>
              <w:fldChar w:fldCharType="separate"/>
            </w:r>
            <w:r w:rsidR="006F6A3F">
              <w:rPr>
                <w:webHidden/>
              </w:rPr>
              <w:t>34</w:t>
            </w:r>
            <w:r w:rsidR="006F6A3F">
              <w:rPr>
                <w:webHidden/>
              </w:rPr>
              <w:fldChar w:fldCharType="end"/>
            </w:r>
          </w:hyperlink>
        </w:p>
        <w:p w14:paraId="75DA9E2F" w14:textId="07EFB596" w:rsidR="006F6A3F" w:rsidRDefault="00DC5B47">
          <w:pPr>
            <w:pStyle w:val="TOC3"/>
            <w:rPr>
              <w:rFonts w:asciiTheme="minorHAnsi" w:eastAsiaTheme="minorEastAsia" w:hAnsiTheme="minorHAnsi" w:cstheme="minorBidi"/>
              <w:b w:val="0"/>
              <w:bCs w:val="0"/>
              <w:i w:val="0"/>
              <w:color w:val="auto"/>
              <w:sz w:val="22"/>
              <w:szCs w:val="22"/>
            </w:rPr>
          </w:pPr>
          <w:hyperlink w:anchor="_Toc496179356" w:history="1">
            <w:r w:rsidR="006F6A3F" w:rsidRPr="00E515D4">
              <w:rPr>
                <w:rStyle w:val="Hyperlink"/>
              </w:rPr>
              <w:t>8.3.6: Prioritizing FIRST AND SECOND Doses at vaccine sites</w:t>
            </w:r>
            <w:r w:rsidR="006F6A3F">
              <w:rPr>
                <w:webHidden/>
              </w:rPr>
              <w:tab/>
            </w:r>
            <w:r w:rsidR="006F6A3F">
              <w:rPr>
                <w:webHidden/>
              </w:rPr>
              <w:fldChar w:fldCharType="begin"/>
            </w:r>
            <w:r w:rsidR="006F6A3F">
              <w:rPr>
                <w:webHidden/>
              </w:rPr>
              <w:instrText xml:space="preserve"> PAGEREF _Toc496179356 \h </w:instrText>
            </w:r>
            <w:r w:rsidR="006F6A3F">
              <w:rPr>
                <w:webHidden/>
              </w:rPr>
            </w:r>
            <w:r w:rsidR="006F6A3F">
              <w:rPr>
                <w:webHidden/>
              </w:rPr>
              <w:fldChar w:fldCharType="separate"/>
            </w:r>
            <w:r w:rsidR="006F6A3F">
              <w:rPr>
                <w:webHidden/>
              </w:rPr>
              <w:t>34</w:t>
            </w:r>
            <w:r w:rsidR="006F6A3F">
              <w:rPr>
                <w:webHidden/>
              </w:rPr>
              <w:fldChar w:fldCharType="end"/>
            </w:r>
          </w:hyperlink>
        </w:p>
        <w:p w14:paraId="5EF375D8" w14:textId="555989B3" w:rsidR="006F6A3F" w:rsidRDefault="00DC5B47">
          <w:pPr>
            <w:pStyle w:val="TOC1"/>
            <w:rPr>
              <w:rFonts w:asciiTheme="minorHAnsi" w:eastAsiaTheme="minorEastAsia" w:hAnsiTheme="minorHAnsi" w:cstheme="minorBidi"/>
              <w:b w:val="0"/>
              <w:caps w:val="0"/>
              <w:color w:val="auto"/>
              <w:sz w:val="22"/>
              <w:szCs w:val="22"/>
            </w:rPr>
          </w:pPr>
          <w:hyperlink w:anchor="_Toc496179357" w:history="1">
            <w:r w:rsidR="006F6A3F" w:rsidRPr="00E515D4">
              <w:rPr>
                <w:rStyle w:val="Hyperlink"/>
              </w:rPr>
              <w:t>9: Monitoring Vaccine Utilization and Adverse Events</w:t>
            </w:r>
            <w:r w:rsidR="006F6A3F">
              <w:rPr>
                <w:webHidden/>
              </w:rPr>
              <w:tab/>
            </w:r>
            <w:r w:rsidR="006F6A3F">
              <w:rPr>
                <w:webHidden/>
              </w:rPr>
              <w:fldChar w:fldCharType="begin"/>
            </w:r>
            <w:r w:rsidR="006F6A3F">
              <w:rPr>
                <w:webHidden/>
              </w:rPr>
              <w:instrText xml:space="preserve"> PAGEREF _Toc496179357 \h </w:instrText>
            </w:r>
            <w:r w:rsidR="006F6A3F">
              <w:rPr>
                <w:webHidden/>
              </w:rPr>
            </w:r>
            <w:r w:rsidR="006F6A3F">
              <w:rPr>
                <w:webHidden/>
              </w:rPr>
              <w:fldChar w:fldCharType="separate"/>
            </w:r>
            <w:r w:rsidR="006F6A3F">
              <w:rPr>
                <w:webHidden/>
              </w:rPr>
              <w:t>34</w:t>
            </w:r>
            <w:r w:rsidR="006F6A3F">
              <w:rPr>
                <w:webHidden/>
              </w:rPr>
              <w:fldChar w:fldCharType="end"/>
            </w:r>
          </w:hyperlink>
        </w:p>
        <w:p w14:paraId="3CFCDA94" w14:textId="4BD13E31" w:rsidR="006F6A3F" w:rsidRDefault="00DC5B47">
          <w:pPr>
            <w:pStyle w:val="TOC2"/>
            <w:rPr>
              <w:rFonts w:asciiTheme="minorHAnsi" w:eastAsiaTheme="minorEastAsia" w:hAnsiTheme="minorHAnsi" w:cstheme="minorBidi"/>
              <w:b w:val="0"/>
              <w:caps w:val="0"/>
              <w:sz w:val="22"/>
              <w:szCs w:val="22"/>
            </w:rPr>
          </w:pPr>
          <w:hyperlink w:anchor="_Toc496179358" w:history="1">
            <w:r w:rsidR="006F6A3F" w:rsidRPr="00E515D4">
              <w:rPr>
                <w:rStyle w:val="Hyperlink"/>
              </w:rPr>
              <w:t>9.1: Monitoring Vaccine Utilization</w:t>
            </w:r>
            <w:r w:rsidR="006F6A3F">
              <w:rPr>
                <w:webHidden/>
              </w:rPr>
              <w:tab/>
            </w:r>
            <w:r w:rsidR="006F6A3F">
              <w:rPr>
                <w:webHidden/>
              </w:rPr>
              <w:fldChar w:fldCharType="begin"/>
            </w:r>
            <w:r w:rsidR="006F6A3F">
              <w:rPr>
                <w:webHidden/>
              </w:rPr>
              <w:instrText xml:space="preserve"> PAGEREF _Toc496179358 \h </w:instrText>
            </w:r>
            <w:r w:rsidR="006F6A3F">
              <w:rPr>
                <w:webHidden/>
              </w:rPr>
            </w:r>
            <w:r w:rsidR="006F6A3F">
              <w:rPr>
                <w:webHidden/>
              </w:rPr>
              <w:fldChar w:fldCharType="separate"/>
            </w:r>
            <w:r w:rsidR="006F6A3F">
              <w:rPr>
                <w:webHidden/>
              </w:rPr>
              <w:t>34</w:t>
            </w:r>
            <w:r w:rsidR="006F6A3F">
              <w:rPr>
                <w:webHidden/>
              </w:rPr>
              <w:fldChar w:fldCharType="end"/>
            </w:r>
          </w:hyperlink>
        </w:p>
        <w:p w14:paraId="4B5A23F3" w14:textId="187654FF" w:rsidR="006F6A3F" w:rsidRDefault="00DC5B47">
          <w:pPr>
            <w:pStyle w:val="TOC2"/>
            <w:rPr>
              <w:rFonts w:asciiTheme="minorHAnsi" w:eastAsiaTheme="minorEastAsia" w:hAnsiTheme="minorHAnsi" w:cstheme="minorBidi"/>
              <w:b w:val="0"/>
              <w:caps w:val="0"/>
              <w:sz w:val="22"/>
              <w:szCs w:val="22"/>
            </w:rPr>
          </w:pPr>
          <w:hyperlink w:anchor="_Toc496179359" w:history="1">
            <w:r w:rsidR="006F6A3F" w:rsidRPr="00E515D4">
              <w:rPr>
                <w:rStyle w:val="Hyperlink"/>
              </w:rPr>
              <w:t>9.2: Tracking Adverse Events</w:t>
            </w:r>
            <w:r w:rsidR="006F6A3F">
              <w:rPr>
                <w:webHidden/>
              </w:rPr>
              <w:tab/>
            </w:r>
            <w:r w:rsidR="006F6A3F">
              <w:rPr>
                <w:webHidden/>
              </w:rPr>
              <w:fldChar w:fldCharType="begin"/>
            </w:r>
            <w:r w:rsidR="006F6A3F">
              <w:rPr>
                <w:webHidden/>
              </w:rPr>
              <w:instrText xml:space="preserve"> PAGEREF _Toc496179359 \h </w:instrText>
            </w:r>
            <w:r w:rsidR="006F6A3F">
              <w:rPr>
                <w:webHidden/>
              </w:rPr>
            </w:r>
            <w:r w:rsidR="006F6A3F">
              <w:rPr>
                <w:webHidden/>
              </w:rPr>
              <w:fldChar w:fldCharType="separate"/>
            </w:r>
            <w:r w:rsidR="006F6A3F">
              <w:rPr>
                <w:webHidden/>
              </w:rPr>
              <w:t>35</w:t>
            </w:r>
            <w:r w:rsidR="006F6A3F">
              <w:rPr>
                <w:webHidden/>
              </w:rPr>
              <w:fldChar w:fldCharType="end"/>
            </w:r>
          </w:hyperlink>
        </w:p>
        <w:p w14:paraId="5C22065B" w14:textId="1D87103C" w:rsidR="006F6A3F" w:rsidRDefault="00DC5B47">
          <w:pPr>
            <w:pStyle w:val="TOC1"/>
            <w:rPr>
              <w:rFonts w:asciiTheme="minorHAnsi" w:eastAsiaTheme="minorEastAsia" w:hAnsiTheme="minorHAnsi" w:cstheme="minorBidi"/>
              <w:b w:val="0"/>
              <w:caps w:val="0"/>
              <w:color w:val="auto"/>
              <w:sz w:val="22"/>
              <w:szCs w:val="22"/>
            </w:rPr>
          </w:pPr>
          <w:hyperlink w:anchor="_Toc496179360" w:history="1">
            <w:r w:rsidR="006F6A3F" w:rsidRPr="00E515D4">
              <w:rPr>
                <w:rStyle w:val="Hyperlink"/>
              </w:rPr>
              <w:t>10: Conclusion</w:t>
            </w:r>
            <w:r w:rsidR="006F6A3F">
              <w:rPr>
                <w:webHidden/>
              </w:rPr>
              <w:tab/>
            </w:r>
            <w:r w:rsidR="006F6A3F">
              <w:rPr>
                <w:webHidden/>
              </w:rPr>
              <w:fldChar w:fldCharType="begin"/>
            </w:r>
            <w:r w:rsidR="006F6A3F">
              <w:rPr>
                <w:webHidden/>
              </w:rPr>
              <w:instrText xml:space="preserve"> PAGEREF _Toc496179360 \h </w:instrText>
            </w:r>
            <w:r w:rsidR="006F6A3F">
              <w:rPr>
                <w:webHidden/>
              </w:rPr>
            </w:r>
            <w:r w:rsidR="006F6A3F">
              <w:rPr>
                <w:webHidden/>
              </w:rPr>
              <w:fldChar w:fldCharType="separate"/>
            </w:r>
            <w:r w:rsidR="006F6A3F">
              <w:rPr>
                <w:webHidden/>
              </w:rPr>
              <w:t>35</w:t>
            </w:r>
            <w:r w:rsidR="006F6A3F">
              <w:rPr>
                <w:webHidden/>
              </w:rPr>
              <w:fldChar w:fldCharType="end"/>
            </w:r>
          </w:hyperlink>
        </w:p>
        <w:p w14:paraId="205AAC2C" w14:textId="54BCD988" w:rsidR="006F6A3F" w:rsidRDefault="00DC5B47">
          <w:pPr>
            <w:pStyle w:val="TOC1"/>
            <w:rPr>
              <w:rFonts w:asciiTheme="minorHAnsi" w:eastAsiaTheme="minorEastAsia" w:hAnsiTheme="minorHAnsi" w:cstheme="minorBidi"/>
              <w:b w:val="0"/>
              <w:caps w:val="0"/>
              <w:color w:val="auto"/>
              <w:sz w:val="22"/>
              <w:szCs w:val="22"/>
            </w:rPr>
          </w:pPr>
          <w:hyperlink w:anchor="_Toc496179361" w:history="1">
            <w:r w:rsidR="006F6A3F" w:rsidRPr="00E515D4">
              <w:rPr>
                <w:rStyle w:val="Hyperlink"/>
              </w:rPr>
              <w:t>11: References</w:t>
            </w:r>
            <w:r w:rsidR="006F6A3F">
              <w:rPr>
                <w:webHidden/>
              </w:rPr>
              <w:tab/>
            </w:r>
            <w:r w:rsidR="006F6A3F">
              <w:rPr>
                <w:webHidden/>
              </w:rPr>
              <w:fldChar w:fldCharType="begin"/>
            </w:r>
            <w:r w:rsidR="006F6A3F">
              <w:rPr>
                <w:webHidden/>
              </w:rPr>
              <w:instrText xml:space="preserve"> PAGEREF _Toc496179361 \h </w:instrText>
            </w:r>
            <w:r w:rsidR="006F6A3F">
              <w:rPr>
                <w:webHidden/>
              </w:rPr>
            </w:r>
            <w:r w:rsidR="006F6A3F">
              <w:rPr>
                <w:webHidden/>
              </w:rPr>
              <w:fldChar w:fldCharType="separate"/>
            </w:r>
            <w:r w:rsidR="006F6A3F">
              <w:rPr>
                <w:webHidden/>
              </w:rPr>
              <w:t>36</w:t>
            </w:r>
            <w:r w:rsidR="006F6A3F">
              <w:rPr>
                <w:webHidden/>
              </w:rPr>
              <w:fldChar w:fldCharType="end"/>
            </w:r>
          </w:hyperlink>
        </w:p>
        <w:p w14:paraId="518BE907" w14:textId="60124089" w:rsidR="006F6A3F" w:rsidRDefault="00DC5B47">
          <w:pPr>
            <w:pStyle w:val="TOC1"/>
            <w:rPr>
              <w:rFonts w:asciiTheme="minorHAnsi" w:eastAsiaTheme="minorEastAsia" w:hAnsiTheme="minorHAnsi" w:cstheme="minorBidi"/>
              <w:b w:val="0"/>
              <w:caps w:val="0"/>
              <w:color w:val="auto"/>
              <w:sz w:val="22"/>
              <w:szCs w:val="22"/>
            </w:rPr>
          </w:pPr>
          <w:hyperlink w:anchor="_Toc496179362" w:history="1">
            <w:r w:rsidR="006F6A3F" w:rsidRPr="00E515D4">
              <w:rPr>
                <w:rStyle w:val="Hyperlink"/>
              </w:rPr>
              <w:t>APPENDIX A: Planning actions for local pandemic planners</w:t>
            </w:r>
            <w:r w:rsidR="006F6A3F">
              <w:rPr>
                <w:webHidden/>
              </w:rPr>
              <w:tab/>
            </w:r>
            <w:r w:rsidR="006F6A3F">
              <w:rPr>
                <w:webHidden/>
              </w:rPr>
              <w:fldChar w:fldCharType="begin"/>
            </w:r>
            <w:r w:rsidR="006F6A3F">
              <w:rPr>
                <w:webHidden/>
              </w:rPr>
              <w:instrText xml:space="preserve"> PAGEREF _Toc496179362 \h </w:instrText>
            </w:r>
            <w:r w:rsidR="006F6A3F">
              <w:rPr>
                <w:webHidden/>
              </w:rPr>
            </w:r>
            <w:r w:rsidR="006F6A3F">
              <w:rPr>
                <w:webHidden/>
              </w:rPr>
              <w:fldChar w:fldCharType="separate"/>
            </w:r>
            <w:r w:rsidR="006F6A3F">
              <w:rPr>
                <w:webHidden/>
              </w:rPr>
              <w:t>37</w:t>
            </w:r>
            <w:r w:rsidR="006F6A3F">
              <w:rPr>
                <w:webHidden/>
              </w:rPr>
              <w:fldChar w:fldCharType="end"/>
            </w:r>
          </w:hyperlink>
        </w:p>
        <w:p w14:paraId="7F779199" w14:textId="0ABEF3D8" w:rsidR="006F6A3F" w:rsidRDefault="00DC5B47">
          <w:pPr>
            <w:pStyle w:val="TOC2"/>
            <w:rPr>
              <w:rFonts w:asciiTheme="minorHAnsi" w:eastAsiaTheme="minorEastAsia" w:hAnsiTheme="minorHAnsi" w:cstheme="minorBidi"/>
              <w:b w:val="0"/>
              <w:caps w:val="0"/>
              <w:sz w:val="22"/>
              <w:szCs w:val="22"/>
            </w:rPr>
          </w:pPr>
          <w:hyperlink w:anchor="_Toc496179363" w:history="1">
            <w:r w:rsidR="006F6A3F" w:rsidRPr="00E515D4">
              <w:rPr>
                <w:rStyle w:val="Hyperlink"/>
                <w:lang w:eastAsia="ar-SA"/>
              </w:rPr>
              <w:t>A.1: Introduction</w:t>
            </w:r>
            <w:r w:rsidR="006F6A3F">
              <w:rPr>
                <w:webHidden/>
              </w:rPr>
              <w:tab/>
            </w:r>
            <w:r w:rsidR="006F6A3F">
              <w:rPr>
                <w:webHidden/>
              </w:rPr>
              <w:fldChar w:fldCharType="begin"/>
            </w:r>
            <w:r w:rsidR="006F6A3F">
              <w:rPr>
                <w:webHidden/>
              </w:rPr>
              <w:instrText xml:space="preserve"> PAGEREF _Toc496179363 \h </w:instrText>
            </w:r>
            <w:r w:rsidR="006F6A3F">
              <w:rPr>
                <w:webHidden/>
              </w:rPr>
            </w:r>
            <w:r w:rsidR="006F6A3F">
              <w:rPr>
                <w:webHidden/>
              </w:rPr>
              <w:fldChar w:fldCharType="separate"/>
            </w:r>
            <w:r w:rsidR="006F6A3F">
              <w:rPr>
                <w:webHidden/>
              </w:rPr>
              <w:t>37</w:t>
            </w:r>
            <w:r w:rsidR="006F6A3F">
              <w:rPr>
                <w:webHidden/>
              </w:rPr>
              <w:fldChar w:fldCharType="end"/>
            </w:r>
          </w:hyperlink>
        </w:p>
        <w:p w14:paraId="2919958B" w14:textId="3AD687D5" w:rsidR="006F6A3F" w:rsidRDefault="00DC5B47">
          <w:pPr>
            <w:pStyle w:val="TOC3"/>
            <w:rPr>
              <w:rFonts w:asciiTheme="minorHAnsi" w:eastAsiaTheme="minorEastAsia" w:hAnsiTheme="minorHAnsi" w:cstheme="minorBidi"/>
              <w:b w:val="0"/>
              <w:bCs w:val="0"/>
              <w:i w:val="0"/>
              <w:color w:val="auto"/>
              <w:sz w:val="22"/>
              <w:szCs w:val="22"/>
            </w:rPr>
          </w:pPr>
          <w:hyperlink w:anchor="_Toc496179364" w:history="1">
            <w:r w:rsidR="006F6A3F" w:rsidRPr="00E515D4">
              <w:rPr>
                <w:rStyle w:val="Hyperlink"/>
                <w:rFonts w:ascii="Arial Narrow" w:hAnsi="Arial Narrow"/>
              </w:rPr>
              <w:t>Table A.1 – Summary of CDPH Vaccine Implementation Issues, Recommendations, and Pandemic Planning Partners</w:t>
            </w:r>
            <w:r w:rsidR="006F6A3F">
              <w:rPr>
                <w:webHidden/>
              </w:rPr>
              <w:tab/>
            </w:r>
            <w:r w:rsidR="006F6A3F">
              <w:rPr>
                <w:webHidden/>
              </w:rPr>
              <w:fldChar w:fldCharType="begin"/>
            </w:r>
            <w:r w:rsidR="006F6A3F">
              <w:rPr>
                <w:webHidden/>
              </w:rPr>
              <w:instrText xml:space="preserve"> PAGEREF _Toc496179364 \h </w:instrText>
            </w:r>
            <w:r w:rsidR="006F6A3F">
              <w:rPr>
                <w:webHidden/>
              </w:rPr>
            </w:r>
            <w:r w:rsidR="006F6A3F">
              <w:rPr>
                <w:webHidden/>
              </w:rPr>
              <w:fldChar w:fldCharType="separate"/>
            </w:r>
            <w:r w:rsidR="006F6A3F">
              <w:rPr>
                <w:webHidden/>
              </w:rPr>
              <w:t>37</w:t>
            </w:r>
            <w:r w:rsidR="006F6A3F">
              <w:rPr>
                <w:webHidden/>
              </w:rPr>
              <w:fldChar w:fldCharType="end"/>
            </w:r>
          </w:hyperlink>
        </w:p>
        <w:p w14:paraId="558AABD1" w14:textId="1D990D02" w:rsidR="006F6A3F" w:rsidRDefault="00DC5B47">
          <w:pPr>
            <w:pStyle w:val="TOC3"/>
            <w:rPr>
              <w:rFonts w:asciiTheme="minorHAnsi" w:eastAsiaTheme="minorEastAsia" w:hAnsiTheme="minorHAnsi" w:cstheme="minorBidi"/>
              <w:b w:val="0"/>
              <w:bCs w:val="0"/>
              <w:i w:val="0"/>
              <w:color w:val="auto"/>
              <w:sz w:val="22"/>
              <w:szCs w:val="22"/>
            </w:rPr>
          </w:pPr>
          <w:hyperlink w:anchor="_Toc496179365" w:history="1">
            <w:r w:rsidR="006F6A3F" w:rsidRPr="00E515D4">
              <w:rPr>
                <w:rStyle w:val="Hyperlink"/>
                <w:rFonts w:ascii="Arial Narrow" w:hAnsi="Arial Narrow"/>
              </w:rPr>
              <w:t>Table A.2 – Vaccine Distribution</w:t>
            </w:r>
            <w:r w:rsidR="006F6A3F">
              <w:rPr>
                <w:webHidden/>
              </w:rPr>
              <w:tab/>
            </w:r>
            <w:r w:rsidR="006F6A3F">
              <w:rPr>
                <w:webHidden/>
              </w:rPr>
              <w:fldChar w:fldCharType="begin"/>
            </w:r>
            <w:r w:rsidR="006F6A3F">
              <w:rPr>
                <w:webHidden/>
              </w:rPr>
              <w:instrText xml:space="preserve"> PAGEREF _Toc496179365 \h </w:instrText>
            </w:r>
            <w:r w:rsidR="006F6A3F">
              <w:rPr>
                <w:webHidden/>
              </w:rPr>
            </w:r>
            <w:r w:rsidR="006F6A3F">
              <w:rPr>
                <w:webHidden/>
              </w:rPr>
              <w:fldChar w:fldCharType="separate"/>
            </w:r>
            <w:r w:rsidR="006F6A3F">
              <w:rPr>
                <w:webHidden/>
              </w:rPr>
              <w:t>39</w:t>
            </w:r>
            <w:r w:rsidR="006F6A3F">
              <w:rPr>
                <w:webHidden/>
              </w:rPr>
              <w:fldChar w:fldCharType="end"/>
            </w:r>
          </w:hyperlink>
        </w:p>
        <w:p w14:paraId="43EE6537" w14:textId="0681BF6B" w:rsidR="006F6A3F" w:rsidRDefault="00DC5B47">
          <w:pPr>
            <w:pStyle w:val="TOC3"/>
            <w:rPr>
              <w:rFonts w:asciiTheme="minorHAnsi" w:eastAsiaTheme="minorEastAsia" w:hAnsiTheme="minorHAnsi" w:cstheme="minorBidi"/>
              <w:b w:val="0"/>
              <w:bCs w:val="0"/>
              <w:i w:val="0"/>
              <w:color w:val="auto"/>
              <w:sz w:val="22"/>
              <w:szCs w:val="22"/>
            </w:rPr>
          </w:pPr>
          <w:hyperlink w:anchor="_Toc496179366" w:history="1">
            <w:r w:rsidR="006F6A3F" w:rsidRPr="00E515D4">
              <w:rPr>
                <w:rStyle w:val="Hyperlink"/>
                <w:rFonts w:ascii="Arial Narrow Bold" w:hAnsi="Arial Narrow"/>
              </w:rPr>
              <w:t xml:space="preserve">Table A.3.1 </w:t>
            </w:r>
            <w:r w:rsidR="006F6A3F" w:rsidRPr="00E515D4">
              <w:rPr>
                <w:rStyle w:val="Hyperlink"/>
                <w:rFonts w:ascii="Arial Narrow Bold" w:hAnsi="Arial Narrow"/>
              </w:rPr>
              <w:t>–</w:t>
            </w:r>
            <w:r w:rsidR="006F6A3F" w:rsidRPr="00E515D4">
              <w:rPr>
                <w:rStyle w:val="Hyperlink"/>
                <w:rFonts w:ascii="Arial Narrow Bold" w:hAnsi="Arial Narrow"/>
              </w:rPr>
              <w:t xml:space="preserve"> Vaccine Allocation</w:t>
            </w:r>
            <w:r w:rsidR="006F6A3F">
              <w:rPr>
                <w:webHidden/>
              </w:rPr>
              <w:tab/>
            </w:r>
            <w:r w:rsidR="006F6A3F">
              <w:rPr>
                <w:webHidden/>
              </w:rPr>
              <w:fldChar w:fldCharType="begin"/>
            </w:r>
            <w:r w:rsidR="006F6A3F">
              <w:rPr>
                <w:webHidden/>
              </w:rPr>
              <w:instrText xml:space="preserve"> PAGEREF _Toc496179366 \h </w:instrText>
            </w:r>
            <w:r w:rsidR="006F6A3F">
              <w:rPr>
                <w:webHidden/>
              </w:rPr>
            </w:r>
            <w:r w:rsidR="006F6A3F">
              <w:rPr>
                <w:webHidden/>
              </w:rPr>
              <w:fldChar w:fldCharType="separate"/>
            </w:r>
            <w:r w:rsidR="006F6A3F">
              <w:rPr>
                <w:webHidden/>
              </w:rPr>
              <w:t>40</w:t>
            </w:r>
            <w:r w:rsidR="006F6A3F">
              <w:rPr>
                <w:webHidden/>
              </w:rPr>
              <w:fldChar w:fldCharType="end"/>
            </w:r>
          </w:hyperlink>
        </w:p>
        <w:p w14:paraId="2BADC539" w14:textId="3AD8E17C" w:rsidR="006F6A3F" w:rsidRDefault="00DC5B47">
          <w:pPr>
            <w:pStyle w:val="TOC3"/>
            <w:rPr>
              <w:rFonts w:asciiTheme="minorHAnsi" w:eastAsiaTheme="minorEastAsia" w:hAnsiTheme="minorHAnsi" w:cstheme="minorBidi"/>
              <w:b w:val="0"/>
              <w:bCs w:val="0"/>
              <w:i w:val="0"/>
              <w:color w:val="auto"/>
              <w:sz w:val="22"/>
              <w:szCs w:val="22"/>
            </w:rPr>
          </w:pPr>
          <w:hyperlink w:anchor="_Toc496179367" w:history="1">
            <w:r w:rsidR="006F6A3F" w:rsidRPr="00E515D4">
              <w:rPr>
                <w:rStyle w:val="Hyperlink"/>
                <w:rFonts w:ascii="Arial Narrow Bold" w:hAnsi="Arial Narrow"/>
              </w:rPr>
              <w:t xml:space="preserve">Table A.4 </w:t>
            </w:r>
            <w:r w:rsidR="006F6A3F" w:rsidRPr="00E515D4">
              <w:rPr>
                <w:rStyle w:val="Hyperlink"/>
                <w:rFonts w:ascii="Arial Narrow Bold" w:hAnsi="Arial Narrow"/>
              </w:rPr>
              <w:t>–</w:t>
            </w:r>
            <w:r w:rsidR="006F6A3F" w:rsidRPr="00E515D4">
              <w:rPr>
                <w:rStyle w:val="Hyperlink"/>
                <w:rFonts w:ascii="Arial Narrow Bold" w:hAnsi="Arial Narrow"/>
              </w:rPr>
              <w:t xml:space="preserve"> Vaccine Administration</w:t>
            </w:r>
            <w:r w:rsidR="006F6A3F">
              <w:rPr>
                <w:webHidden/>
              </w:rPr>
              <w:tab/>
            </w:r>
            <w:r w:rsidR="006F6A3F">
              <w:rPr>
                <w:webHidden/>
              </w:rPr>
              <w:fldChar w:fldCharType="begin"/>
            </w:r>
            <w:r w:rsidR="006F6A3F">
              <w:rPr>
                <w:webHidden/>
              </w:rPr>
              <w:instrText xml:space="preserve"> PAGEREF _Toc496179367 \h </w:instrText>
            </w:r>
            <w:r w:rsidR="006F6A3F">
              <w:rPr>
                <w:webHidden/>
              </w:rPr>
            </w:r>
            <w:r w:rsidR="006F6A3F">
              <w:rPr>
                <w:webHidden/>
              </w:rPr>
              <w:fldChar w:fldCharType="separate"/>
            </w:r>
            <w:r w:rsidR="006F6A3F">
              <w:rPr>
                <w:webHidden/>
              </w:rPr>
              <w:t>41</w:t>
            </w:r>
            <w:r w:rsidR="006F6A3F">
              <w:rPr>
                <w:webHidden/>
              </w:rPr>
              <w:fldChar w:fldCharType="end"/>
            </w:r>
          </w:hyperlink>
        </w:p>
        <w:p w14:paraId="4473F82B" w14:textId="6EB7DDB8" w:rsidR="006F6A3F" w:rsidRDefault="00DC5B47">
          <w:pPr>
            <w:pStyle w:val="TOC3"/>
            <w:rPr>
              <w:rFonts w:asciiTheme="minorHAnsi" w:eastAsiaTheme="minorEastAsia" w:hAnsiTheme="minorHAnsi" w:cstheme="minorBidi"/>
              <w:b w:val="0"/>
              <w:bCs w:val="0"/>
              <w:i w:val="0"/>
              <w:color w:val="auto"/>
              <w:sz w:val="22"/>
              <w:szCs w:val="22"/>
            </w:rPr>
          </w:pPr>
          <w:hyperlink w:anchor="_Toc496179368" w:history="1">
            <w:r w:rsidR="006F6A3F" w:rsidRPr="00E515D4">
              <w:rPr>
                <w:rStyle w:val="Hyperlink"/>
                <w:rFonts w:ascii="Arial Narrow" w:hAnsi="Arial Narrow"/>
              </w:rPr>
              <w:t>Table A.5 – Role-based Target Group Membership Verification - Employee Lists (at workplace and targeted dispensing clinics)</w:t>
            </w:r>
            <w:r w:rsidR="006F6A3F">
              <w:rPr>
                <w:webHidden/>
              </w:rPr>
              <w:tab/>
            </w:r>
            <w:r w:rsidR="006F6A3F">
              <w:rPr>
                <w:webHidden/>
              </w:rPr>
              <w:fldChar w:fldCharType="begin"/>
            </w:r>
            <w:r w:rsidR="006F6A3F">
              <w:rPr>
                <w:webHidden/>
              </w:rPr>
              <w:instrText xml:space="preserve"> PAGEREF _Toc496179368 \h </w:instrText>
            </w:r>
            <w:r w:rsidR="006F6A3F">
              <w:rPr>
                <w:webHidden/>
              </w:rPr>
            </w:r>
            <w:r w:rsidR="006F6A3F">
              <w:rPr>
                <w:webHidden/>
              </w:rPr>
              <w:fldChar w:fldCharType="separate"/>
            </w:r>
            <w:r w:rsidR="006F6A3F">
              <w:rPr>
                <w:webHidden/>
              </w:rPr>
              <w:t>43</w:t>
            </w:r>
            <w:r w:rsidR="006F6A3F">
              <w:rPr>
                <w:webHidden/>
              </w:rPr>
              <w:fldChar w:fldCharType="end"/>
            </w:r>
          </w:hyperlink>
        </w:p>
        <w:p w14:paraId="30046902" w14:textId="3B090482" w:rsidR="006F6A3F" w:rsidRDefault="00DC5B47">
          <w:pPr>
            <w:pStyle w:val="TOC3"/>
            <w:rPr>
              <w:rFonts w:asciiTheme="minorHAnsi" w:eastAsiaTheme="minorEastAsia" w:hAnsiTheme="minorHAnsi" w:cstheme="minorBidi"/>
              <w:b w:val="0"/>
              <w:bCs w:val="0"/>
              <w:i w:val="0"/>
              <w:color w:val="auto"/>
              <w:sz w:val="22"/>
              <w:szCs w:val="22"/>
            </w:rPr>
          </w:pPr>
          <w:hyperlink w:anchor="_Toc496179369" w:history="1">
            <w:r w:rsidR="006F6A3F" w:rsidRPr="00E515D4">
              <w:rPr>
                <w:rStyle w:val="Hyperlink"/>
                <w:rFonts w:ascii="Arial Narrow" w:hAnsi="Arial Narrow"/>
              </w:rPr>
              <w:t>Table A.6 – Health-vulnerable General Population Membership Verification</w:t>
            </w:r>
            <w:r w:rsidR="006F6A3F">
              <w:rPr>
                <w:webHidden/>
              </w:rPr>
              <w:tab/>
            </w:r>
            <w:r w:rsidR="006F6A3F">
              <w:rPr>
                <w:webHidden/>
              </w:rPr>
              <w:fldChar w:fldCharType="begin"/>
            </w:r>
            <w:r w:rsidR="006F6A3F">
              <w:rPr>
                <w:webHidden/>
              </w:rPr>
              <w:instrText xml:space="preserve"> PAGEREF _Toc496179369 \h </w:instrText>
            </w:r>
            <w:r w:rsidR="006F6A3F">
              <w:rPr>
                <w:webHidden/>
              </w:rPr>
            </w:r>
            <w:r w:rsidR="006F6A3F">
              <w:rPr>
                <w:webHidden/>
              </w:rPr>
              <w:fldChar w:fldCharType="separate"/>
            </w:r>
            <w:r w:rsidR="006F6A3F">
              <w:rPr>
                <w:webHidden/>
              </w:rPr>
              <w:t>44</w:t>
            </w:r>
            <w:r w:rsidR="006F6A3F">
              <w:rPr>
                <w:webHidden/>
              </w:rPr>
              <w:fldChar w:fldCharType="end"/>
            </w:r>
          </w:hyperlink>
        </w:p>
        <w:p w14:paraId="343D2DF8" w14:textId="0AC85B8D" w:rsidR="006F6A3F" w:rsidRDefault="00DC5B47">
          <w:pPr>
            <w:pStyle w:val="TOC3"/>
            <w:rPr>
              <w:rFonts w:asciiTheme="minorHAnsi" w:eastAsiaTheme="minorEastAsia" w:hAnsiTheme="minorHAnsi" w:cstheme="minorBidi"/>
              <w:b w:val="0"/>
              <w:bCs w:val="0"/>
              <w:i w:val="0"/>
              <w:color w:val="auto"/>
              <w:sz w:val="22"/>
              <w:szCs w:val="22"/>
            </w:rPr>
          </w:pPr>
          <w:hyperlink w:anchor="_Toc496179370" w:history="1">
            <w:r w:rsidR="006F6A3F" w:rsidRPr="00E515D4">
              <w:rPr>
                <w:rStyle w:val="Hyperlink"/>
                <w:rFonts w:ascii="Arial Narrow" w:hAnsi="Arial Narrow"/>
              </w:rPr>
              <w:t>Table A.7 – Two Dose Dosing Regimen</w:t>
            </w:r>
            <w:r w:rsidR="006F6A3F">
              <w:rPr>
                <w:webHidden/>
              </w:rPr>
              <w:tab/>
            </w:r>
            <w:r w:rsidR="006F6A3F">
              <w:rPr>
                <w:webHidden/>
              </w:rPr>
              <w:fldChar w:fldCharType="begin"/>
            </w:r>
            <w:r w:rsidR="006F6A3F">
              <w:rPr>
                <w:webHidden/>
              </w:rPr>
              <w:instrText xml:space="preserve"> PAGEREF _Toc496179370 \h </w:instrText>
            </w:r>
            <w:r w:rsidR="006F6A3F">
              <w:rPr>
                <w:webHidden/>
              </w:rPr>
            </w:r>
            <w:r w:rsidR="006F6A3F">
              <w:rPr>
                <w:webHidden/>
              </w:rPr>
              <w:fldChar w:fldCharType="separate"/>
            </w:r>
            <w:r w:rsidR="006F6A3F">
              <w:rPr>
                <w:webHidden/>
              </w:rPr>
              <w:t>49</w:t>
            </w:r>
            <w:r w:rsidR="006F6A3F">
              <w:rPr>
                <w:webHidden/>
              </w:rPr>
              <w:fldChar w:fldCharType="end"/>
            </w:r>
          </w:hyperlink>
        </w:p>
        <w:p w14:paraId="2A195E6F" w14:textId="03A7E454" w:rsidR="006F6A3F" w:rsidRDefault="00DC5B47">
          <w:pPr>
            <w:pStyle w:val="TOC3"/>
            <w:rPr>
              <w:rFonts w:asciiTheme="minorHAnsi" w:eastAsiaTheme="minorEastAsia" w:hAnsiTheme="minorHAnsi" w:cstheme="minorBidi"/>
              <w:b w:val="0"/>
              <w:bCs w:val="0"/>
              <w:i w:val="0"/>
              <w:color w:val="auto"/>
              <w:sz w:val="22"/>
              <w:szCs w:val="22"/>
            </w:rPr>
          </w:pPr>
          <w:hyperlink w:anchor="_Toc496179371" w:history="1">
            <w:r w:rsidR="006F6A3F" w:rsidRPr="00E515D4">
              <w:rPr>
                <w:rStyle w:val="Hyperlink"/>
                <w:rFonts w:ascii="Arial Narrow" w:hAnsi="Arial Narrow"/>
                <w:lang w:eastAsia="ar-SA"/>
              </w:rPr>
              <w:t>Table A.8 – Monitoring Vaccine Utilization</w:t>
            </w:r>
            <w:r w:rsidR="006F6A3F">
              <w:rPr>
                <w:webHidden/>
              </w:rPr>
              <w:tab/>
            </w:r>
            <w:r w:rsidR="006F6A3F">
              <w:rPr>
                <w:webHidden/>
              </w:rPr>
              <w:fldChar w:fldCharType="begin"/>
            </w:r>
            <w:r w:rsidR="006F6A3F">
              <w:rPr>
                <w:webHidden/>
              </w:rPr>
              <w:instrText xml:space="preserve"> PAGEREF _Toc496179371 \h </w:instrText>
            </w:r>
            <w:r w:rsidR="006F6A3F">
              <w:rPr>
                <w:webHidden/>
              </w:rPr>
            </w:r>
            <w:r w:rsidR="006F6A3F">
              <w:rPr>
                <w:webHidden/>
              </w:rPr>
              <w:fldChar w:fldCharType="separate"/>
            </w:r>
            <w:r w:rsidR="006F6A3F">
              <w:rPr>
                <w:webHidden/>
              </w:rPr>
              <w:t>50</w:t>
            </w:r>
            <w:r w:rsidR="006F6A3F">
              <w:rPr>
                <w:webHidden/>
              </w:rPr>
              <w:fldChar w:fldCharType="end"/>
            </w:r>
          </w:hyperlink>
        </w:p>
        <w:p w14:paraId="2A488BE9" w14:textId="089CCD33" w:rsidR="006F6A3F" w:rsidRDefault="00DC5B47">
          <w:pPr>
            <w:pStyle w:val="TOC3"/>
            <w:rPr>
              <w:rFonts w:asciiTheme="minorHAnsi" w:eastAsiaTheme="minorEastAsia" w:hAnsiTheme="minorHAnsi" w:cstheme="minorBidi"/>
              <w:b w:val="0"/>
              <w:bCs w:val="0"/>
              <w:i w:val="0"/>
              <w:color w:val="auto"/>
              <w:sz w:val="22"/>
              <w:szCs w:val="22"/>
            </w:rPr>
          </w:pPr>
          <w:hyperlink w:anchor="_Toc496179372" w:history="1">
            <w:r w:rsidR="006F6A3F" w:rsidRPr="00E515D4">
              <w:rPr>
                <w:rStyle w:val="Hyperlink"/>
                <w:rFonts w:ascii="Arial Narrow" w:hAnsi="Arial Narrow"/>
              </w:rPr>
              <w:t>Table A.9 – Tracking Adverse Events</w:t>
            </w:r>
            <w:r w:rsidR="006F6A3F">
              <w:rPr>
                <w:webHidden/>
              </w:rPr>
              <w:tab/>
            </w:r>
            <w:r w:rsidR="006F6A3F">
              <w:rPr>
                <w:webHidden/>
              </w:rPr>
              <w:fldChar w:fldCharType="begin"/>
            </w:r>
            <w:r w:rsidR="006F6A3F">
              <w:rPr>
                <w:webHidden/>
              </w:rPr>
              <w:instrText xml:space="preserve"> PAGEREF _Toc496179372 \h </w:instrText>
            </w:r>
            <w:r w:rsidR="006F6A3F">
              <w:rPr>
                <w:webHidden/>
              </w:rPr>
            </w:r>
            <w:r w:rsidR="006F6A3F">
              <w:rPr>
                <w:webHidden/>
              </w:rPr>
              <w:fldChar w:fldCharType="separate"/>
            </w:r>
            <w:r w:rsidR="006F6A3F">
              <w:rPr>
                <w:webHidden/>
              </w:rPr>
              <w:t>51</w:t>
            </w:r>
            <w:r w:rsidR="006F6A3F">
              <w:rPr>
                <w:webHidden/>
              </w:rPr>
              <w:fldChar w:fldCharType="end"/>
            </w:r>
          </w:hyperlink>
        </w:p>
        <w:p w14:paraId="3C2C3D57" w14:textId="5EEE35C2" w:rsidR="006F6A3F" w:rsidRDefault="00DC5B47">
          <w:pPr>
            <w:pStyle w:val="TOC1"/>
            <w:rPr>
              <w:rFonts w:asciiTheme="minorHAnsi" w:eastAsiaTheme="minorEastAsia" w:hAnsiTheme="minorHAnsi" w:cstheme="minorBidi"/>
              <w:b w:val="0"/>
              <w:caps w:val="0"/>
              <w:color w:val="auto"/>
              <w:sz w:val="22"/>
              <w:szCs w:val="22"/>
            </w:rPr>
          </w:pPr>
          <w:hyperlink w:anchor="_Toc496179373" w:history="1">
            <w:r w:rsidR="006F6A3F" w:rsidRPr="00E515D4">
              <w:rPr>
                <w:rStyle w:val="Hyperlink"/>
              </w:rPr>
              <w:t>APPENDIX B: DISCUSSION OF ALLOCATION APPROACH RECOMMENDATIONS</w:t>
            </w:r>
            <w:r w:rsidR="006F6A3F">
              <w:rPr>
                <w:webHidden/>
              </w:rPr>
              <w:tab/>
            </w:r>
            <w:r w:rsidR="006F6A3F">
              <w:rPr>
                <w:webHidden/>
              </w:rPr>
              <w:fldChar w:fldCharType="begin"/>
            </w:r>
            <w:r w:rsidR="006F6A3F">
              <w:rPr>
                <w:webHidden/>
              </w:rPr>
              <w:instrText xml:space="preserve"> PAGEREF _Toc496179373 \h </w:instrText>
            </w:r>
            <w:r w:rsidR="006F6A3F">
              <w:rPr>
                <w:webHidden/>
              </w:rPr>
            </w:r>
            <w:r w:rsidR="006F6A3F">
              <w:rPr>
                <w:webHidden/>
              </w:rPr>
              <w:fldChar w:fldCharType="separate"/>
            </w:r>
            <w:r w:rsidR="006F6A3F">
              <w:rPr>
                <w:webHidden/>
              </w:rPr>
              <w:t>52</w:t>
            </w:r>
            <w:r w:rsidR="006F6A3F">
              <w:rPr>
                <w:webHidden/>
              </w:rPr>
              <w:fldChar w:fldCharType="end"/>
            </w:r>
          </w:hyperlink>
        </w:p>
        <w:p w14:paraId="083A0854" w14:textId="10DFE579" w:rsidR="006F6A3F" w:rsidRDefault="00DC5B47">
          <w:pPr>
            <w:pStyle w:val="TOC2"/>
            <w:rPr>
              <w:rFonts w:asciiTheme="minorHAnsi" w:eastAsiaTheme="minorEastAsia" w:hAnsiTheme="minorHAnsi" w:cstheme="minorBidi"/>
              <w:b w:val="0"/>
              <w:caps w:val="0"/>
              <w:sz w:val="22"/>
              <w:szCs w:val="22"/>
            </w:rPr>
          </w:pPr>
          <w:hyperlink w:anchor="_Toc496179374" w:history="1">
            <w:r w:rsidR="006F6A3F" w:rsidRPr="00E515D4">
              <w:rPr>
                <w:rStyle w:val="Hyperlink"/>
              </w:rPr>
              <w:t>B.1: INTRODUCTION</w:t>
            </w:r>
            <w:r w:rsidR="006F6A3F">
              <w:rPr>
                <w:webHidden/>
              </w:rPr>
              <w:tab/>
            </w:r>
            <w:r w:rsidR="006F6A3F">
              <w:rPr>
                <w:webHidden/>
              </w:rPr>
              <w:fldChar w:fldCharType="begin"/>
            </w:r>
            <w:r w:rsidR="006F6A3F">
              <w:rPr>
                <w:webHidden/>
              </w:rPr>
              <w:instrText xml:space="preserve"> PAGEREF _Toc496179374 \h </w:instrText>
            </w:r>
            <w:r w:rsidR="006F6A3F">
              <w:rPr>
                <w:webHidden/>
              </w:rPr>
            </w:r>
            <w:r w:rsidR="006F6A3F">
              <w:rPr>
                <w:webHidden/>
              </w:rPr>
              <w:fldChar w:fldCharType="separate"/>
            </w:r>
            <w:r w:rsidR="006F6A3F">
              <w:rPr>
                <w:webHidden/>
              </w:rPr>
              <w:t>52</w:t>
            </w:r>
            <w:r w:rsidR="006F6A3F">
              <w:rPr>
                <w:webHidden/>
              </w:rPr>
              <w:fldChar w:fldCharType="end"/>
            </w:r>
          </w:hyperlink>
        </w:p>
        <w:p w14:paraId="355E2A33" w14:textId="6C6900B3" w:rsidR="006F6A3F" w:rsidRDefault="00DC5B47">
          <w:pPr>
            <w:pStyle w:val="TOC3"/>
            <w:rPr>
              <w:rFonts w:asciiTheme="minorHAnsi" w:eastAsiaTheme="minorEastAsia" w:hAnsiTheme="minorHAnsi" w:cstheme="minorBidi"/>
              <w:b w:val="0"/>
              <w:bCs w:val="0"/>
              <w:i w:val="0"/>
              <w:color w:val="auto"/>
              <w:sz w:val="22"/>
              <w:szCs w:val="22"/>
            </w:rPr>
          </w:pPr>
          <w:hyperlink w:anchor="_Toc496179375" w:history="1">
            <w:r w:rsidR="006F6A3F" w:rsidRPr="00E515D4">
              <w:rPr>
                <w:rStyle w:val="Hyperlink"/>
                <w:rFonts w:ascii="Arial Narrow" w:hAnsi="Arial Narrow"/>
              </w:rPr>
              <w:t>Table B.1 – CDPH Recommended Vaccine Allocation Approaches by Vaccination Period</w:t>
            </w:r>
            <w:r w:rsidR="006F6A3F">
              <w:rPr>
                <w:webHidden/>
              </w:rPr>
              <w:tab/>
            </w:r>
            <w:r w:rsidR="006F6A3F">
              <w:rPr>
                <w:webHidden/>
              </w:rPr>
              <w:fldChar w:fldCharType="begin"/>
            </w:r>
            <w:r w:rsidR="006F6A3F">
              <w:rPr>
                <w:webHidden/>
              </w:rPr>
              <w:instrText xml:space="preserve"> PAGEREF _Toc496179375 \h </w:instrText>
            </w:r>
            <w:r w:rsidR="006F6A3F">
              <w:rPr>
                <w:webHidden/>
              </w:rPr>
            </w:r>
            <w:r w:rsidR="006F6A3F">
              <w:rPr>
                <w:webHidden/>
              </w:rPr>
              <w:fldChar w:fldCharType="separate"/>
            </w:r>
            <w:r w:rsidR="006F6A3F">
              <w:rPr>
                <w:webHidden/>
              </w:rPr>
              <w:t>52</w:t>
            </w:r>
            <w:r w:rsidR="006F6A3F">
              <w:rPr>
                <w:webHidden/>
              </w:rPr>
              <w:fldChar w:fldCharType="end"/>
            </w:r>
          </w:hyperlink>
        </w:p>
        <w:p w14:paraId="7885BC64" w14:textId="48F281A0" w:rsidR="006F6A3F" w:rsidRDefault="00DC5B47">
          <w:pPr>
            <w:pStyle w:val="TOC2"/>
            <w:rPr>
              <w:rFonts w:asciiTheme="minorHAnsi" w:eastAsiaTheme="minorEastAsia" w:hAnsiTheme="minorHAnsi" w:cstheme="minorBidi"/>
              <w:b w:val="0"/>
              <w:caps w:val="0"/>
              <w:sz w:val="22"/>
              <w:szCs w:val="22"/>
            </w:rPr>
          </w:pPr>
          <w:hyperlink w:anchor="_Toc496179376" w:history="1">
            <w:r w:rsidR="006F6A3F" w:rsidRPr="00E515D4">
              <w:rPr>
                <w:rStyle w:val="Hyperlink"/>
              </w:rPr>
              <w:t>B.2: DESCRIPTION: NO ALLOCATION APPROACH</w:t>
            </w:r>
            <w:r w:rsidR="006F6A3F">
              <w:rPr>
                <w:webHidden/>
              </w:rPr>
              <w:tab/>
            </w:r>
            <w:r w:rsidR="006F6A3F">
              <w:rPr>
                <w:webHidden/>
              </w:rPr>
              <w:fldChar w:fldCharType="begin"/>
            </w:r>
            <w:r w:rsidR="006F6A3F">
              <w:rPr>
                <w:webHidden/>
              </w:rPr>
              <w:instrText xml:space="preserve"> PAGEREF _Toc496179376 \h </w:instrText>
            </w:r>
            <w:r w:rsidR="006F6A3F">
              <w:rPr>
                <w:webHidden/>
              </w:rPr>
            </w:r>
            <w:r w:rsidR="006F6A3F">
              <w:rPr>
                <w:webHidden/>
              </w:rPr>
              <w:fldChar w:fldCharType="separate"/>
            </w:r>
            <w:r w:rsidR="006F6A3F">
              <w:rPr>
                <w:webHidden/>
              </w:rPr>
              <w:t>52</w:t>
            </w:r>
            <w:r w:rsidR="006F6A3F">
              <w:rPr>
                <w:webHidden/>
              </w:rPr>
              <w:fldChar w:fldCharType="end"/>
            </w:r>
          </w:hyperlink>
        </w:p>
        <w:p w14:paraId="3D994EAD" w14:textId="0D8C7A66" w:rsidR="006F6A3F" w:rsidRDefault="00DC5B47">
          <w:pPr>
            <w:pStyle w:val="TOC2"/>
            <w:rPr>
              <w:rFonts w:asciiTheme="minorHAnsi" w:eastAsiaTheme="minorEastAsia" w:hAnsiTheme="minorHAnsi" w:cstheme="minorBidi"/>
              <w:b w:val="0"/>
              <w:caps w:val="0"/>
              <w:sz w:val="22"/>
              <w:szCs w:val="22"/>
            </w:rPr>
          </w:pPr>
          <w:hyperlink w:anchor="_Toc496179377" w:history="1">
            <w:r w:rsidR="006F6A3F" w:rsidRPr="00E515D4">
              <w:rPr>
                <w:rStyle w:val="Hyperlink"/>
              </w:rPr>
              <w:t>B.3: DESCRIPTION: HYBRID ALLOCATION APPROACH</w:t>
            </w:r>
            <w:r w:rsidR="006F6A3F">
              <w:rPr>
                <w:webHidden/>
              </w:rPr>
              <w:tab/>
            </w:r>
            <w:r w:rsidR="006F6A3F">
              <w:rPr>
                <w:webHidden/>
              </w:rPr>
              <w:fldChar w:fldCharType="begin"/>
            </w:r>
            <w:r w:rsidR="006F6A3F">
              <w:rPr>
                <w:webHidden/>
              </w:rPr>
              <w:instrText xml:space="preserve"> PAGEREF _Toc496179377 \h </w:instrText>
            </w:r>
            <w:r w:rsidR="006F6A3F">
              <w:rPr>
                <w:webHidden/>
              </w:rPr>
            </w:r>
            <w:r w:rsidR="006F6A3F">
              <w:rPr>
                <w:webHidden/>
              </w:rPr>
              <w:fldChar w:fldCharType="separate"/>
            </w:r>
            <w:r w:rsidR="006F6A3F">
              <w:rPr>
                <w:webHidden/>
              </w:rPr>
              <w:t>53</w:t>
            </w:r>
            <w:r w:rsidR="006F6A3F">
              <w:rPr>
                <w:webHidden/>
              </w:rPr>
              <w:fldChar w:fldCharType="end"/>
            </w:r>
          </w:hyperlink>
        </w:p>
        <w:p w14:paraId="3D6C108C" w14:textId="7D9A0417" w:rsidR="006F6A3F" w:rsidRDefault="00DC5B47">
          <w:pPr>
            <w:pStyle w:val="TOC3"/>
            <w:rPr>
              <w:rFonts w:asciiTheme="minorHAnsi" w:eastAsiaTheme="minorEastAsia" w:hAnsiTheme="minorHAnsi" w:cstheme="minorBidi"/>
              <w:b w:val="0"/>
              <w:bCs w:val="0"/>
              <w:i w:val="0"/>
              <w:color w:val="auto"/>
              <w:sz w:val="22"/>
              <w:szCs w:val="22"/>
            </w:rPr>
          </w:pPr>
          <w:hyperlink w:anchor="_Toc496179378" w:history="1">
            <w:r w:rsidR="006F6A3F" w:rsidRPr="00E515D4">
              <w:rPr>
                <w:rStyle w:val="Hyperlink"/>
              </w:rPr>
              <w:t>B.3.1: Step 1. Sub-prioritization</w:t>
            </w:r>
            <w:r w:rsidR="006F6A3F">
              <w:rPr>
                <w:webHidden/>
              </w:rPr>
              <w:tab/>
            </w:r>
            <w:r w:rsidR="006F6A3F">
              <w:rPr>
                <w:webHidden/>
              </w:rPr>
              <w:fldChar w:fldCharType="begin"/>
            </w:r>
            <w:r w:rsidR="006F6A3F">
              <w:rPr>
                <w:webHidden/>
              </w:rPr>
              <w:instrText xml:space="preserve"> PAGEREF _Toc496179378 \h </w:instrText>
            </w:r>
            <w:r w:rsidR="006F6A3F">
              <w:rPr>
                <w:webHidden/>
              </w:rPr>
            </w:r>
            <w:r w:rsidR="006F6A3F">
              <w:rPr>
                <w:webHidden/>
              </w:rPr>
              <w:fldChar w:fldCharType="separate"/>
            </w:r>
            <w:r w:rsidR="006F6A3F">
              <w:rPr>
                <w:webHidden/>
              </w:rPr>
              <w:t>53</w:t>
            </w:r>
            <w:r w:rsidR="006F6A3F">
              <w:rPr>
                <w:webHidden/>
              </w:rPr>
              <w:fldChar w:fldCharType="end"/>
            </w:r>
          </w:hyperlink>
        </w:p>
        <w:p w14:paraId="75C3B28F" w14:textId="0B8D2158" w:rsidR="006F6A3F" w:rsidRDefault="00DC5B47">
          <w:pPr>
            <w:pStyle w:val="TOC3"/>
            <w:rPr>
              <w:rFonts w:asciiTheme="minorHAnsi" w:eastAsiaTheme="minorEastAsia" w:hAnsiTheme="minorHAnsi" w:cstheme="minorBidi"/>
              <w:b w:val="0"/>
              <w:bCs w:val="0"/>
              <w:i w:val="0"/>
              <w:color w:val="auto"/>
              <w:sz w:val="22"/>
              <w:szCs w:val="22"/>
            </w:rPr>
          </w:pPr>
          <w:hyperlink w:anchor="_Toc496179379" w:history="1">
            <w:r w:rsidR="006F6A3F" w:rsidRPr="00E515D4">
              <w:rPr>
                <w:rStyle w:val="Hyperlink"/>
              </w:rPr>
              <w:t>B.3.2: Step 2. Proportionate Allocation</w:t>
            </w:r>
            <w:r w:rsidR="006F6A3F">
              <w:rPr>
                <w:webHidden/>
              </w:rPr>
              <w:tab/>
            </w:r>
            <w:r w:rsidR="006F6A3F">
              <w:rPr>
                <w:webHidden/>
              </w:rPr>
              <w:fldChar w:fldCharType="begin"/>
            </w:r>
            <w:r w:rsidR="006F6A3F">
              <w:rPr>
                <w:webHidden/>
              </w:rPr>
              <w:instrText xml:space="preserve"> PAGEREF _Toc496179379 \h </w:instrText>
            </w:r>
            <w:r w:rsidR="006F6A3F">
              <w:rPr>
                <w:webHidden/>
              </w:rPr>
            </w:r>
            <w:r w:rsidR="006F6A3F">
              <w:rPr>
                <w:webHidden/>
              </w:rPr>
              <w:fldChar w:fldCharType="separate"/>
            </w:r>
            <w:r w:rsidR="006F6A3F">
              <w:rPr>
                <w:webHidden/>
              </w:rPr>
              <w:t>53</w:t>
            </w:r>
            <w:r w:rsidR="006F6A3F">
              <w:rPr>
                <w:webHidden/>
              </w:rPr>
              <w:fldChar w:fldCharType="end"/>
            </w:r>
          </w:hyperlink>
        </w:p>
        <w:p w14:paraId="6FA600C5" w14:textId="285B9B45" w:rsidR="006F6A3F" w:rsidRDefault="00DC5B47">
          <w:pPr>
            <w:pStyle w:val="TOC2"/>
            <w:rPr>
              <w:rFonts w:asciiTheme="minorHAnsi" w:eastAsiaTheme="minorEastAsia" w:hAnsiTheme="minorHAnsi" w:cstheme="minorBidi"/>
              <w:b w:val="0"/>
              <w:caps w:val="0"/>
              <w:sz w:val="22"/>
              <w:szCs w:val="22"/>
            </w:rPr>
          </w:pPr>
          <w:hyperlink w:anchor="_Toc496179380" w:history="1">
            <w:r w:rsidR="006F6A3F" w:rsidRPr="00E515D4">
              <w:rPr>
                <w:rStyle w:val="Hyperlink"/>
              </w:rPr>
              <w:t>B.4: EXAMPLE: Hybrid Allocation Approach</w:t>
            </w:r>
            <w:r w:rsidR="006F6A3F">
              <w:rPr>
                <w:webHidden/>
              </w:rPr>
              <w:tab/>
            </w:r>
            <w:r w:rsidR="006F6A3F">
              <w:rPr>
                <w:webHidden/>
              </w:rPr>
              <w:fldChar w:fldCharType="begin"/>
            </w:r>
            <w:r w:rsidR="006F6A3F">
              <w:rPr>
                <w:webHidden/>
              </w:rPr>
              <w:instrText xml:space="preserve"> PAGEREF _Toc496179380 \h </w:instrText>
            </w:r>
            <w:r w:rsidR="006F6A3F">
              <w:rPr>
                <w:webHidden/>
              </w:rPr>
            </w:r>
            <w:r w:rsidR="006F6A3F">
              <w:rPr>
                <w:webHidden/>
              </w:rPr>
              <w:fldChar w:fldCharType="separate"/>
            </w:r>
            <w:r w:rsidR="006F6A3F">
              <w:rPr>
                <w:webHidden/>
              </w:rPr>
              <w:t>54</w:t>
            </w:r>
            <w:r w:rsidR="006F6A3F">
              <w:rPr>
                <w:webHidden/>
              </w:rPr>
              <w:fldChar w:fldCharType="end"/>
            </w:r>
          </w:hyperlink>
        </w:p>
        <w:p w14:paraId="4E788A44" w14:textId="64FFF176" w:rsidR="006F6A3F" w:rsidRDefault="00DC5B47">
          <w:pPr>
            <w:pStyle w:val="TOC3"/>
            <w:rPr>
              <w:rFonts w:asciiTheme="minorHAnsi" w:eastAsiaTheme="minorEastAsia" w:hAnsiTheme="minorHAnsi" w:cstheme="minorBidi"/>
              <w:b w:val="0"/>
              <w:bCs w:val="0"/>
              <w:i w:val="0"/>
              <w:color w:val="auto"/>
              <w:sz w:val="22"/>
              <w:szCs w:val="22"/>
            </w:rPr>
          </w:pPr>
          <w:hyperlink w:anchor="_Toc496179381" w:history="1">
            <w:r w:rsidR="006F6A3F" w:rsidRPr="00E515D4">
              <w:rPr>
                <w:rStyle w:val="Hyperlink"/>
                <w:rFonts w:ascii="Arial Narrow" w:hAnsi="Arial Narrow"/>
              </w:rPr>
              <w:t>Table B.2 – Week 1 Example of Hybrid Option allocating proportional coverage for somewhat limited vaccine supply scenario (1 million doses per week).  Week 1 vaccine supply will be allocated to sub-prioritization level A target groups.</w:t>
            </w:r>
            <w:r w:rsidR="006F6A3F">
              <w:rPr>
                <w:webHidden/>
              </w:rPr>
              <w:tab/>
            </w:r>
            <w:r w:rsidR="006F6A3F">
              <w:rPr>
                <w:webHidden/>
              </w:rPr>
              <w:fldChar w:fldCharType="begin"/>
            </w:r>
            <w:r w:rsidR="006F6A3F">
              <w:rPr>
                <w:webHidden/>
              </w:rPr>
              <w:instrText xml:space="preserve"> PAGEREF _Toc496179381 \h </w:instrText>
            </w:r>
            <w:r w:rsidR="006F6A3F">
              <w:rPr>
                <w:webHidden/>
              </w:rPr>
            </w:r>
            <w:r w:rsidR="006F6A3F">
              <w:rPr>
                <w:webHidden/>
              </w:rPr>
              <w:fldChar w:fldCharType="separate"/>
            </w:r>
            <w:r w:rsidR="006F6A3F">
              <w:rPr>
                <w:webHidden/>
              </w:rPr>
              <w:t>56</w:t>
            </w:r>
            <w:r w:rsidR="006F6A3F">
              <w:rPr>
                <w:webHidden/>
              </w:rPr>
              <w:fldChar w:fldCharType="end"/>
            </w:r>
          </w:hyperlink>
        </w:p>
        <w:p w14:paraId="015D208F" w14:textId="2C04B391" w:rsidR="006F6A3F" w:rsidRDefault="00DC5B47">
          <w:pPr>
            <w:pStyle w:val="TOC3"/>
            <w:rPr>
              <w:rFonts w:asciiTheme="minorHAnsi" w:eastAsiaTheme="minorEastAsia" w:hAnsiTheme="minorHAnsi" w:cstheme="minorBidi"/>
              <w:b w:val="0"/>
              <w:bCs w:val="0"/>
              <w:i w:val="0"/>
              <w:color w:val="auto"/>
              <w:sz w:val="22"/>
              <w:szCs w:val="22"/>
            </w:rPr>
          </w:pPr>
          <w:hyperlink w:anchor="_Toc496179382" w:history="1">
            <w:r w:rsidR="006F6A3F" w:rsidRPr="00E515D4">
              <w:rPr>
                <w:rStyle w:val="Hyperlink"/>
                <w:rFonts w:ascii="Arial Narrow" w:hAnsi="Arial Narrow"/>
              </w:rPr>
              <w:t>Table B.4 – Week 1 Example of Hybrid Option allocating equal coverage for somewhat limited vaccine supply scenario (1 million doses per week).  Week 1 vaccine supply will be allocated simultaneously to Sub-prioritization Levels A and B target groups with equal coverage (30%) across all groups in each level.</w:t>
            </w:r>
            <w:r w:rsidR="006F6A3F">
              <w:rPr>
                <w:webHidden/>
              </w:rPr>
              <w:tab/>
            </w:r>
            <w:r w:rsidR="006F6A3F">
              <w:rPr>
                <w:webHidden/>
              </w:rPr>
              <w:fldChar w:fldCharType="begin"/>
            </w:r>
            <w:r w:rsidR="006F6A3F">
              <w:rPr>
                <w:webHidden/>
              </w:rPr>
              <w:instrText xml:space="preserve"> PAGEREF _Toc496179382 \h </w:instrText>
            </w:r>
            <w:r w:rsidR="006F6A3F">
              <w:rPr>
                <w:webHidden/>
              </w:rPr>
            </w:r>
            <w:r w:rsidR="006F6A3F">
              <w:rPr>
                <w:webHidden/>
              </w:rPr>
              <w:fldChar w:fldCharType="separate"/>
            </w:r>
            <w:r w:rsidR="006F6A3F">
              <w:rPr>
                <w:webHidden/>
              </w:rPr>
              <w:t>60</w:t>
            </w:r>
            <w:r w:rsidR="006F6A3F">
              <w:rPr>
                <w:webHidden/>
              </w:rPr>
              <w:fldChar w:fldCharType="end"/>
            </w:r>
          </w:hyperlink>
        </w:p>
        <w:p w14:paraId="6CB6B6DC" w14:textId="21F57030" w:rsidR="006F6A3F" w:rsidRDefault="00DC5B47">
          <w:pPr>
            <w:pStyle w:val="TOC2"/>
            <w:rPr>
              <w:rFonts w:asciiTheme="minorHAnsi" w:eastAsiaTheme="minorEastAsia" w:hAnsiTheme="minorHAnsi" w:cstheme="minorBidi"/>
              <w:b w:val="0"/>
              <w:caps w:val="0"/>
              <w:sz w:val="22"/>
              <w:szCs w:val="22"/>
            </w:rPr>
          </w:pPr>
          <w:hyperlink w:anchor="_Toc496179383" w:history="1">
            <w:r w:rsidR="006F6A3F" w:rsidRPr="00E515D4">
              <w:rPr>
                <w:rStyle w:val="Hyperlink"/>
              </w:rPr>
              <w:t>B.5: Rationale for Selecting Hybrid Model</w:t>
            </w:r>
            <w:r w:rsidR="006F6A3F">
              <w:rPr>
                <w:webHidden/>
              </w:rPr>
              <w:tab/>
            </w:r>
            <w:r w:rsidR="006F6A3F">
              <w:rPr>
                <w:webHidden/>
              </w:rPr>
              <w:fldChar w:fldCharType="begin"/>
            </w:r>
            <w:r w:rsidR="006F6A3F">
              <w:rPr>
                <w:webHidden/>
              </w:rPr>
              <w:instrText xml:space="preserve"> PAGEREF _Toc496179383 \h </w:instrText>
            </w:r>
            <w:r w:rsidR="006F6A3F">
              <w:rPr>
                <w:webHidden/>
              </w:rPr>
            </w:r>
            <w:r w:rsidR="006F6A3F">
              <w:rPr>
                <w:webHidden/>
              </w:rPr>
              <w:fldChar w:fldCharType="separate"/>
            </w:r>
            <w:r w:rsidR="006F6A3F">
              <w:rPr>
                <w:webHidden/>
              </w:rPr>
              <w:t>61</w:t>
            </w:r>
            <w:r w:rsidR="006F6A3F">
              <w:rPr>
                <w:webHidden/>
              </w:rPr>
              <w:fldChar w:fldCharType="end"/>
            </w:r>
          </w:hyperlink>
        </w:p>
        <w:p w14:paraId="3891F682" w14:textId="25FC563F" w:rsidR="006F6A3F" w:rsidRDefault="00DC5B47">
          <w:pPr>
            <w:pStyle w:val="TOC3"/>
            <w:rPr>
              <w:rFonts w:asciiTheme="minorHAnsi" w:eastAsiaTheme="minorEastAsia" w:hAnsiTheme="minorHAnsi" w:cstheme="minorBidi"/>
              <w:b w:val="0"/>
              <w:bCs w:val="0"/>
              <w:i w:val="0"/>
              <w:color w:val="auto"/>
              <w:sz w:val="22"/>
              <w:szCs w:val="22"/>
            </w:rPr>
          </w:pPr>
          <w:hyperlink w:anchor="_Toc496179384" w:history="1">
            <w:r w:rsidR="006F6A3F" w:rsidRPr="00E515D4">
              <w:rPr>
                <w:rStyle w:val="Hyperlink"/>
              </w:rPr>
              <w:t>B.5.1: Strengths</w:t>
            </w:r>
            <w:r w:rsidR="006F6A3F">
              <w:rPr>
                <w:webHidden/>
              </w:rPr>
              <w:tab/>
            </w:r>
            <w:r w:rsidR="006F6A3F">
              <w:rPr>
                <w:webHidden/>
              </w:rPr>
              <w:fldChar w:fldCharType="begin"/>
            </w:r>
            <w:r w:rsidR="006F6A3F">
              <w:rPr>
                <w:webHidden/>
              </w:rPr>
              <w:instrText xml:space="preserve"> PAGEREF _Toc496179384 \h </w:instrText>
            </w:r>
            <w:r w:rsidR="006F6A3F">
              <w:rPr>
                <w:webHidden/>
              </w:rPr>
            </w:r>
            <w:r w:rsidR="006F6A3F">
              <w:rPr>
                <w:webHidden/>
              </w:rPr>
              <w:fldChar w:fldCharType="separate"/>
            </w:r>
            <w:r w:rsidR="006F6A3F">
              <w:rPr>
                <w:webHidden/>
              </w:rPr>
              <w:t>61</w:t>
            </w:r>
            <w:r w:rsidR="006F6A3F">
              <w:rPr>
                <w:webHidden/>
              </w:rPr>
              <w:fldChar w:fldCharType="end"/>
            </w:r>
          </w:hyperlink>
        </w:p>
        <w:p w14:paraId="52AA9D7C" w14:textId="3E5628C5" w:rsidR="006F6A3F" w:rsidRDefault="00DC5B47">
          <w:pPr>
            <w:pStyle w:val="TOC3"/>
            <w:rPr>
              <w:rFonts w:asciiTheme="minorHAnsi" w:eastAsiaTheme="minorEastAsia" w:hAnsiTheme="minorHAnsi" w:cstheme="minorBidi"/>
              <w:b w:val="0"/>
              <w:bCs w:val="0"/>
              <w:i w:val="0"/>
              <w:color w:val="auto"/>
              <w:sz w:val="22"/>
              <w:szCs w:val="22"/>
            </w:rPr>
          </w:pPr>
          <w:hyperlink w:anchor="_Toc496179385" w:history="1">
            <w:r w:rsidR="006F6A3F" w:rsidRPr="00E515D4">
              <w:rPr>
                <w:rStyle w:val="Hyperlink"/>
              </w:rPr>
              <w:t>B.5.2: Limitations</w:t>
            </w:r>
            <w:r w:rsidR="006F6A3F">
              <w:rPr>
                <w:webHidden/>
              </w:rPr>
              <w:tab/>
            </w:r>
            <w:r w:rsidR="006F6A3F">
              <w:rPr>
                <w:webHidden/>
              </w:rPr>
              <w:fldChar w:fldCharType="begin"/>
            </w:r>
            <w:r w:rsidR="006F6A3F">
              <w:rPr>
                <w:webHidden/>
              </w:rPr>
              <w:instrText xml:space="preserve"> PAGEREF _Toc496179385 \h </w:instrText>
            </w:r>
            <w:r w:rsidR="006F6A3F">
              <w:rPr>
                <w:webHidden/>
              </w:rPr>
            </w:r>
            <w:r w:rsidR="006F6A3F">
              <w:rPr>
                <w:webHidden/>
              </w:rPr>
              <w:fldChar w:fldCharType="separate"/>
            </w:r>
            <w:r w:rsidR="006F6A3F">
              <w:rPr>
                <w:webHidden/>
              </w:rPr>
              <w:t>62</w:t>
            </w:r>
            <w:r w:rsidR="006F6A3F">
              <w:rPr>
                <w:webHidden/>
              </w:rPr>
              <w:fldChar w:fldCharType="end"/>
            </w:r>
          </w:hyperlink>
        </w:p>
        <w:p w14:paraId="76688A17" w14:textId="1758C5BB" w:rsidR="006F6A3F" w:rsidRDefault="00DC5B47">
          <w:pPr>
            <w:pStyle w:val="TOC1"/>
            <w:rPr>
              <w:rFonts w:asciiTheme="minorHAnsi" w:eastAsiaTheme="minorEastAsia" w:hAnsiTheme="minorHAnsi" w:cstheme="minorBidi"/>
              <w:b w:val="0"/>
              <w:caps w:val="0"/>
              <w:color w:val="auto"/>
              <w:sz w:val="22"/>
              <w:szCs w:val="22"/>
            </w:rPr>
          </w:pPr>
          <w:hyperlink w:anchor="_Toc496179386" w:history="1">
            <w:r w:rsidR="006F6A3F" w:rsidRPr="00E515D4">
              <w:rPr>
                <w:rStyle w:val="Hyperlink"/>
              </w:rPr>
              <w:t>APPENDIX C: Detailed descriptions OF TARGET GROUP MEMBERSHIP VERIFICATION RECOMMENDATIONS</w:t>
            </w:r>
            <w:r w:rsidR="006F6A3F">
              <w:rPr>
                <w:webHidden/>
              </w:rPr>
              <w:tab/>
            </w:r>
            <w:r w:rsidR="006F6A3F">
              <w:rPr>
                <w:webHidden/>
              </w:rPr>
              <w:fldChar w:fldCharType="begin"/>
            </w:r>
            <w:r w:rsidR="006F6A3F">
              <w:rPr>
                <w:webHidden/>
              </w:rPr>
              <w:instrText xml:space="preserve"> PAGEREF _Toc496179386 \h </w:instrText>
            </w:r>
            <w:r w:rsidR="006F6A3F">
              <w:rPr>
                <w:webHidden/>
              </w:rPr>
            </w:r>
            <w:r w:rsidR="006F6A3F">
              <w:rPr>
                <w:webHidden/>
              </w:rPr>
              <w:fldChar w:fldCharType="separate"/>
            </w:r>
            <w:r w:rsidR="006F6A3F">
              <w:rPr>
                <w:webHidden/>
              </w:rPr>
              <w:t>64</w:t>
            </w:r>
            <w:r w:rsidR="006F6A3F">
              <w:rPr>
                <w:webHidden/>
              </w:rPr>
              <w:fldChar w:fldCharType="end"/>
            </w:r>
          </w:hyperlink>
        </w:p>
        <w:p w14:paraId="238691B6" w14:textId="05865625" w:rsidR="006F6A3F" w:rsidRDefault="00DC5B47">
          <w:pPr>
            <w:pStyle w:val="TOC2"/>
            <w:rPr>
              <w:rFonts w:asciiTheme="minorHAnsi" w:eastAsiaTheme="minorEastAsia" w:hAnsiTheme="minorHAnsi" w:cstheme="minorBidi"/>
              <w:b w:val="0"/>
              <w:caps w:val="0"/>
              <w:sz w:val="22"/>
              <w:szCs w:val="22"/>
            </w:rPr>
          </w:pPr>
          <w:hyperlink w:anchor="_Toc496179387" w:history="1">
            <w:r w:rsidR="006F6A3F" w:rsidRPr="00E515D4">
              <w:rPr>
                <w:rStyle w:val="Hyperlink"/>
              </w:rPr>
              <w:t>C.1: INTRODUCTION</w:t>
            </w:r>
            <w:r w:rsidR="006F6A3F">
              <w:rPr>
                <w:webHidden/>
              </w:rPr>
              <w:tab/>
            </w:r>
            <w:r w:rsidR="006F6A3F">
              <w:rPr>
                <w:webHidden/>
              </w:rPr>
              <w:fldChar w:fldCharType="begin"/>
            </w:r>
            <w:r w:rsidR="006F6A3F">
              <w:rPr>
                <w:webHidden/>
              </w:rPr>
              <w:instrText xml:space="preserve"> PAGEREF _Toc496179387 \h </w:instrText>
            </w:r>
            <w:r w:rsidR="006F6A3F">
              <w:rPr>
                <w:webHidden/>
              </w:rPr>
            </w:r>
            <w:r w:rsidR="006F6A3F">
              <w:rPr>
                <w:webHidden/>
              </w:rPr>
              <w:fldChar w:fldCharType="separate"/>
            </w:r>
            <w:r w:rsidR="006F6A3F">
              <w:rPr>
                <w:webHidden/>
              </w:rPr>
              <w:t>64</w:t>
            </w:r>
            <w:r w:rsidR="006F6A3F">
              <w:rPr>
                <w:webHidden/>
              </w:rPr>
              <w:fldChar w:fldCharType="end"/>
            </w:r>
          </w:hyperlink>
        </w:p>
        <w:p w14:paraId="7C90C89B" w14:textId="7B679DBB" w:rsidR="006F6A3F" w:rsidRDefault="00DC5B47">
          <w:pPr>
            <w:pStyle w:val="TOC3"/>
            <w:rPr>
              <w:rFonts w:asciiTheme="minorHAnsi" w:eastAsiaTheme="minorEastAsia" w:hAnsiTheme="minorHAnsi" w:cstheme="minorBidi"/>
              <w:b w:val="0"/>
              <w:bCs w:val="0"/>
              <w:i w:val="0"/>
              <w:color w:val="auto"/>
              <w:sz w:val="22"/>
              <w:szCs w:val="22"/>
            </w:rPr>
          </w:pPr>
          <w:hyperlink w:anchor="_Toc496179388" w:history="1">
            <w:r w:rsidR="006F6A3F" w:rsidRPr="00E515D4">
              <w:rPr>
                <w:rStyle w:val="Hyperlink"/>
                <w:rFonts w:ascii="Arial Narrow" w:hAnsi="Arial Narrow"/>
              </w:rPr>
              <w:t>Table C.1 – Membership Verification Recommendations by Target Group Type, Target Group, and Vaccination Period</w:t>
            </w:r>
            <w:r w:rsidR="006F6A3F">
              <w:rPr>
                <w:webHidden/>
              </w:rPr>
              <w:tab/>
            </w:r>
            <w:r w:rsidR="006F6A3F">
              <w:rPr>
                <w:webHidden/>
              </w:rPr>
              <w:fldChar w:fldCharType="begin"/>
            </w:r>
            <w:r w:rsidR="006F6A3F">
              <w:rPr>
                <w:webHidden/>
              </w:rPr>
              <w:instrText xml:space="preserve"> PAGEREF _Toc496179388 \h </w:instrText>
            </w:r>
            <w:r w:rsidR="006F6A3F">
              <w:rPr>
                <w:webHidden/>
              </w:rPr>
            </w:r>
            <w:r w:rsidR="006F6A3F">
              <w:rPr>
                <w:webHidden/>
              </w:rPr>
              <w:fldChar w:fldCharType="separate"/>
            </w:r>
            <w:r w:rsidR="006F6A3F">
              <w:rPr>
                <w:webHidden/>
              </w:rPr>
              <w:t>64</w:t>
            </w:r>
            <w:r w:rsidR="006F6A3F">
              <w:rPr>
                <w:webHidden/>
              </w:rPr>
              <w:fldChar w:fldCharType="end"/>
            </w:r>
          </w:hyperlink>
        </w:p>
        <w:p w14:paraId="596CEC2D" w14:textId="6A4D58D5" w:rsidR="006F6A3F" w:rsidRDefault="00DC5B47">
          <w:pPr>
            <w:pStyle w:val="TOC2"/>
            <w:rPr>
              <w:rFonts w:asciiTheme="minorHAnsi" w:eastAsiaTheme="minorEastAsia" w:hAnsiTheme="minorHAnsi" w:cstheme="minorBidi"/>
              <w:b w:val="0"/>
              <w:caps w:val="0"/>
              <w:sz w:val="22"/>
              <w:szCs w:val="22"/>
            </w:rPr>
          </w:pPr>
          <w:hyperlink w:anchor="_Toc496179389" w:history="1">
            <w:r w:rsidR="006F6A3F" w:rsidRPr="00E515D4">
              <w:rPr>
                <w:rStyle w:val="Hyperlink"/>
              </w:rPr>
              <w:t>C.2: Role-based Target Group Membership Verification Recommendations</w:t>
            </w:r>
            <w:r w:rsidR="006F6A3F">
              <w:rPr>
                <w:webHidden/>
              </w:rPr>
              <w:tab/>
            </w:r>
            <w:r w:rsidR="006F6A3F">
              <w:rPr>
                <w:webHidden/>
              </w:rPr>
              <w:fldChar w:fldCharType="begin"/>
            </w:r>
            <w:r w:rsidR="006F6A3F">
              <w:rPr>
                <w:webHidden/>
              </w:rPr>
              <w:instrText xml:space="preserve"> PAGEREF _Toc496179389 \h </w:instrText>
            </w:r>
            <w:r w:rsidR="006F6A3F">
              <w:rPr>
                <w:webHidden/>
              </w:rPr>
            </w:r>
            <w:r w:rsidR="006F6A3F">
              <w:rPr>
                <w:webHidden/>
              </w:rPr>
              <w:fldChar w:fldCharType="separate"/>
            </w:r>
            <w:r w:rsidR="006F6A3F">
              <w:rPr>
                <w:webHidden/>
              </w:rPr>
              <w:t>65</w:t>
            </w:r>
            <w:r w:rsidR="006F6A3F">
              <w:rPr>
                <w:webHidden/>
              </w:rPr>
              <w:fldChar w:fldCharType="end"/>
            </w:r>
          </w:hyperlink>
        </w:p>
        <w:p w14:paraId="42AD5C94" w14:textId="10BE6A97" w:rsidR="006F6A3F" w:rsidRDefault="00DC5B47">
          <w:pPr>
            <w:pStyle w:val="TOC3"/>
            <w:rPr>
              <w:rFonts w:asciiTheme="minorHAnsi" w:eastAsiaTheme="minorEastAsia" w:hAnsiTheme="minorHAnsi" w:cstheme="minorBidi"/>
              <w:b w:val="0"/>
              <w:bCs w:val="0"/>
              <w:i w:val="0"/>
              <w:color w:val="auto"/>
              <w:sz w:val="22"/>
              <w:szCs w:val="22"/>
            </w:rPr>
          </w:pPr>
          <w:hyperlink w:anchor="_Toc496179390" w:history="1">
            <w:r w:rsidR="006F6A3F" w:rsidRPr="00E515D4">
              <w:rPr>
                <w:rStyle w:val="Hyperlink"/>
              </w:rPr>
              <w:t>C.2.1: Employee Lists at Workplace Dispensing SITES</w:t>
            </w:r>
            <w:r w:rsidR="006F6A3F">
              <w:rPr>
                <w:webHidden/>
              </w:rPr>
              <w:tab/>
            </w:r>
            <w:r w:rsidR="006F6A3F">
              <w:rPr>
                <w:webHidden/>
              </w:rPr>
              <w:fldChar w:fldCharType="begin"/>
            </w:r>
            <w:r w:rsidR="006F6A3F">
              <w:rPr>
                <w:webHidden/>
              </w:rPr>
              <w:instrText xml:space="preserve"> PAGEREF _Toc496179390 \h </w:instrText>
            </w:r>
            <w:r w:rsidR="006F6A3F">
              <w:rPr>
                <w:webHidden/>
              </w:rPr>
            </w:r>
            <w:r w:rsidR="006F6A3F">
              <w:rPr>
                <w:webHidden/>
              </w:rPr>
              <w:fldChar w:fldCharType="separate"/>
            </w:r>
            <w:r w:rsidR="006F6A3F">
              <w:rPr>
                <w:webHidden/>
              </w:rPr>
              <w:t>66</w:t>
            </w:r>
            <w:r w:rsidR="006F6A3F">
              <w:rPr>
                <w:webHidden/>
              </w:rPr>
              <w:fldChar w:fldCharType="end"/>
            </w:r>
          </w:hyperlink>
        </w:p>
        <w:p w14:paraId="0FC578A1" w14:textId="2BDD6F5D" w:rsidR="006F6A3F" w:rsidRDefault="00DC5B47">
          <w:pPr>
            <w:pStyle w:val="TOC3"/>
            <w:rPr>
              <w:rFonts w:asciiTheme="minorHAnsi" w:eastAsiaTheme="minorEastAsia" w:hAnsiTheme="minorHAnsi" w:cstheme="minorBidi"/>
              <w:b w:val="0"/>
              <w:bCs w:val="0"/>
              <w:i w:val="0"/>
              <w:color w:val="auto"/>
              <w:sz w:val="22"/>
              <w:szCs w:val="22"/>
            </w:rPr>
          </w:pPr>
          <w:hyperlink w:anchor="_Toc496179391" w:history="1">
            <w:r w:rsidR="006F6A3F" w:rsidRPr="00E515D4">
              <w:rPr>
                <w:rStyle w:val="Hyperlink"/>
              </w:rPr>
              <w:t>C.2.2: Employee Lists at targeted dispensing SITES</w:t>
            </w:r>
            <w:r w:rsidR="006F6A3F">
              <w:rPr>
                <w:webHidden/>
              </w:rPr>
              <w:tab/>
            </w:r>
            <w:r w:rsidR="006F6A3F">
              <w:rPr>
                <w:webHidden/>
              </w:rPr>
              <w:fldChar w:fldCharType="begin"/>
            </w:r>
            <w:r w:rsidR="006F6A3F">
              <w:rPr>
                <w:webHidden/>
              </w:rPr>
              <w:instrText xml:space="preserve"> PAGEREF _Toc496179391 \h </w:instrText>
            </w:r>
            <w:r w:rsidR="006F6A3F">
              <w:rPr>
                <w:webHidden/>
              </w:rPr>
            </w:r>
            <w:r w:rsidR="006F6A3F">
              <w:rPr>
                <w:webHidden/>
              </w:rPr>
              <w:fldChar w:fldCharType="separate"/>
            </w:r>
            <w:r w:rsidR="006F6A3F">
              <w:rPr>
                <w:webHidden/>
              </w:rPr>
              <w:t>68</w:t>
            </w:r>
            <w:r w:rsidR="006F6A3F">
              <w:rPr>
                <w:webHidden/>
              </w:rPr>
              <w:fldChar w:fldCharType="end"/>
            </w:r>
          </w:hyperlink>
        </w:p>
        <w:p w14:paraId="25B16A51" w14:textId="31820C56" w:rsidR="006F6A3F" w:rsidRDefault="00DC5B47">
          <w:pPr>
            <w:pStyle w:val="TOC2"/>
            <w:rPr>
              <w:rFonts w:asciiTheme="minorHAnsi" w:eastAsiaTheme="minorEastAsia" w:hAnsiTheme="minorHAnsi" w:cstheme="minorBidi"/>
              <w:b w:val="0"/>
              <w:caps w:val="0"/>
              <w:sz w:val="22"/>
              <w:szCs w:val="22"/>
            </w:rPr>
          </w:pPr>
          <w:hyperlink w:anchor="_Toc496179392" w:history="1">
            <w:r w:rsidR="006F6A3F" w:rsidRPr="00E515D4">
              <w:rPr>
                <w:rStyle w:val="Hyperlink"/>
              </w:rPr>
              <w:t>C.3: Health-vulnerable general populations membership verification recommendations</w:t>
            </w:r>
            <w:r w:rsidR="006F6A3F">
              <w:rPr>
                <w:webHidden/>
              </w:rPr>
              <w:tab/>
            </w:r>
            <w:r w:rsidR="006F6A3F">
              <w:rPr>
                <w:webHidden/>
              </w:rPr>
              <w:fldChar w:fldCharType="begin"/>
            </w:r>
            <w:r w:rsidR="006F6A3F">
              <w:rPr>
                <w:webHidden/>
              </w:rPr>
              <w:instrText xml:space="preserve"> PAGEREF _Toc496179392 \h </w:instrText>
            </w:r>
            <w:r w:rsidR="006F6A3F">
              <w:rPr>
                <w:webHidden/>
              </w:rPr>
            </w:r>
            <w:r w:rsidR="006F6A3F">
              <w:rPr>
                <w:webHidden/>
              </w:rPr>
              <w:fldChar w:fldCharType="separate"/>
            </w:r>
            <w:r w:rsidR="006F6A3F">
              <w:rPr>
                <w:webHidden/>
              </w:rPr>
              <w:t>69</w:t>
            </w:r>
            <w:r w:rsidR="006F6A3F">
              <w:rPr>
                <w:webHidden/>
              </w:rPr>
              <w:fldChar w:fldCharType="end"/>
            </w:r>
          </w:hyperlink>
        </w:p>
        <w:p w14:paraId="22487740" w14:textId="12203540" w:rsidR="006F6A3F" w:rsidRDefault="00DC5B47">
          <w:pPr>
            <w:pStyle w:val="TOC3"/>
            <w:rPr>
              <w:rFonts w:asciiTheme="minorHAnsi" w:eastAsiaTheme="minorEastAsia" w:hAnsiTheme="minorHAnsi" w:cstheme="minorBidi"/>
              <w:b w:val="0"/>
              <w:bCs w:val="0"/>
              <w:i w:val="0"/>
              <w:color w:val="auto"/>
              <w:sz w:val="22"/>
              <w:szCs w:val="22"/>
            </w:rPr>
          </w:pPr>
          <w:hyperlink w:anchor="_Toc496179393" w:history="1">
            <w:r w:rsidR="006F6A3F" w:rsidRPr="00E515D4">
              <w:rPr>
                <w:rStyle w:val="Hyperlink"/>
              </w:rPr>
              <w:t>C.3.1: patient lists at outpatient clinics</w:t>
            </w:r>
            <w:r w:rsidR="006F6A3F">
              <w:rPr>
                <w:webHidden/>
              </w:rPr>
              <w:tab/>
            </w:r>
            <w:r w:rsidR="006F6A3F">
              <w:rPr>
                <w:webHidden/>
              </w:rPr>
              <w:fldChar w:fldCharType="begin"/>
            </w:r>
            <w:r w:rsidR="006F6A3F">
              <w:rPr>
                <w:webHidden/>
              </w:rPr>
              <w:instrText xml:space="preserve"> PAGEREF _Toc496179393 \h </w:instrText>
            </w:r>
            <w:r w:rsidR="006F6A3F">
              <w:rPr>
                <w:webHidden/>
              </w:rPr>
            </w:r>
            <w:r w:rsidR="006F6A3F">
              <w:rPr>
                <w:webHidden/>
              </w:rPr>
              <w:fldChar w:fldCharType="separate"/>
            </w:r>
            <w:r w:rsidR="006F6A3F">
              <w:rPr>
                <w:webHidden/>
              </w:rPr>
              <w:t>69</w:t>
            </w:r>
            <w:r w:rsidR="006F6A3F">
              <w:rPr>
                <w:webHidden/>
              </w:rPr>
              <w:fldChar w:fldCharType="end"/>
            </w:r>
          </w:hyperlink>
        </w:p>
        <w:p w14:paraId="51139336" w14:textId="20B90B61" w:rsidR="006F6A3F" w:rsidRDefault="00DC5B47">
          <w:pPr>
            <w:pStyle w:val="TOC3"/>
            <w:rPr>
              <w:rFonts w:asciiTheme="minorHAnsi" w:eastAsiaTheme="minorEastAsia" w:hAnsiTheme="minorHAnsi" w:cstheme="minorBidi"/>
              <w:b w:val="0"/>
              <w:bCs w:val="0"/>
              <w:i w:val="0"/>
              <w:color w:val="auto"/>
              <w:sz w:val="22"/>
              <w:szCs w:val="22"/>
            </w:rPr>
          </w:pPr>
          <w:hyperlink w:anchor="_Toc496179394" w:history="1">
            <w:r w:rsidR="006F6A3F" w:rsidRPr="00E515D4">
              <w:rPr>
                <w:rStyle w:val="Hyperlink"/>
              </w:rPr>
              <w:t>C.3.2: SIGNED PHYSICIAN REFERRAL FORMS at local VPODS</w:t>
            </w:r>
            <w:r w:rsidR="006F6A3F">
              <w:rPr>
                <w:webHidden/>
              </w:rPr>
              <w:tab/>
            </w:r>
            <w:r w:rsidR="006F6A3F">
              <w:rPr>
                <w:webHidden/>
              </w:rPr>
              <w:fldChar w:fldCharType="begin"/>
            </w:r>
            <w:r w:rsidR="006F6A3F">
              <w:rPr>
                <w:webHidden/>
              </w:rPr>
              <w:instrText xml:space="preserve"> PAGEREF _Toc496179394 \h </w:instrText>
            </w:r>
            <w:r w:rsidR="006F6A3F">
              <w:rPr>
                <w:webHidden/>
              </w:rPr>
            </w:r>
            <w:r w:rsidR="006F6A3F">
              <w:rPr>
                <w:webHidden/>
              </w:rPr>
              <w:fldChar w:fldCharType="separate"/>
            </w:r>
            <w:r w:rsidR="006F6A3F">
              <w:rPr>
                <w:webHidden/>
              </w:rPr>
              <w:t>70</w:t>
            </w:r>
            <w:r w:rsidR="006F6A3F">
              <w:rPr>
                <w:webHidden/>
              </w:rPr>
              <w:fldChar w:fldCharType="end"/>
            </w:r>
          </w:hyperlink>
        </w:p>
        <w:p w14:paraId="77036AF6" w14:textId="3C656404" w:rsidR="006F6A3F" w:rsidRDefault="00DC5B47">
          <w:pPr>
            <w:pStyle w:val="TOC3"/>
            <w:rPr>
              <w:rFonts w:asciiTheme="minorHAnsi" w:eastAsiaTheme="minorEastAsia" w:hAnsiTheme="minorHAnsi" w:cstheme="minorBidi"/>
              <w:b w:val="0"/>
              <w:bCs w:val="0"/>
              <w:i w:val="0"/>
              <w:color w:val="auto"/>
              <w:sz w:val="22"/>
              <w:szCs w:val="22"/>
            </w:rPr>
          </w:pPr>
          <w:hyperlink w:anchor="_Toc496179395" w:history="1">
            <w:r w:rsidR="006F6A3F" w:rsidRPr="00E515D4">
              <w:rPr>
                <w:rStyle w:val="Hyperlink"/>
              </w:rPr>
              <w:t>C.3.3: vaccinating Household contacts of infants &lt;6 months prior to expected date of delivery at traditional health care sites</w:t>
            </w:r>
            <w:r w:rsidR="006F6A3F">
              <w:rPr>
                <w:webHidden/>
              </w:rPr>
              <w:tab/>
            </w:r>
            <w:r w:rsidR="006F6A3F">
              <w:rPr>
                <w:webHidden/>
              </w:rPr>
              <w:fldChar w:fldCharType="begin"/>
            </w:r>
            <w:r w:rsidR="006F6A3F">
              <w:rPr>
                <w:webHidden/>
              </w:rPr>
              <w:instrText xml:space="preserve"> PAGEREF _Toc496179395 \h </w:instrText>
            </w:r>
            <w:r w:rsidR="006F6A3F">
              <w:rPr>
                <w:webHidden/>
              </w:rPr>
            </w:r>
            <w:r w:rsidR="006F6A3F">
              <w:rPr>
                <w:webHidden/>
              </w:rPr>
              <w:fldChar w:fldCharType="separate"/>
            </w:r>
            <w:r w:rsidR="006F6A3F">
              <w:rPr>
                <w:webHidden/>
              </w:rPr>
              <w:t>71</w:t>
            </w:r>
            <w:r w:rsidR="006F6A3F">
              <w:rPr>
                <w:webHidden/>
              </w:rPr>
              <w:fldChar w:fldCharType="end"/>
            </w:r>
          </w:hyperlink>
        </w:p>
        <w:p w14:paraId="592B523B" w14:textId="632988FF" w:rsidR="006F6A3F" w:rsidRDefault="00DC5B47">
          <w:pPr>
            <w:pStyle w:val="TOC3"/>
            <w:rPr>
              <w:rFonts w:asciiTheme="minorHAnsi" w:eastAsiaTheme="minorEastAsia" w:hAnsiTheme="minorHAnsi" w:cstheme="minorBidi"/>
              <w:b w:val="0"/>
              <w:bCs w:val="0"/>
              <w:i w:val="0"/>
              <w:color w:val="auto"/>
              <w:sz w:val="22"/>
              <w:szCs w:val="22"/>
            </w:rPr>
          </w:pPr>
          <w:hyperlink w:anchor="_Toc496179396" w:history="1">
            <w:r w:rsidR="006F6A3F" w:rsidRPr="00E515D4">
              <w:rPr>
                <w:rStyle w:val="Hyperlink"/>
              </w:rPr>
              <w:t>C.3.4: Self-Reported Health Information Forms AT LOCAL VPODS</w:t>
            </w:r>
            <w:r w:rsidR="006F6A3F">
              <w:rPr>
                <w:webHidden/>
              </w:rPr>
              <w:tab/>
            </w:r>
            <w:r w:rsidR="006F6A3F">
              <w:rPr>
                <w:webHidden/>
              </w:rPr>
              <w:fldChar w:fldCharType="begin"/>
            </w:r>
            <w:r w:rsidR="006F6A3F">
              <w:rPr>
                <w:webHidden/>
              </w:rPr>
              <w:instrText xml:space="preserve"> PAGEREF _Toc496179396 \h </w:instrText>
            </w:r>
            <w:r w:rsidR="006F6A3F">
              <w:rPr>
                <w:webHidden/>
              </w:rPr>
            </w:r>
            <w:r w:rsidR="006F6A3F">
              <w:rPr>
                <w:webHidden/>
              </w:rPr>
              <w:fldChar w:fldCharType="separate"/>
            </w:r>
            <w:r w:rsidR="006F6A3F">
              <w:rPr>
                <w:webHidden/>
              </w:rPr>
              <w:t>72</w:t>
            </w:r>
            <w:r w:rsidR="006F6A3F">
              <w:rPr>
                <w:webHidden/>
              </w:rPr>
              <w:fldChar w:fldCharType="end"/>
            </w:r>
          </w:hyperlink>
        </w:p>
        <w:p w14:paraId="6DFE8CCE" w14:textId="3E162A50" w:rsidR="006F6A3F" w:rsidRDefault="00DC5B47">
          <w:pPr>
            <w:pStyle w:val="TOC3"/>
            <w:rPr>
              <w:rFonts w:asciiTheme="minorHAnsi" w:eastAsiaTheme="minorEastAsia" w:hAnsiTheme="minorHAnsi" w:cstheme="minorBidi"/>
              <w:b w:val="0"/>
              <w:bCs w:val="0"/>
              <w:i w:val="0"/>
              <w:color w:val="auto"/>
              <w:sz w:val="22"/>
              <w:szCs w:val="22"/>
            </w:rPr>
          </w:pPr>
          <w:hyperlink w:anchor="_Toc496179397" w:history="1">
            <w:r w:rsidR="006F6A3F" w:rsidRPr="00E515D4">
              <w:rPr>
                <w:rStyle w:val="Hyperlink"/>
              </w:rPr>
              <w:t>C.3.5: written documentation of age at local VPODS</w:t>
            </w:r>
            <w:r w:rsidR="006F6A3F">
              <w:rPr>
                <w:webHidden/>
              </w:rPr>
              <w:tab/>
            </w:r>
            <w:r w:rsidR="006F6A3F">
              <w:rPr>
                <w:webHidden/>
              </w:rPr>
              <w:fldChar w:fldCharType="begin"/>
            </w:r>
            <w:r w:rsidR="006F6A3F">
              <w:rPr>
                <w:webHidden/>
              </w:rPr>
              <w:instrText xml:space="preserve"> PAGEREF _Toc496179397 \h </w:instrText>
            </w:r>
            <w:r w:rsidR="006F6A3F">
              <w:rPr>
                <w:webHidden/>
              </w:rPr>
            </w:r>
            <w:r w:rsidR="006F6A3F">
              <w:rPr>
                <w:webHidden/>
              </w:rPr>
              <w:fldChar w:fldCharType="separate"/>
            </w:r>
            <w:r w:rsidR="006F6A3F">
              <w:rPr>
                <w:webHidden/>
              </w:rPr>
              <w:t>72</w:t>
            </w:r>
            <w:r w:rsidR="006F6A3F">
              <w:rPr>
                <w:webHidden/>
              </w:rPr>
              <w:fldChar w:fldCharType="end"/>
            </w:r>
          </w:hyperlink>
        </w:p>
        <w:p w14:paraId="596C9FD7" w14:textId="4B0E93BF" w:rsidR="006F6A3F" w:rsidRDefault="00DC5B47">
          <w:pPr>
            <w:pStyle w:val="TOC3"/>
            <w:rPr>
              <w:rFonts w:asciiTheme="minorHAnsi" w:eastAsiaTheme="minorEastAsia" w:hAnsiTheme="minorHAnsi" w:cstheme="minorBidi"/>
              <w:b w:val="0"/>
              <w:bCs w:val="0"/>
              <w:i w:val="0"/>
              <w:color w:val="auto"/>
              <w:sz w:val="22"/>
              <w:szCs w:val="22"/>
            </w:rPr>
          </w:pPr>
          <w:hyperlink w:anchor="_Toc496179398" w:history="1">
            <w:r w:rsidR="006F6A3F" w:rsidRPr="00E515D4">
              <w:rPr>
                <w:rStyle w:val="Hyperlink"/>
              </w:rPr>
              <w:t>C.3.6: oraL SELF-REPORT AT LOCAL VPODS</w:t>
            </w:r>
            <w:r w:rsidR="006F6A3F">
              <w:rPr>
                <w:webHidden/>
              </w:rPr>
              <w:tab/>
            </w:r>
            <w:r w:rsidR="006F6A3F">
              <w:rPr>
                <w:webHidden/>
              </w:rPr>
              <w:fldChar w:fldCharType="begin"/>
            </w:r>
            <w:r w:rsidR="006F6A3F">
              <w:rPr>
                <w:webHidden/>
              </w:rPr>
              <w:instrText xml:space="preserve"> PAGEREF _Toc496179398 \h </w:instrText>
            </w:r>
            <w:r w:rsidR="006F6A3F">
              <w:rPr>
                <w:webHidden/>
              </w:rPr>
            </w:r>
            <w:r w:rsidR="006F6A3F">
              <w:rPr>
                <w:webHidden/>
              </w:rPr>
              <w:fldChar w:fldCharType="separate"/>
            </w:r>
            <w:r w:rsidR="006F6A3F">
              <w:rPr>
                <w:webHidden/>
              </w:rPr>
              <w:t>73</w:t>
            </w:r>
            <w:r w:rsidR="006F6A3F">
              <w:rPr>
                <w:webHidden/>
              </w:rPr>
              <w:fldChar w:fldCharType="end"/>
            </w:r>
          </w:hyperlink>
        </w:p>
        <w:p w14:paraId="373CCF40" w14:textId="5D2E76C9" w:rsidR="006F6A3F" w:rsidRDefault="00DC5B47">
          <w:pPr>
            <w:pStyle w:val="TOC3"/>
            <w:rPr>
              <w:rFonts w:asciiTheme="minorHAnsi" w:eastAsiaTheme="minorEastAsia" w:hAnsiTheme="minorHAnsi" w:cstheme="minorBidi"/>
              <w:b w:val="0"/>
              <w:bCs w:val="0"/>
              <w:i w:val="0"/>
              <w:color w:val="auto"/>
              <w:sz w:val="22"/>
              <w:szCs w:val="22"/>
            </w:rPr>
          </w:pPr>
          <w:hyperlink w:anchor="_Toc496179399" w:history="1">
            <w:r w:rsidR="006F6A3F" w:rsidRPr="00E515D4">
              <w:rPr>
                <w:rStyle w:val="Hyperlink"/>
              </w:rPr>
              <w:t>C.3.7: NO VERIFICATION REQUIRED (AT LOCAL VPODS and/or AT TRADITIONAL HEALTH CARE sites)</w:t>
            </w:r>
            <w:r w:rsidR="006F6A3F">
              <w:rPr>
                <w:webHidden/>
              </w:rPr>
              <w:tab/>
            </w:r>
            <w:r w:rsidR="006F6A3F">
              <w:rPr>
                <w:webHidden/>
              </w:rPr>
              <w:fldChar w:fldCharType="begin"/>
            </w:r>
            <w:r w:rsidR="006F6A3F">
              <w:rPr>
                <w:webHidden/>
              </w:rPr>
              <w:instrText xml:space="preserve"> PAGEREF _Toc496179399 \h </w:instrText>
            </w:r>
            <w:r w:rsidR="006F6A3F">
              <w:rPr>
                <w:webHidden/>
              </w:rPr>
            </w:r>
            <w:r w:rsidR="006F6A3F">
              <w:rPr>
                <w:webHidden/>
              </w:rPr>
              <w:fldChar w:fldCharType="separate"/>
            </w:r>
            <w:r w:rsidR="006F6A3F">
              <w:rPr>
                <w:webHidden/>
              </w:rPr>
              <w:t>74</w:t>
            </w:r>
            <w:r w:rsidR="006F6A3F">
              <w:rPr>
                <w:webHidden/>
              </w:rPr>
              <w:fldChar w:fldCharType="end"/>
            </w:r>
          </w:hyperlink>
        </w:p>
        <w:p w14:paraId="32E7A36A" w14:textId="1982626F" w:rsidR="006F6A3F" w:rsidRDefault="00DC5B47">
          <w:pPr>
            <w:pStyle w:val="TOC2"/>
            <w:rPr>
              <w:rFonts w:asciiTheme="minorHAnsi" w:eastAsiaTheme="minorEastAsia" w:hAnsiTheme="minorHAnsi" w:cstheme="minorBidi"/>
              <w:b w:val="0"/>
              <w:caps w:val="0"/>
              <w:sz w:val="22"/>
              <w:szCs w:val="22"/>
            </w:rPr>
          </w:pPr>
          <w:hyperlink w:anchor="_Toc496179400" w:history="1">
            <w:r w:rsidR="006F6A3F" w:rsidRPr="00E515D4">
              <w:rPr>
                <w:rStyle w:val="Hyperlink"/>
              </w:rPr>
              <w:t>C.4: healthy General population target group membership verification recommendation</w:t>
            </w:r>
            <w:r w:rsidR="006F6A3F">
              <w:rPr>
                <w:webHidden/>
              </w:rPr>
              <w:tab/>
            </w:r>
            <w:r w:rsidR="006F6A3F">
              <w:rPr>
                <w:webHidden/>
              </w:rPr>
              <w:fldChar w:fldCharType="begin"/>
            </w:r>
            <w:r w:rsidR="006F6A3F">
              <w:rPr>
                <w:webHidden/>
              </w:rPr>
              <w:instrText xml:space="preserve"> PAGEREF _Toc496179400 \h </w:instrText>
            </w:r>
            <w:r w:rsidR="006F6A3F">
              <w:rPr>
                <w:webHidden/>
              </w:rPr>
            </w:r>
            <w:r w:rsidR="006F6A3F">
              <w:rPr>
                <w:webHidden/>
              </w:rPr>
              <w:fldChar w:fldCharType="separate"/>
            </w:r>
            <w:r w:rsidR="006F6A3F">
              <w:rPr>
                <w:webHidden/>
              </w:rPr>
              <w:t>74</w:t>
            </w:r>
            <w:r w:rsidR="006F6A3F">
              <w:rPr>
                <w:webHidden/>
              </w:rPr>
              <w:fldChar w:fldCharType="end"/>
            </w:r>
          </w:hyperlink>
        </w:p>
        <w:p w14:paraId="7B74F930" w14:textId="290201BB" w:rsidR="006F6A3F" w:rsidRDefault="00DC5B47">
          <w:pPr>
            <w:pStyle w:val="TOC3"/>
            <w:rPr>
              <w:rFonts w:asciiTheme="minorHAnsi" w:eastAsiaTheme="minorEastAsia" w:hAnsiTheme="minorHAnsi" w:cstheme="minorBidi"/>
              <w:b w:val="0"/>
              <w:bCs w:val="0"/>
              <w:i w:val="0"/>
              <w:color w:val="auto"/>
              <w:sz w:val="22"/>
              <w:szCs w:val="22"/>
            </w:rPr>
          </w:pPr>
          <w:hyperlink w:anchor="_Toc496179401" w:history="1">
            <w:r w:rsidR="006F6A3F" w:rsidRPr="00E515D4">
              <w:rPr>
                <w:rStyle w:val="Hyperlink"/>
              </w:rPr>
              <w:t>C.4.1: NO VERIFICATION REQUIRED (AT LOCAL VPODS and/or AT TRADITIONAL HEALTH CARE sites)</w:t>
            </w:r>
            <w:r w:rsidR="006F6A3F">
              <w:rPr>
                <w:webHidden/>
              </w:rPr>
              <w:tab/>
            </w:r>
            <w:r w:rsidR="006F6A3F">
              <w:rPr>
                <w:webHidden/>
              </w:rPr>
              <w:fldChar w:fldCharType="begin"/>
            </w:r>
            <w:r w:rsidR="006F6A3F">
              <w:rPr>
                <w:webHidden/>
              </w:rPr>
              <w:instrText xml:space="preserve"> PAGEREF _Toc496179401 \h </w:instrText>
            </w:r>
            <w:r w:rsidR="006F6A3F">
              <w:rPr>
                <w:webHidden/>
              </w:rPr>
            </w:r>
            <w:r w:rsidR="006F6A3F">
              <w:rPr>
                <w:webHidden/>
              </w:rPr>
              <w:fldChar w:fldCharType="separate"/>
            </w:r>
            <w:r w:rsidR="006F6A3F">
              <w:rPr>
                <w:webHidden/>
              </w:rPr>
              <w:t>74</w:t>
            </w:r>
            <w:r w:rsidR="006F6A3F">
              <w:rPr>
                <w:webHidden/>
              </w:rPr>
              <w:fldChar w:fldCharType="end"/>
            </w:r>
          </w:hyperlink>
        </w:p>
        <w:p w14:paraId="5188A4EA" w14:textId="0267C677" w:rsidR="006F6A3F" w:rsidRDefault="00DC5B47">
          <w:pPr>
            <w:pStyle w:val="TOC1"/>
            <w:rPr>
              <w:rFonts w:asciiTheme="minorHAnsi" w:eastAsiaTheme="minorEastAsia" w:hAnsiTheme="minorHAnsi" w:cstheme="minorBidi"/>
              <w:b w:val="0"/>
              <w:caps w:val="0"/>
              <w:color w:val="auto"/>
              <w:sz w:val="22"/>
              <w:szCs w:val="22"/>
            </w:rPr>
          </w:pPr>
          <w:hyperlink w:anchor="_Toc496179402" w:history="1">
            <w:r w:rsidR="006F6A3F" w:rsidRPr="00E515D4">
              <w:rPr>
                <w:rStyle w:val="Hyperlink"/>
              </w:rPr>
              <w:t>Supplemental Document 1: DISCUSSION OF pandemic influenza vaccine implementation decision making process</w:t>
            </w:r>
            <w:r w:rsidR="006F6A3F">
              <w:rPr>
                <w:webHidden/>
              </w:rPr>
              <w:tab/>
            </w:r>
            <w:r w:rsidR="006F6A3F">
              <w:rPr>
                <w:webHidden/>
              </w:rPr>
              <w:fldChar w:fldCharType="begin"/>
            </w:r>
            <w:r w:rsidR="006F6A3F">
              <w:rPr>
                <w:webHidden/>
              </w:rPr>
              <w:instrText xml:space="preserve"> PAGEREF _Toc496179402 \h </w:instrText>
            </w:r>
            <w:r w:rsidR="006F6A3F">
              <w:rPr>
                <w:webHidden/>
              </w:rPr>
            </w:r>
            <w:r w:rsidR="006F6A3F">
              <w:rPr>
                <w:webHidden/>
              </w:rPr>
              <w:fldChar w:fldCharType="separate"/>
            </w:r>
            <w:r w:rsidR="006F6A3F">
              <w:rPr>
                <w:webHidden/>
              </w:rPr>
              <w:t>76</w:t>
            </w:r>
            <w:r w:rsidR="006F6A3F">
              <w:rPr>
                <w:webHidden/>
              </w:rPr>
              <w:fldChar w:fldCharType="end"/>
            </w:r>
          </w:hyperlink>
        </w:p>
        <w:p w14:paraId="022B963B" w14:textId="307EC359" w:rsidR="006F6A3F" w:rsidRDefault="00DC5B47">
          <w:pPr>
            <w:pStyle w:val="TOC2"/>
            <w:rPr>
              <w:rFonts w:asciiTheme="minorHAnsi" w:eastAsiaTheme="minorEastAsia" w:hAnsiTheme="minorHAnsi" w:cstheme="minorBidi"/>
              <w:b w:val="0"/>
              <w:caps w:val="0"/>
              <w:sz w:val="22"/>
              <w:szCs w:val="22"/>
            </w:rPr>
          </w:pPr>
          <w:hyperlink w:anchor="_Toc496179403" w:history="1">
            <w:r w:rsidR="006F6A3F" w:rsidRPr="00E515D4">
              <w:rPr>
                <w:rStyle w:val="Hyperlink"/>
              </w:rPr>
              <w:t>SD1.1: INTRODUCTION</w:t>
            </w:r>
            <w:r w:rsidR="006F6A3F">
              <w:rPr>
                <w:webHidden/>
              </w:rPr>
              <w:tab/>
            </w:r>
            <w:r w:rsidR="006F6A3F">
              <w:rPr>
                <w:webHidden/>
              </w:rPr>
              <w:fldChar w:fldCharType="begin"/>
            </w:r>
            <w:r w:rsidR="006F6A3F">
              <w:rPr>
                <w:webHidden/>
              </w:rPr>
              <w:instrText xml:space="preserve"> PAGEREF _Toc496179403 \h </w:instrText>
            </w:r>
            <w:r w:rsidR="006F6A3F">
              <w:rPr>
                <w:webHidden/>
              </w:rPr>
            </w:r>
            <w:r w:rsidR="006F6A3F">
              <w:rPr>
                <w:webHidden/>
              </w:rPr>
              <w:fldChar w:fldCharType="separate"/>
            </w:r>
            <w:r w:rsidR="006F6A3F">
              <w:rPr>
                <w:webHidden/>
              </w:rPr>
              <w:t>76</w:t>
            </w:r>
            <w:r w:rsidR="006F6A3F">
              <w:rPr>
                <w:webHidden/>
              </w:rPr>
              <w:fldChar w:fldCharType="end"/>
            </w:r>
          </w:hyperlink>
        </w:p>
        <w:p w14:paraId="5D2EF427" w14:textId="18180A07" w:rsidR="006F6A3F" w:rsidRDefault="00DC5B47">
          <w:pPr>
            <w:pStyle w:val="TOC2"/>
            <w:rPr>
              <w:rFonts w:asciiTheme="minorHAnsi" w:eastAsiaTheme="minorEastAsia" w:hAnsiTheme="minorHAnsi" w:cstheme="minorBidi"/>
              <w:b w:val="0"/>
              <w:caps w:val="0"/>
              <w:sz w:val="22"/>
              <w:szCs w:val="22"/>
            </w:rPr>
          </w:pPr>
          <w:hyperlink w:anchor="_Toc496179404" w:history="1">
            <w:r w:rsidR="006F6A3F" w:rsidRPr="00E515D4">
              <w:rPr>
                <w:rStyle w:val="Hyperlink"/>
              </w:rPr>
              <w:t>SD1.2: Decision Making Scoring Tool (DMST)</w:t>
            </w:r>
            <w:r w:rsidR="006F6A3F">
              <w:rPr>
                <w:webHidden/>
              </w:rPr>
              <w:tab/>
            </w:r>
            <w:r w:rsidR="006F6A3F">
              <w:rPr>
                <w:webHidden/>
              </w:rPr>
              <w:fldChar w:fldCharType="begin"/>
            </w:r>
            <w:r w:rsidR="006F6A3F">
              <w:rPr>
                <w:webHidden/>
              </w:rPr>
              <w:instrText xml:space="preserve"> PAGEREF _Toc496179404 \h </w:instrText>
            </w:r>
            <w:r w:rsidR="006F6A3F">
              <w:rPr>
                <w:webHidden/>
              </w:rPr>
            </w:r>
            <w:r w:rsidR="006F6A3F">
              <w:rPr>
                <w:webHidden/>
              </w:rPr>
              <w:fldChar w:fldCharType="separate"/>
            </w:r>
            <w:r w:rsidR="006F6A3F">
              <w:rPr>
                <w:webHidden/>
              </w:rPr>
              <w:t>76</w:t>
            </w:r>
            <w:r w:rsidR="006F6A3F">
              <w:rPr>
                <w:webHidden/>
              </w:rPr>
              <w:fldChar w:fldCharType="end"/>
            </w:r>
          </w:hyperlink>
        </w:p>
        <w:p w14:paraId="6D596824" w14:textId="34712754" w:rsidR="006F6A3F" w:rsidRDefault="00DC5B47">
          <w:pPr>
            <w:pStyle w:val="TOC3"/>
            <w:rPr>
              <w:rFonts w:asciiTheme="minorHAnsi" w:eastAsiaTheme="minorEastAsia" w:hAnsiTheme="minorHAnsi" w:cstheme="minorBidi"/>
              <w:b w:val="0"/>
              <w:bCs w:val="0"/>
              <w:i w:val="0"/>
              <w:color w:val="auto"/>
              <w:sz w:val="22"/>
              <w:szCs w:val="22"/>
            </w:rPr>
          </w:pPr>
          <w:hyperlink w:anchor="_Toc496179405" w:history="1">
            <w:r w:rsidR="006F6A3F" w:rsidRPr="00E515D4">
              <w:rPr>
                <w:rStyle w:val="Hyperlink"/>
              </w:rPr>
              <w:t>SD1.2.1: DMST Methodology</w:t>
            </w:r>
            <w:r w:rsidR="006F6A3F">
              <w:rPr>
                <w:webHidden/>
              </w:rPr>
              <w:tab/>
            </w:r>
            <w:r w:rsidR="006F6A3F">
              <w:rPr>
                <w:webHidden/>
              </w:rPr>
              <w:fldChar w:fldCharType="begin"/>
            </w:r>
            <w:r w:rsidR="006F6A3F">
              <w:rPr>
                <w:webHidden/>
              </w:rPr>
              <w:instrText xml:space="preserve"> PAGEREF _Toc496179405 \h </w:instrText>
            </w:r>
            <w:r w:rsidR="006F6A3F">
              <w:rPr>
                <w:webHidden/>
              </w:rPr>
            </w:r>
            <w:r w:rsidR="006F6A3F">
              <w:rPr>
                <w:webHidden/>
              </w:rPr>
              <w:fldChar w:fldCharType="separate"/>
            </w:r>
            <w:r w:rsidR="006F6A3F">
              <w:rPr>
                <w:webHidden/>
              </w:rPr>
              <w:t>76</w:t>
            </w:r>
            <w:r w:rsidR="006F6A3F">
              <w:rPr>
                <w:webHidden/>
              </w:rPr>
              <w:fldChar w:fldCharType="end"/>
            </w:r>
          </w:hyperlink>
        </w:p>
        <w:p w14:paraId="19FD141B" w14:textId="6CC7C7EF" w:rsidR="006F6A3F" w:rsidRDefault="00DC5B47">
          <w:pPr>
            <w:pStyle w:val="TOC3"/>
            <w:rPr>
              <w:rFonts w:asciiTheme="minorHAnsi" w:eastAsiaTheme="minorEastAsia" w:hAnsiTheme="minorHAnsi" w:cstheme="minorBidi"/>
              <w:b w:val="0"/>
              <w:bCs w:val="0"/>
              <w:i w:val="0"/>
              <w:color w:val="auto"/>
              <w:sz w:val="22"/>
              <w:szCs w:val="22"/>
            </w:rPr>
          </w:pPr>
          <w:hyperlink w:anchor="_Toc496179406" w:history="1">
            <w:r w:rsidR="006F6A3F" w:rsidRPr="00E515D4">
              <w:rPr>
                <w:rStyle w:val="Hyperlink"/>
              </w:rPr>
              <w:t>SD1.2.2: input: Defining Implementation Issues</w:t>
            </w:r>
            <w:r w:rsidR="006F6A3F">
              <w:rPr>
                <w:webHidden/>
              </w:rPr>
              <w:tab/>
            </w:r>
            <w:r w:rsidR="006F6A3F">
              <w:rPr>
                <w:webHidden/>
              </w:rPr>
              <w:fldChar w:fldCharType="begin"/>
            </w:r>
            <w:r w:rsidR="006F6A3F">
              <w:rPr>
                <w:webHidden/>
              </w:rPr>
              <w:instrText xml:space="preserve"> PAGEREF _Toc496179406 \h </w:instrText>
            </w:r>
            <w:r w:rsidR="006F6A3F">
              <w:rPr>
                <w:webHidden/>
              </w:rPr>
            </w:r>
            <w:r w:rsidR="006F6A3F">
              <w:rPr>
                <w:webHidden/>
              </w:rPr>
              <w:fldChar w:fldCharType="separate"/>
            </w:r>
            <w:r w:rsidR="006F6A3F">
              <w:rPr>
                <w:webHidden/>
              </w:rPr>
              <w:t>77</w:t>
            </w:r>
            <w:r w:rsidR="006F6A3F">
              <w:rPr>
                <w:webHidden/>
              </w:rPr>
              <w:fldChar w:fldCharType="end"/>
            </w:r>
          </w:hyperlink>
        </w:p>
        <w:p w14:paraId="1CF9205C" w14:textId="643BF475" w:rsidR="006F6A3F" w:rsidRDefault="00DC5B47">
          <w:pPr>
            <w:pStyle w:val="TOC3"/>
            <w:rPr>
              <w:rFonts w:asciiTheme="minorHAnsi" w:eastAsiaTheme="minorEastAsia" w:hAnsiTheme="minorHAnsi" w:cstheme="minorBidi"/>
              <w:b w:val="0"/>
              <w:bCs w:val="0"/>
              <w:i w:val="0"/>
              <w:color w:val="auto"/>
              <w:sz w:val="22"/>
              <w:szCs w:val="22"/>
            </w:rPr>
          </w:pPr>
          <w:hyperlink w:anchor="_Toc496179407" w:history="1">
            <w:r w:rsidR="006F6A3F" w:rsidRPr="00E515D4">
              <w:rPr>
                <w:rStyle w:val="Hyperlink"/>
                <w:rFonts w:ascii="Arial Narrow" w:hAnsi="Arial Narrow"/>
              </w:rPr>
              <w:t>Table S1.1 – Example of PIVA Implementation Issues and Options</w:t>
            </w:r>
            <w:r w:rsidR="006F6A3F">
              <w:rPr>
                <w:webHidden/>
              </w:rPr>
              <w:tab/>
            </w:r>
            <w:r w:rsidR="006F6A3F">
              <w:rPr>
                <w:webHidden/>
              </w:rPr>
              <w:fldChar w:fldCharType="begin"/>
            </w:r>
            <w:r w:rsidR="006F6A3F">
              <w:rPr>
                <w:webHidden/>
              </w:rPr>
              <w:instrText xml:space="preserve"> PAGEREF _Toc496179407 \h </w:instrText>
            </w:r>
            <w:r w:rsidR="006F6A3F">
              <w:rPr>
                <w:webHidden/>
              </w:rPr>
            </w:r>
            <w:r w:rsidR="006F6A3F">
              <w:rPr>
                <w:webHidden/>
              </w:rPr>
              <w:fldChar w:fldCharType="separate"/>
            </w:r>
            <w:r w:rsidR="006F6A3F">
              <w:rPr>
                <w:webHidden/>
              </w:rPr>
              <w:t>77</w:t>
            </w:r>
            <w:r w:rsidR="006F6A3F">
              <w:rPr>
                <w:webHidden/>
              </w:rPr>
              <w:fldChar w:fldCharType="end"/>
            </w:r>
          </w:hyperlink>
        </w:p>
        <w:p w14:paraId="1C5B2704" w14:textId="34961F0B" w:rsidR="006F6A3F" w:rsidRDefault="00DC5B47">
          <w:pPr>
            <w:pStyle w:val="TOC3"/>
            <w:rPr>
              <w:rFonts w:asciiTheme="minorHAnsi" w:eastAsiaTheme="minorEastAsia" w:hAnsiTheme="minorHAnsi" w:cstheme="minorBidi"/>
              <w:b w:val="0"/>
              <w:bCs w:val="0"/>
              <w:i w:val="0"/>
              <w:color w:val="auto"/>
              <w:sz w:val="22"/>
              <w:szCs w:val="22"/>
            </w:rPr>
          </w:pPr>
          <w:hyperlink w:anchor="_Toc496179408" w:history="1">
            <w:r w:rsidR="006F6A3F" w:rsidRPr="00E515D4">
              <w:rPr>
                <w:rStyle w:val="Hyperlink"/>
                <w:rFonts w:ascii="Arial Narrow Bold" w:hAnsi="Arial Narrow"/>
              </w:rPr>
              <w:t xml:space="preserve">Figure S1.1 </w:t>
            </w:r>
            <w:r w:rsidR="006F6A3F" w:rsidRPr="00E515D4">
              <w:rPr>
                <w:rStyle w:val="Hyperlink"/>
                <w:rFonts w:ascii="Arial Narrow Bold" w:hAnsi="Arial Narrow"/>
              </w:rPr>
              <w:t>–</w:t>
            </w:r>
            <w:r w:rsidR="006F6A3F" w:rsidRPr="00E515D4">
              <w:rPr>
                <w:rStyle w:val="Hyperlink"/>
                <w:rFonts w:ascii="Arial Narrow Bold" w:hAnsi="Arial Narrow"/>
              </w:rPr>
              <w:t xml:space="preserve"> Implementation Decision Analysis Methodology Overview</w:t>
            </w:r>
            <w:r w:rsidR="006F6A3F">
              <w:rPr>
                <w:webHidden/>
              </w:rPr>
              <w:tab/>
            </w:r>
            <w:r w:rsidR="006F6A3F">
              <w:rPr>
                <w:webHidden/>
              </w:rPr>
              <w:fldChar w:fldCharType="begin"/>
            </w:r>
            <w:r w:rsidR="006F6A3F">
              <w:rPr>
                <w:webHidden/>
              </w:rPr>
              <w:instrText xml:space="preserve"> PAGEREF _Toc496179408 \h </w:instrText>
            </w:r>
            <w:r w:rsidR="006F6A3F">
              <w:rPr>
                <w:webHidden/>
              </w:rPr>
            </w:r>
            <w:r w:rsidR="006F6A3F">
              <w:rPr>
                <w:webHidden/>
              </w:rPr>
              <w:fldChar w:fldCharType="separate"/>
            </w:r>
            <w:r w:rsidR="006F6A3F">
              <w:rPr>
                <w:webHidden/>
              </w:rPr>
              <w:t>79</w:t>
            </w:r>
            <w:r w:rsidR="006F6A3F">
              <w:rPr>
                <w:webHidden/>
              </w:rPr>
              <w:fldChar w:fldCharType="end"/>
            </w:r>
          </w:hyperlink>
        </w:p>
        <w:p w14:paraId="6FF483C4" w14:textId="656122EC" w:rsidR="006F6A3F" w:rsidRDefault="00DC5B47">
          <w:pPr>
            <w:pStyle w:val="TOC3"/>
            <w:rPr>
              <w:rFonts w:asciiTheme="minorHAnsi" w:eastAsiaTheme="minorEastAsia" w:hAnsiTheme="minorHAnsi" w:cstheme="minorBidi"/>
              <w:b w:val="0"/>
              <w:bCs w:val="0"/>
              <w:i w:val="0"/>
              <w:color w:val="auto"/>
              <w:sz w:val="22"/>
              <w:szCs w:val="22"/>
            </w:rPr>
          </w:pPr>
          <w:hyperlink w:anchor="_Toc496179409" w:history="1">
            <w:r w:rsidR="006F6A3F" w:rsidRPr="00E515D4">
              <w:rPr>
                <w:rStyle w:val="Hyperlink"/>
              </w:rPr>
              <w:t>SD1.2.3: input: Selecting evaluation criteria</w:t>
            </w:r>
            <w:r w:rsidR="006F6A3F">
              <w:rPr>
                <w:webHidden/>
              </w:rPr>
              <w:tab/>
            </w:r>
            <w:r w:rsidR="006F6A3F">
              <w:rPr>
                <w:webHidden/>
              </w:rPr>
              <w:fldChar w:fldCharType="begin"/>
            </w:r>
            <w:r w:rsidR="006F6A3F">
              <w:rPr>
                <w:webHidden/>
              </w:rPr>
              <w:instrText xml:space="preserve"> PAGEREF _Toc496179409 \h </w:instrText>
            </w:r>
            <w:r w:rsidR="006F6A3F">
              <w:rPr>
                <w:webHidden/>
              </w:rPr>
            </w:r>
            <w:r w:rsidR="006F6A3F">
              <w:rPr>
                <w:webHidden/>
              </w:rPr>
              <w:fldChar w:fldCharType="separate"/>
            </w:r>
            <w:r w:rsidR="006F6A3F">
              <w:rPr>
                <w:webHidden/>
              </w:rPr>
              <w:t>80</w:t>
            </w:r>
            <w:r w:rsidR="006F6A3F">
              <w:rPr>
                <w:webHidden/>
              </w:rPr>
              <w:fldChar w:fldCharType="end"/>
            </w:r>
          </w:hyperlink>
        </w:p>
        <w:p w14:paraId="126FE2B4" w14:textId="43E2E1A6" w:rsidR="006F6A3F" w:rsidRDefault="00DC5B47">
          <w:pPr>
            <w:pStyle w:val="TOC3"/>
            <w:rPr>
              <w:rFonts w:asciiTheme="minorHAnsi" w:eastAsiaTheme="minorEastAsia" w:hAnsiTheme="minorHAnsi" w:cstheme="minorBidi"/>
              <w:b w:val="0"/>
              <w:bCs w:val="0"/>
              <w:i w:val="0"/>
              <w:color w:val="auto"/>
              <w:sz w:val="22"/>
              <w:szCs w:val="22"/>
            </w:rPr>
          </w:pPr>
          <w:hyperlink w:anchor="_Toc496179410" w:history="1">
            <w:r w:rsidR="006F6A3F" w:rsidRPr="00E515D4">
              <w:rPr>
                <w:rStyle w:val="Hyperlink"/>
                <w:rFonts w:ascii="Arial Narrow" w:hAnsi="Arial Narrow"/>
              </w:rPr>
              <w:t>Table S1.2 – Evaluation Criteria and Determinants Used to evaluate Critical Role-based Target Group Membership Verification Methods</w:t>
            </w:r>
            <w:r w:rsidR="006F6A3F">
              <w:rPr>
                <w:webHidden/>
              </w:rPr>
              <w:tab/>
            </w:r>
            <w:r w:rsidR="006F6A3F">
              <w:rPr>
                <w:webHidden/>
              </w:rPr>
              <w:fldChar w:fldCharType="begin"/>
            </w:r>
            <w:r w:rsidR="006F6A3F">
              <w:rPr>
                <w:webHidden/>
              </w:rPr>
              <w:instrText xml:space="preserve"> PAGEREF _Toc496179410 \h </w:instrText>
            </w:r>
            <w:r w:rsidR="006F6A3F">
              <w:rPr>
                <w:webHidden/>
              </w:rPr>
            </w:r>
            <w:r w:rsidR="006F6A3F">
              <w:rPr>
                <w:webHidden/>
              </w:rPr>
              <w:fldChar w:fldCharType="separate"/>
            </w:r>
            <w:r w:rsidR="006F6A3F">
              <w:rPr>
                <w:webHidden/>
              </w:rPr>
              <w:t>80</w:t>
            </w:r>
            <w:r w:rsidR="006F6A3F">
              <w:rPr>
                <w:webHidden/>
              </w:rPr>
              <w:fldChar w:fldCharType="end"/>
            </w:r>
          </w:hyperlink>
        </w:p>
        <w:p w14:paraId="6958C777" w14:textId="5C4820DE" w:rsidR="006F6A3F" w:rsidRDefault="00DC5B47">
          <w:pPr>
            <w:pStyle w:val="TOC3"/>
            <w:rPr>
              <w:rFonts w:asciiTheme="minorHAnsi" w:eastAsiaTheme="minorEastAsia" w:hAnsiTheme="minorHAnsi" w:cstheme="minorBidi"/>
              <w:b w:val="0"/>
              <w:bCs w:val="0"/>
              <w:i w:val="0"/>
              <w:color w:val="auto"/>
              <w:sz w:val="22"/>
              <w:szCs w:val="22"/>
            </w:rPr>
          </w:pPr>
          <w:hyperlink w:anchor="_Toc496179411" w:history="1">
            <w:r w:rsidR="006F6A3F" w:rsidRPr="00E515D4">
              <w:rPr>
                <w:rStyle w:val="Hyperlink"/>
                <w:rFonts w:ascii="Arial Narrow" w:hAnsi="Arial Narrow"/>
              </w:rPr>
              <w:t>Figure S1.2 – “Applicable” Criterion Discussion Questions for Critical Role-based Target Groups</w:t>
            </w:r>
            <w:r w:rsidR="006F6A3F">
              <w:rPr>
                <w:webHidden/>
              </w:rPr>
              <w:tab/>
            </w:r>
            <w:r w:rsidR="006F6A3F">
              <w:rPr>
                <w:webHidden/>
              </w:rPr>
              <w:fldChar w:fldCharType="begin"/>
            </w:r>
            <w:r w:rsidR="006F6A3F">
              <w:rPr>
                <w:webHidden/>
              </w:rPr>
              <w:instrText xml:space="preserve"> PAGEREF _Toc496179411 \h </w:instrText>
            </w:r>
            <w:r w:rsidR="006F6A3F">
              <w:rPr>
                <w:webHidden/>
              </w:rPr>
            </w:r>
            <w:r w:rsidR="006F6A3F">
              <w:rPr>
                <w:webHidden/>
              </w:rPr>
              <w:fldChar w:fldCharType="separate"/>
            </w:r>
            <w:r w:rsidR="006F6A3F">
              <w:rPr>
                <w:webHidden/>
              </w:rPr>
              <w:t>81</w:t>
            </w:r>
            <w:r w:rsidR="006F6A3F">
              <w:rPr>
                <w:webHidden/>
              </w:rPr>
              <w:fldChar w:fldCharType="end"/>
            </w:r>
          </w:hyperlink>
        </w:p>
        <w:p w14:paraId="0DE9034A" w14:textId="032CA818" w:rsidR="006F6A3F" w:rsidRDefault="00DC5B47">
          <w:pPr>
            <w:pStyle w:val="TOC3"/>
            <w:rPr>
              <w:rFonts w:asciiTheme="minorHAnsi" w:eastAsiaTheme="minorEastAsia" w:hAnsiTheme="minorHAnsi" w:cstheme="minorBidi"/>
              <w:b w:val="0"/>
              <w:bCs w:val="0"/>
              <w:i w:val="0"/>
              <w:color w:val="auto"/>
              <w:sz w:val="22"/>
              <w:szCs w:val="22"/>
            </w:rPr>
          </w:pPr>
          <w:hyperlink w:anchor="_Toc496179412" w:history="1">
            <w:r w:rsidR="006F6A3F" w:rsidRPr="00E515D4">
              <w:rPr>
                <w:rStyle w:val="Hyperlink"/>
              </w:rPr>
              <w:t>SD1.2.4: Analysis: calculating option scores</w:t>
            </w:r>
            <w:r w:rsidR="006F6A3F">
              <w:rPr>
                <w:webHidden/>
              </w:rPr>
              <w:tab/>
            </w:r>
            <w:r w:rsidR="006F6A3F">
              <w:rPr>
                <w:webHidden/>
              </w:rPr>
              <w:fldChar w:fldCharType="begin"/>
            </w:r>
            <w:r w:rsidR="006F6A3F">
              <w:rPr>
                <w:webHidden/>
              </w:rPr>
              <w:instrText xml:space="preserve"> PAGEREF _Toc496179412 \h </w:instrText>
            </w:r>
            <w:r w:rsidR="006F6A3F">
              <w:rPr>
                <w:webHidden/>
              </w:rPr>
            </w:r>
            <w:r w:rsidR="006F6A3F">
              <w:rPr>
                <w:webHidden/>
              </w:rPr>
              <w:fldChar w:fldCharType="separate"/>
            </w:r>
            <w:r w:rsidR="006F6A3F">
              <w:rPr>
                <w:webHidden/>
              </w:rPr>
              <w:t>81</w:t>
            </w:r>
            <w:r w:rsidR="006F6A3F">
              <w:rPr>
                <w:webHidden/>
              </w:rPr>
              <w:fldChar w:fldCharType="end"/>
            </w:r>
          </w:hyperlink>
        </w:p>
        <w:p w14:paraId="3F2FE64E" w14:textId="7B9D167C" w:rsidR="006F6A3F" w:rsidRDefault="00DC5B47">
          <w:pPr>
            <w:pStyle w:val="TOC3"/>
            <w:rPr>
              <w:rFonts w:asciiTheme="minorHAnsi" w:eastAsiaTheme="minorEastAsia" w:hAnsiTheme="minorHAnsi" w:cstheme="minorBidi"/>
              <w:b w:val="0"/>
              <w:bCs w:val="0"/>
              <w:i w:val="0"/>
              <w:color w:val="auto"/>
              <w:sz w:val="22"/>
              <w:szCs w:val="22"/>
            </w:rPr>
          </w:pPr>
          <w:hyperlink w:anchor="_Toc496179413" w:history="1">
            <w:r w:rsidR="006F6A3F" w:rsidRPr="00E515D4">
              <w:rPr>
                <w:rStyle w:val="Hyperlink"/>
              </w:rPr>
              <w:t>SD1.2.4.1: Step 1. Calculating Individual Criterion Scores</w:t>
            </w:r>
            <w:r w:rsidR="006F6A3F">
              <w:rPr>
                <w:webHidden/>
              </w:rPr>
              <w:tab/>
            </w:r>
            <w:r w:rsidR="006F6A3F">
              <w:rPr>
                <w:webHidden/>
              </w:rPr>
              <w:fldChar w:fldCharType="begin"/>
            </w:r>
            <w:r w:rsidR="006F6A3F">
              <w:rPr>
                <w:webHidden/>
              </w:rPr>
              <w:instrText xml:space="preserve"> PAGEREF _Toc496179413 \h </w:instrText>
            </w:r>
            <w:r w:rsidR="006F6A3F">
              <w:rPr>
                <w:webHidden/>
              </w:rPr>
            </w:r>
            <w:r w:rsidR="006F6A3F">
              <w:rPr>
                <w:webHidden/>
              </w:rPr>
              <w:fldChar w:fldCharType="separate"/>
            </w:r>
            <w:r w:rsidR="006F6A3F">
              <w:rPr>
                <w:webHidden/>
              </w:rPr>
              <w:t>81</w:t>
            </w:r>
            <w:r w:rsidR="006F6A3F">
              <w:rPr>
                <w:webHidden/>
              </w:rPr>
              <w:fldChar w:fldCharType="end"/>
            </w:r>
          </w:hyperlink>
        </w:p>
        <w:p w14:paraId="2BA30F8F" w14:textId="634828B7" w:rsidR="006F6A3F" w:rsidRDefault="00DC5B47">
          <w:pPr>
            <w:pStyle w:val="TOC3"/>
            <w:rPr>
              <w:rFonts w:asciiTheme="minorHAnsi" w:eastAsiaTheme="minorEastAsia" w:hAnsiTheme="minorHAnsi" w:cstheme="minorBidi"/>
              <w:b w:val="0"/>
              <w:bCs w:val="0"/>
              <w:i w:val="0"/>
              <w:color w:val="auto"/>
              <w:sz w:val="22"/>
              <w:szCs w:val="22"/>
            </w:rPr>
          </w:pPr>
          <w:hyperlink w:anchor="_Toc496179414" w:history="1">
            <w:r w:rsidR="006F6A3F" w:rsidRPr="00E515D4">
              <w:rPr>
                <w:rStyle w:val="Hyperlink"/>
                <w:rFonts w:ascii="Arial Narrow" w:hAnsi="Arial Narrow"/>
              </w:rPr>
              <w:t>Figure S1.3 – Applicable Criterion Score- Strength of Match</w:t>
            </w:r>
            <w:r w:rsidR="006F6A3F">
              <w:rPr>
                <w:webHidden/>
              </w:rPr>
              <w:tab/>
            </w:r>
            <w:r w:rsidR="006F6A3F">
              <w:rPr>
                <w:webHidden/>
              </w:rPr>
              <w:fldChar w:fldCharType="begin"/>
            </w:r>
            <w:r w:rsidR="006F6A3F">
              <w:rPr>
                <w:webHidden/>
              </w:rPr>
              <w:instrText xml:space="preserve"> PAGEREF _Toc496179414 \h </w:instrText>
            </w:r>
            <w:r w:rsidR="006F6A3F">
              <w:rPr>
                <w:webHidden/>
              </w:rPr>
            </w:r>
            <w:r w:rsidR="006F6A3F">
              <w:rPr>
                <w:webHidden/>
              </w:rPr>
              <w:fldChar w:fldCharType="separate"/>
            </w:r>
            <w:r w:rsidR="006F6A3F">
              <w:rPr>
                <w:webHidden/>
              </w:rPr>
              <w:t>82</w:t>
            </w:r>
            <w:r w:rsidR="006F6A3F">
              <w:rPr>
                <w:webHidden/>
              </w:rPr>
              <w:fldChar w:fldCharType="end"/>
            </w:r>
          </w:hyperlink>
        </w:p>
        <w:p w14:paraId="2998B6E5" w14:textId="4C59C1F6" w:rsidR="006F6A3F" w:rsidRDefault="00DC5B47">
          <w:pPr>
            <w:pStyle w:val="TOC3"/>
            <w:rPr>
              <w:rFonts w:asciiTheme="minorHAnsi" w:eastAsiaTheme="minorEastAsia" w:hAnsiTheme="minorHAnsi" w:cstheme="minorBidi"/>
              <w:b w:val="0"/>
              <w:bCs w:val="0"/>
              <w:i w:val="0"/>
              <w:color w:val="auto"/>
              <w:sz w:val="22"/>
              <w:szCs w:val="22"/>
            </w:rPr>
          </w:pPr>
          <w:hyperlink w:anchor="_Toc496179415" w:history="1">
            <w:r w:rsidR="006F6A3F" w:rsidRPr="00E515D4">
              <w:rPr>
                <w:rStyle w:val="Hyperlink"/>
                <w:rFonts w:ascii="Arial Narrow" w:hAnsi="Arial Narrow"/>
              </w:rPr>
              <w:t>Figure S1.4 – Final Option Scores for Critical Role-Based Target Group Verification Methods</w:t>
            </w:r>
            <w:r w:rsidR="006F6A3F">
              <w:rPr>
                <w:webHidden/>
              </w:rPr>
              <w:tab/>
            </w:r>
            <w:r w:rsidR="006F6A3F">
              <w:rPr>
                <w:webHidden/>
              </w:rPr>
              <w:fldChar w:fldCharType="begin"/>
            </w:r>
            <w:r w:rsidR="006F6A3F">
              <w:rPr>
                <w:webHidden/>
              </w:rPr>
              <w:instrText xml:space="preserve"> PAGEREF _Toc496179415 \h </w:instrText>
            </w:r>
            <w:r w:rsidR="006F6A3F">
              <w:rPr>
                <w:webHidden/>
              </w:rPr>
            </w:r>
            <w:r w:rsidR="006F6A3F">
              <w:rPr>
                <w:webHidden/>
              </w:rPr>
              <w:fldChar w:fldCharType="separate"/>
            </w:r>
            <w:r w:rsidR="006F6A3F">
              <w:rPr>
                <w:webHidden/>
              </w:rPr>
              <w:t>83</w:t>
            </w:r>
            <w:r w:rsidR="006F6A3F">
              <w:rPr>
                <w:webHidden/>
              </w:rPr>
              <w:fldChar w:fldCharType="end"/>
            </w:r>
          </w:hyperlink>
        </w:p>
        <w:p w14:paraId="62AD2FC7" w14:textId="1F1E3B49" w:rsidR="006F6A3F" w:rsidRDefault="00DC5B47">
          <w:pPr>
            <w:pStyle w:val="TOC3"/>
            <w:rPr>
              <w:rFonts w:asciiTheme="minorHAnsi" w:eastAsiaTheme="minorEastAsia" w:hAnsiTheme="minorHAnsi" w:cstheme="minorBidi"/>
              <w:b w:val="0"/>
              <w:bCs w:val="0"/>
              <w:i w:val="0"/>
              <w:color w:val="auto"/>
              <w:sz w:val="22"/>
              <w:szCs w:val="22"/>
            </w:rPr>
          </w:pPr>
          <w:hyperlink w:anchor="_Toc496179416" w:history="1">
            <w:r w:rsidR="006F6A3F" w:rsidRPr="00E515D4">
              <w:rPr>
                <w:rStyle w:val="Hyperlink"/>
              </w:rPr>
              <w:t>SD1.2.5: Output: Developing Recommendations</w:t>
            </w:r>
            <w:r w:rsidR="006F6A3F">
              <w:rPr>
                <w:webHidden/>
              </w:rPr>
              <w:tab/>
            </w:r>
            <w:r w:rsidR="006F6A3F">
              <w:rPr>
                <w:webHidden/>
              </w:rPr>
              <w:fldChar w:fldCharType="begin"/>
            </w:r>
            <w:r w:rsidR="006F6A3F">
              <w:rPr>
                <w:webHidden/>
              </w:rPr>
              <w:instrText xml:space="preserve"> PAGEREF _Toc496179416 \h </w:instrText>
            </w:r>
            <w:r w:rsidR="006F6A3F">
              <w:rPr>
                <w:webHidden/>
              </w:rPr>
            </w:r>
            <w:r w:rsidR="006F6A3F">
              <w:rPr>
                <w:webHidden/>
              </w:rPr>
              <w:fldChar w:fldCharType="separate"/>
            </w:r>
            <w:r w:rsidR="006F6A3F">
              <w:rPr>
                <w:webHidden/>
              </w:rPr>
              <w:t>84</w:t>
            </w:r>
            <w:r w:rsidR="006F6A3F">
              <w:rPr>
                <w:webHidden/>
              </w:rPr>
              <w:fldChar w:fldCharType="end"/>
            </w:r>
          </w:hyperlink>
        </w:p>
        <w:p w14:paraId="290ED52A" w14:textId="0725082C" w:rsidR="006F6A3F" w:rsidRDefault="00DC5B47">
          <w:pPr>
            <w:pStyle w:val="TOC1"/>
            <w:rPr>
              <w:rFonts w:asciiTheme="minorHAnsi" w:eastAsiaTheme="minorEastAsia" w:hAnsiTheme="minorHAnsi" w:cstheme="minorBidi"/>
              <w:b w:val="0"/>
              <w:caps w:val="0"/>
              <w:color w:val="auto"/>
              <w:sz w:val="22"/>
              <w:szCs w:val="22"/>
            </w:rPr>
          </w:pPr>
          <w:hyperlink w:anchor="_Toc496179417" w:history="1">
            <w:r w:rsidR="006F6A3F" w:rsidRPr="00E515D4">
              <w:rPr>
                <w:rStyle w:val="Hyperlink"/>
              </w:rPr>
              <w:t>Supplemental Document 2: PANDEMIC INFLUENZA VACCINE AND ANTIVIRAL ADVISORY GROUP - PARTICIPANT AND STAFF LIST (2008-2009)</w:t>
            </w:r>
            <w:r w:rsidR="006F6A3F">
              <w:rPr>
                <w:webHidden/>
              </w:rPr>
              <w:tab/>
            </w:r>
            <w:r w:rsidR="006F6A3F">
              <w:rPr>
                <w:webHidden/>
              </w:rPr>
              <w:fldChar w:fldCharType="begin"/>
            </w:r>
            <w:r w:rsidR="006F6A3F">
              <w:rPr>
                <w:webHidden/>
              </w:rPr>
              <w:instrText xml:space="preserve"> PAGEREF _Toc496179417 \h </w:instrText>
            </w:r>
            <w:r w:rsidR="006F6A3F">
              <w:rPr>
                <w:webHidden/>
              </w:rPr>
            </w:r>
            <w:r w:rsidR="006F6A3F">
              <w:rPr>
                <w:webHidden/>
              </w:rPr>
              <w:fldChar w:fldCharType="separate"/>
            </w:r>
            <w:r w:rsidR="006F6A3F">
              <w:rPr>
                <w:webHidden/>
              </w:rPr>
              <w:t>85</w:t>
            </w:r>
            <w:r w:rsidR="006F6A3F">
              <w:rPr>
                <w:webHidden/>
              </w:rPr>
              <w:fldChar w:fldCharType="end"/>
            </w:r>
          </w:hyperlink>
        </w:p>
        <w:p w14:paraId="39146701" w14:textId="086EAC5F" w:rsidR="006F6A3F" w:rsidRDefault="00DC5B47">
          <w:pPr>
            <w:pStyle w:val="TOC3"/>
            <w:rPr>
              <w:rFonts w:asciiTheme="minorHAnsi" w:eastAsiaTheme="minorEastAsia" w:hAnsiTheme="minorHAnsi" w:cstheme="minorBidi"/>
              <w:b w:val="0"/>
              <w:bCs w:val="0"/>
              <w:i w:val="0"/>
              <w:color w:val="auto"/>
              <w:sz w:val="22"/>
              <w:szCs w:val="22"/>
            </w:rPr>
          </w:pPr>
          <w:hyperlink w:anchor="_Toc496179418" w:history="1">
            <w:r w:rsidR="006F6A3F" w:rsidRPr="00E515D4">
              <w:rPr>
                <w:rStyle w:val="Hyperlink"/>
                <w:lang w:eastAsia="ar-SA"/>
              </w:rPr>
              <w:t>Table S2.1 – List of Participants by Agency</w:t>
            </w:r>
            <w:r w:rsidR="006F6A3F">
              <w:rPr>
                <w:webHidden/>
              </w:rPr>
              <w:tab/>
            </w:r>
            <w:r w:rsidR="006F6A3F">
              <w:rPr>
                <w:webHidden/>
              </w:rPr>
              <w:fldChar w:fldCharType="begin"/>
            </w:r>
            <w:r w:rsidR="006F6A3F">
              <w:rPr>
                <w:webHidden/>
              </w:rPr>
              <w:instrText xml:space="preserve"> PAGEREF _Toc496179418 \h </w:instrText>
            </w:r>
            <w:r w:rsidR="006F6A3F">
              <w:rPr>
                <w:webHidden/>
              </w:rPr>
            </w:r>
            <w:r w:rsidR="006F6A3F">
              <w:rPr>
                <w:webHidden/>
              </w:rPr>
              <w:fldChar w:fldCharType="separate"/>
            </w:r>
            <w:r w:rsidR="006F6A3F">
              <w:rPr>
                <w:webHidden/>
              </w:rPr>
              <w:t>85</w:t>
            </w:r>
            <w:r w:rsidR="006F6A3F">
              <w:rPr>
                <w:webHidden/>
              </w:rPr>
              <w:fldChar w:fldCharType="end"/>
            </w:r>
          </w:hyperlink>
        </w:p>
        <w:p w14:paraId="5EC0546C" w14:textId="6A4B3F81" w:rsidR="006F6A3F" w:rsidRDefault="00DC5B47">
          <w:pPr>
            <w:pStyle w:val="TOC3"/>
            <w:rPr>
              <w:rFonts w:asciiTheme="minorHAnsi" w:eastAsiaTheme="minorEastAsia" w:hAnsiTheme="minorHAnsi" w:cstheme="minorBidi"/>
              <w:b w:val="0"/>
              <w:bCs w:val="0"/>
              <w:i w:val="0"/>
              <w:color w:val="auto"/>
              <w:sz w:val="22"/>
              <w:szCs w:val="22"/>
            </w:rPr>
          </w:pPr>
          <w:hyperlink w:anchor="_Toc496179419" w:history="1">
            <w:r w:rsidR="006F6A3F" w:rsidRPr="00E515D4">
              <w:rPr>
                <w:rStyle w:val="Hyperlink"/>
              </w:rPr>
              <w:t>Table S2.2 – List of Staff by Agency</w:t>
            </w:r>
            <w:r w:rsidR="006F6A3F">
              <w:rPr>
                <w:webHidden/>
              </w:rPr>
              <w:tab/>
            </w:r>
            <w:r w:rsidR="006F6A3F">
              <w:rPr>
                <w:webHidden/>
              </w:rPr>
              <w:fldChar w:fldCharType="begin"/>
            </w:r>
            <w:r w:rsidR="006F6A3F">
              <w:rPr>
                <w:webHidden/>
              </w:rPr>
              <w:instrText xml:space="preserve"> PAGEREF _Toc496179419 \h </w:instrText>
            </w:r>
            <w:r w:rsidR="006F6A3F">
              <w:rPr>
                <w:webHidden/>
              </w:rPr>
            </w:r>
            <w:r w:rsidR="006F6A3F">
              <w:rPr>
                <w:webHidden/>
              </w:rPr>
              <w:fldChar w:fldCharType="separate"/>
            </w:r>
            <w:r w:rsidR="006F6A3F">
              <w:rPr>
                <w:webHidden/>
              </w:rPr>
              <w:t>88</w:t>
            </w:r>
            <w:r w:rsidR="006F6A3F">
              <w:rPr>
                <w:webHidden/>
              </w:rPr>
              <w:fldChar w:fldCharType="end"/>
            </w:r>
          </w:hyperlink>
        </w:p>
        <w:p w14:paraId="288C79CF" w14:textId="6C462B8D" w:rsidR="00A27149" w:rsidRPr="009E4D42" w:rsidRDefault="00A27149" w:rsidP="000C22C5">
          <w:pPr>
            <w:spacing w:line="360" w:lineRule="auto"/>
          </w:pPr>
          <w:r w:rsidRPr="009E4D42">
            <w:rPr>
              <w:b/>
              <w:bCs/>
              <w:noProof/>
            </w:rPr>
            <w:fldChar w:fldCharType="end"/>
          </w:r>
        </w:p>
      </w:sdtContent>
    </w:sdt>
    <w:p w14:paraId="288C79D4" w14:textId="77777777" w:rsidR="00851BE3" w:rsidRDefault="00851BE3" w:rsidP="00851BE3">
      <w:pPr>
        <w:pStyle w:val="BodyText"/>
        <w:spacing w:before="120" w:after="120"/>
        <w:rPr>
          <w:b/>
          <w:bCs/>
          <w:sz w:val="24"/>
          <w:szCs w:val="24"/>
        </w:rPr>
        <w:sectPr w:rsidR="00851BE3" w:rsidSect="00BC28D2">
          <w:footerReference w:type="default" r:id="rId18"/>
          <w:pgSz w:w="12240" w:h="15840" w:code="1"/>
          <w:pgMar w:top="1440" w:right="1440" w:bottom="1440" w:left="1440" w:header="720" w:footer="720" w:gutter="0"/>
          <w:pgNumType w:start="1"/>
          <w:cols w:space="720"/>
          <w:rtlGutter/>
          <w:docGrid w:linePitch="360"/>
        </w:sectPr>
      </w:pPr>
    </w:p>
    <w:p w14:paraId="288C79D5" w14:textId="77777777" w:rsidR="00A8388E" w:rsidRPr="00851BE3" w:rsidRDefault="00AC07FF" w:rsidP="00D643D6">
      <w:pPr>
        <w:pStyle w:val="Heading1"/>
      </w:pPr>
      <w:bookmarkStart w:id="0" w:name="_Toc361910644"/>
      <w:bookmarkStart w:id="1" w:name="_Toc369079916"/>
      <w:bookmarkStart w:id="2" w:name="_Toc496179257"/>
      <w:r>
        <w:lastRenderedPageBreak/>
        <w:t>1</w:t>
      </w:r>
      <w:r w:rsidR="00F400AC">
        <w:t>:</w:t>
      </w:r>
      <w:r w:rsidR="00A8388E" w:rsidRPr="00215E85">
        <w:t xml:space="preserve"> Purpose</w:t>
      </w:r>
      <w:bookmarkEnd w:id="0"/>
      <w:bookmarkEnd w:id="1"/>
      <w:bookmarkEnd w:id="2"/>
    </w:p>
    <w:p w14:paraId="288C79D6" w14:textId="77777777" w:rsidR="00A8388E" w:rsidRPr="00851BE3" w:rsidRDefault="00A8388E" w:rsidP="00851BE3">
      <w:pPr>
        <w:pStyle w:val="Body"/>
      </w:pPr>
      <w:r w:rsidRPr="00851BE3">
        <w:t>The purpose of the C</w:t>
      </w:r>
      <w:r w:rsidR="0058367C">
        <w:t>alifornia Department of Public Health (C</w:t>
      </w:r>
      <w:r w:rsidRPr="00851BE3">
        <w:t>DPH</w:t>
      </w:r>
      <w:r w:rsidR="0058367C">
        <w:t>)</w:t>
      </w:r>
      <w:r w:rsidRPr="00851BE3">
        <w:t xml:space="preserve"> guidance is to provide a consistent and effective statewide pandemic influenza vaccine implementation policy and practice for California. This document presents recommendations to local health departments </w:t>
      </w:r>
      <w:r w:rsidR="003F1499" w:rsidRPr="00851BE3">
        <w:t xml:space="preserve">(LHDs) </w:t>
      </w:r>
      <w:r w:rsidRPr="00851BE3">
        <w:t>and tribal entities that are consistent with the U</w:t>
      </w:r>
      <w:r w:rsidR="002E0CAD">
        <w:t>nited States (U</w:t>
      </w:r>
      <w:r w:rsidRPr="00851BE3">
        <w:t>S</w:t>
      </w:r>
      <w:r w:rsidR="002E0CAD">
        <w:t>)</w:t>
      </w:r>
      <w:r w:rsidRPr="00851BE3">
        <w:t xml:space="preserve"> federal government’s vaccine implementation recommendations, while accounting for the pandemic response needs and resources at the state and local levels.</w:t>
      </w:r>
    </w:p>
    <w:p w14:paraId="288C79D7" w14:textId="77777777" w:rsidR="00A8388E" w:rsidRPr="0050186B" w:rsidRDefault="00AC07FF" w:rsidP="00D643D6">
      <w:pPr>
        <w:pStyle w:val="Heading1"/>
      </w:pPr>
      <w:bookmarkStart w:id="3" w:name="_Toc361910645"/>
      <w:bookmarkStart w:id="4" w:name="_Toc369079917"/>
      <w:bookmarkStart w:id="5" w:name="_Toc496179258"/>
      <w:r>
        <w:t>2</w:t>
      </w:r>
      <w:r w:rsidR="00F400AC">
        <w:t>:</w:t>
      </w:r>
      <w:r w:rsidR="00A8388E" w:rsidRPr="0050186B">
        <w:t xml:space="preserve"> Introduction</w:t>
      </w:r>
      <w:bookmarkEnd w:id="3"/>
      <w:bookmarkEnd w:id="4"/>
      <w:bookmarkEnd w:id="5"/>
    </w:p>
    <w:p w14:paraId="288C79D8" w14:textId="77777777" w:rsidR="00A8388E" w:rsidRPr="00851BE3" w:rsidRDefault="00F400AC" w:rsidP="008E550B">
      <w:pPr>
        <w:pStyle w:val="2ndSection"/>
        <w:outlineLvl w:val="1"/>
      </w:pPr>
      <w:bookmarkStart w:id="6" w:name="_Toc369079918"/>
      <w:bookmarkStart w:id="7" w:name="_Toc496179259"/>
      <w:r>
        <w:t>2.1:</w:t>
      </w:r>
      <w:r w:rsidR="00AC07FF">
        <w:t xml:space="preserve"> </w:t>
      </w:r>
      <w:r w:rsidR="00A8388E" w:rsidRPr="00851BE3">
        <w:t>Background</w:t>
      </w:r>
      <w:bookmarkEnd w:id="6"/>
      <w:bookmarkEnd w:id="7"/>
    </w:p>
    <w:p w14:paraId="288C79D9" w14:textId="77777777" w:rsidR="00A8388E" w:rsidRPr="00215E85" w:rsidRDefault="00A8388E" w:rsidP="00851BE3">
      <w:pPr>
        <w:pStyle w:val="Body"/>
      </w:pPr>
      <w:r w:rsidRPr="00215E85">
        <w:t>Pandemic influenza threatens to cause widespread illness and death in California as well as significant economic and social disruption. Because influenza can be spread among people before they show signs or symptoms of illness, vaccination will be the most effective response measure for decreasing the health impacts of a pandemic. Once vaccine</w:t>
      </w:r>
      <w:r w:rsidR="00A00938">
        <w:t xml:space="preserve"> </w:t>
      </w:r>
      <w:r w:rsidR="0084078E">
        <w:t xml:space="preserve">first </w:t>
      </w:r>
      <w:r w:rsidRPr="00215E85">
        <w:t>becomes available,</w:t>
      </w:r>
      <w:r w:rsidR="00F728E0">
        <w:t xml:space="preserve"> </w:t>
      </w:r>
      <w:r w:rsidR="0084078E">
        <w:t>it is likely that</w:t>
      </w:r>
      <w:r w:rsidRPr="00215E85">
        <w:t xml:space="preserve"> the US federal government will </w:t>
      </w:r>
      <w:r w:rsidR="007E0B91">
        <w:t>allocate</w:t>
      </w:r>
      <w:r w:rsidRPr="00215E85">
        <w:t xml:space="preserve"> vaccine to states and</w:t>
      </w:r>
      <w:r w:rsidR="007E0B91">
        <w:t xml:space="preserve"> territories</w:t>
      </w:r>
      <w:r w:rsidRPr="00215E85">
        <w:t xml:space="preserve">.  State and </w:t>
      </w:r>
      <w:r w:rsidR="003F1499">
        <w:t>LHDs</w:t>
      </w:r>
      <w:r w:rsidRPr="00215E85">
        <w:t xml:space="preserve"> will then distribute and dispense the vaccine to their residents as quickly as possible.</w:t>
      </w:r>
    </w:p>
    <w:p w14:paraId="288C79DA" w14:textId="77777777" w:rsidR="00A8388E" w:rsidRPr="00215E85" w:rsidRDefault="00A8388E" w:rsidP="00851BE3">
      <w:pPr>
        <w:pStyle w:val="Body"/>
      </w:pPr>
    </w:p>
    <w:p w14:paraId="288C79DB" w14:textId="77777777" w:rsidR="00A8388E" w:rsidRPr="00215E85" w:rsidRDefault="00A8388E" w:rsidP="00851BE3">
      <w:pPr>
        <w:pStyle w:val="Body"/>
      </w:pPr>
      <w:r w:rsidRPr="00215E85">
        <w:t xml:space="preserve">Implementing a statewide pandemic influenza vaccination program will take place over many months and will involve vaccinating </w:t>
      </w:r>
      <w:r w:rsidR="0084078E">
        <w:t xml:space="preserve">a very large </w:t>
      </w:r>
      <w:r w:rsidRPr="00215E85">
        <w:t xml:space="preserve">number of people. Moreover, this vaccination program will need to be conducted in several phases to allow for targeting vaccine to designated priority populations (target groups). </w:t>
      </w:r>
      <w:r w:rsidR="00670BBF">
        <w:t xml:space="preserve">CDPH </w:t>
      </w:r>
      <w:r w:rsidRPr="00215E85">
        <w:t xml:space="preserve">will be the state agency responsible for executing a large-scale pandemic influenza vaccination program in California and has taken a lead role in pandemic influenza vaccine planning. CDPH </w:t>
      </w:r>
      <w:r w:rsidR="00670BBF">
        <w:t xml:space="preserve">has </w:t>
      </w:r>
      <w:r w:rsidRPr="00215E85">
        <w:t xml:space="preserve">developed a comprehensive vaccine implementation strategy to determine how best to distribute, allocate, administer, and monitor this resource as it becomes available. </w:t>
      </w:r>
    </w:p>
    <w:p w14:paraId="288C79DC" w14:textId="77777777" w:rsidR="00A8388E" w:rsidRPr="00851BE3" w:rsidRDefault="00F400AC" w:rsidP="008E550B">
      <w:pPr>
        <w:pStyle w:val="2ndSection"/>
        <w:outlineLvl w:val="1"/>
      </w:pPr>
      <w:bookmarkStart w:id="8" w:name="_Toc369079919"/>
      <w:bookmarkStart w:id="9" w:name="_Toc496179260"/>
      <w:r>
        <w:t>2.2:</w:t>
      </w:r>
      <w:r w:rsidR="00AC07FF">
        <w:t xml:space="preserve"> </w:t>
      </w:r>
      <w:r w:rsidR="00A8388E" w:rsidRPr="00851BE3">
        <w:t>Guidance Overview</w:t>
      </w:r>
      <w:bookmarkEnd w:id="8"/>
      <w:bookmarkEnd w:id="9"/>
    </w:p>
    <w:p w14:paraId="288C79DD" w14:textId="77777777" w:rsidR="00A8388E" w:rsidRPr="00215E85" w:rsidRDefault="00A8388E" w:rsidP="00851BE3">
      <w:pPr>
        <w:pStyle w:val="Body"/>
      </w:pPr>
      <w:r w:rsidRPr="00215E85">
        <w:t>The goal of this guidance is t</w:t>
      </w:r>
      <w:r w:rsidR="002663BA">
        <w:t>o</w:t>
      </w:r>
      <w:r w:rsidRPr="00215E85">
        <w:t xml:space="preserve"> present a realistic approach to developing a large-scale vaccination program with recommendations can be implemented by local </w:t>
      </w:r>
      <w:r w:rsidR="00F30509">
        <w:t xml:space="preserve">public health </w:t>
      </w:r>
      <w:r w:rsidRPr="00215E85">
        <w:t>pandemic planners under a variety of conditions and over an extended period of time. This guidance is intended to be flexible as the epidemiology and health impacts will not be known u</w:t>
      </w:r>
      <w:r w:rsidR="00E63825">
        <w:t xml:space="preserve">ntil the next pandemic occurs. </w:t>
      </w:r>
      <w:r w:rsidRPr="00215E85">
        <w:t xml:space="preserve">The implementation recommendations in this document will be updated during a pandemic to reflect developments in vaccine production and effectiveness, the characteristics of pandemic illness, and the health risks that prioritized target groups will face. </w:t>
      </w:r>
    </w:p>
    <w:p w14:paraId="288C79DE" w14:textId="77777777" w:rsidR="00D643D6" w:rsidRDefault="00D643D6">
      <w:pPr>
        <w:rPr>
          <w:rFonts w:ascii="Arial Bold" w:hAnsi="Arial Bold"/>
          <w:b/>
          <w:caps/>
          <w:sz w:val="28"/>
        </w:rPr>
      </w:pPr>
      <w:r>
        <w:br w:type="page"/>
      </w:r>
    </w:p>
    <w:p w14:paraId="288C79DF" w14:textId="77777777" w:rsidR="00A8388E" w:rsidRPr="00851BE3" w:rsidRDefault="00F400AC" w:rsidP="008E550B">
      <w:pPr>
        <w:pStyle w:val="2ndSection"/>
        <w:outlineLvl w:val="1"/>
      </w:pPr>
      <w:bookmarkStart w:id="10" w:name="_Toc369079920"/>
      <w:bookmarkStart w:id="11" w:name="_Toc496179261"/>
      <w:r>
        <w:lastRenderedPageBreak/>
        <w:t>2</w:t>
      </w:r>
      <w:r w:rsidR="00AC07FF">
        <w:t>.</w:t>
      </w:r>
      <w:r>
        <w:t>3:</w:t>
      </w:r>
      <w:r w:rsidR="00AC07FF">
        <w:t xml:space="preserve"> </w:t>
      </w:r>
      <w:r w:rsidR="00A8388E" w:rsidRPr="00851BE3">
        <w:t xml:space="preserve">Structure of </w:t>
      </w:r>
      <w:r w:rsidR="00976439">
        <w:t xml:space="preserve">THE </w:t>
      </w:r>
      <w:r w:rsidR="00A8388E" w:rsidRPr="00851BE3">
        <w:t>Guidance Document</w:t>
      </w:r>
      <w:bookmarkEnd w:id="10"/>
      <w:bookmarkEnd w:id="11"/>
    </w:p>
    <w:p w14:paraId="288C79E0" w14:textId="77777777" w:rsidR="00D643D6" w:rsidRDefault="00A8388E" w:rsidP="00851BE3">
      <w:pPr>
        <w:pStyle w:val="Body"/>
      </w:pPr>
      <w:r w:rsidRPr="00215E85">
        <w:t>The CDPH Pandemic Influenza Vaccine Implementation Guidance: Core Document provides an overview of the CDPH implementation process and presents the framework CDPH used for developing the vaccine implementation recommendations.</w:t>
      </w:r>
    </w:p>
    <w:p w14:paraId="288C79E1" w14:textId="77777777" w:rsidR="00D643D6" w:rsidRDefault="00D643D6" w:rsidP="00851BE3">
      <w:pPr>
        <w:pStyle w:val="Body"/>
      </w:pPr>
    </w:p>
    <w:p w14:paraId="288C79E2" w14:textId="77777777" w:rsidR="00A8388E" w:rsidRDefault="00A8388E" w:rsidP="00851BE3">
      <w:pPr>
        <w:pStyle w:val="Body"/>
      </w:pPr>
      <w:r w:rsidRPr="00215E85">
        <w:t>The Core Document also presents information on and recommendations for the following implementation issues:</w:t>
      </w:r>
    </w:p>
    <w:p w14:paraId="288C79E3" w14:textId="77777777" w:rsidR="00851BE3" w:rsidRPr="00215E85" w:rsidRDefault="00851BE3" w:rsidP="00851BE3">
      <w:pPr>
        <w:pStyle w:val="Body"/>
      </w:pPr>
    </w:p>
    <w:p w14:paraId="288C79E4" w14:textId="77777777" w:rsidR="00A8388E" w:rsidRDefault="00A8388E" w:rsidP="009C083F">
      <w:pPr>
        <w:pStyle w:val="BodyText"/>
        <w:numPr>
          <w:ilvl w:val="0"/>
          <w:numId w:val="65"/>
        </w:numPr>
        <w:spacing w:after="0"/>
        <w:ind w:left="720"/>
        <w:rPr>
          <w:sz w:val="24"/>
          <w:szCs w:val="24"/>
        </w:rPr>
      </w:pPr>
      <w:r w:rsidRPr="00215E85">
        <w:rPr>
          <w:sz w:val="24"/>
          <w:szCs w:val="24"/>
          <w:u w:val="single"/>
        </w:rPr>
        <w:t>Vaccine Distribution</w:t>
      </w:r>
      <w:r w:rsidRPr="00215E85">
        <w:rPr>
          <w:sz w:val="24"/>
          <w:szCs w:val="24"/>
        </w:rPr>
        <w:t>: Distributing vaccine from manufacturers to state and local jurisd</w:t>
      </w:r>
      <w:r w:rsidR="00851BE3">
        <w:rPr>
          <w:sz w:val="24"/>
          <w:szCs w:val="24"/>
        </w:rPr>
        <w:t>ictions.</w:t>
      </w:r>
    </w:p>
    <w:p w14:paraId="288C79E5" w14:textId="77777777" w:rsidR="00851BE3" w:rsidRPr="00215E85" w:rsidRDefault="00851BE3" w:rsidP="00D643D6">
      <w:pPr>
        <w:pStyle w:val="BodyText"/>
        <w:spacing w:after="0"/>
        <w:ind w:left="720" w:hanging="360"/>
        <w:rPr>
          <w:sz w:val="24"/>
          <w:szCs w:val="24"/>
        </w:rPr>
      </w:pPr>
    </w:p>
    <w:p w14:paraId="288C79E6" w14:textId="77777777" w:rsidR="00A8388E" w:rsidRDefault="00A8388E" w:rsidP="009C083F">
      <w:pPr>
        <w:pStyle w:val="BodyText"/>
        <w:numPr>
          <w:ilvl w:val="0"/>
          <w:numId w:val="65"/>
        </w:numPr>
        <w:spacing w:after="0"/>
        <w:ind w:left="720"/>
        <w:rPr>
          <w:sz w:val="24"/>
          <w:szCs w:val="24"/>
        </w:rPr>
      </w:pPr>
      <w:r w:rsidRPr="00215E85">
        <w:rPr>
          <w:sz w:val="24"/>
          <w:szCs w:val="24"/>
          <w:u w:val="single"/>
        </w:rPr>
        <w:t>Vaccine Allocation</w:t>
      </w:r>
      <w:r w:rsidRPr="00215E85">
        <w:rPr>
          <w:sz w:val="24"/>
          <w:szCs w:val="24"/>
        </w:rPr>
        <w:t>: Dividing vaccine among equally prioritized target groups.</w:t>
      </w:r>
    </w:p>
    <w:p w14:paraId="288C79E7" w14:textId="77777777" w:rsidR="00851BE3" w:rsidRPr="00851BE3" w:rsidRDefault="00851BE3" w:rsidP="00D643D6">
      <w:pPr>
        <w:pStyle w:val="BodyText"/>
        <w:spacing w:after="0"/>
        <w:ind w:left="720" w:hanging="360"/>
        <w:rPr>
          <w:sz w:val="24"/>
          <w:szCs w:val="24"/>
        </w:rPr>
      </w:pPr>
    </w:p>
    <w:p w14:paraId="288C79E8" w14:textId="77777777" w:rsidR="00851BE3" w:rsidRDefault="00A8388E" w:rsidP="009C083F">
      <w:pPr>
        <w:pStyle w:val="BodyText"/>
        <w:numPr>
          <w:ilvl w:val="0"/>
          <w:numId w:val="65"/>
        </w:numPr>
        <w:spacing w:after="0"/>
        <w:ind w:left="720"/>
        <w:rPr>
          <w:sz w:val="24"/>
          <w:szCs w:val="24"/>
        </w:rPr>
      </w:pPr>
      <w:r w:rsidRPr="002069BC">
        <w:rPr>
          <w:sz w:val="24"/>
          <w:szCs w:val="24"/>
          <w:u w:val="single"/>
        </w:rPr>
        <w:t>Vaccine Administration</w:t>
      </w:r>
      <w:r w:rsidRPr="002069BC">
        <w:rPr>
          <w:sz w:val="24"/>
          <w:szCs w:val="24"/>
        </w:rPr>
        <w:t xml:space="preserve">: Designating responsibility for vaccination, verifying target group membership, and </w:t>
      </w:r>
      <w:r w:rsidR="002069BC" w:rsidRPr="002069BC">
        <w:rPr>
          <w:sz w:val="24"/>
          <w:szCs w:val="24"/>
        </w:rPr>
        <w:t xml:space="preserve">planning for a two dose vaccine regimen. </w:t>
      </w:r>
    </w:p>
    <w:p w14:paraId="288C79E9" w14:textId="77777777" w:rsidR="002069BC" w:rsidRPr="002069BC" w:rsidRDefault="002069BC" w:rsidP="002069BC">
      <w:pPr>
        <w:pStyle w:val="BodyText"/>
        <w:spacing w:after="0"/>
        <w:rPr>
          <w:sz w:val="24"/>
          <w:szCs w:val="24"/>
        </w:rPr>
      </w:pPr>
    </w:p>
    <w:p w14:paraId="288C79EA" w14:textId="77777777" w:rsidR="00A8388E" w:rsidRPr="00215E85" w:rsidRDefault="00A8388E" w:rsidP="009C083F">
      <w:pPr>
        <w:pStyle w:val="BodyText"/>
        <w:numPr>
          <w:ilvl w:val="0"/>
          <w:numId w:val="65"/>
        </w:numPr>
        <w:spacing w:after="0"/>
        <w:ind w:left="720"/>
        <w:rPr>
          <w:sz w:val="24"/>
          <w:szCs w:val="24"/>
        </w:rPr>
      </w:pPr>
      <w:r w:rsidRPr="00215E85">
        <w:rPr>
          <w:sz w:val="24"/>
          <w:szCs w:val="24"/>
          <w:u w:val="single"/>
        </w:rPr>
        <w:t>Vaccine Monitoring and Tracking</w:t>
      </w:r>
      <w:r w:rsidRPr="00215E85">
        <w:rPr>
          <w:sz w:val="24"/>
          <w:szCs w:val="24"/>
        </w:rPr>
        <w:t>: Developing systems to track vaccine utilization and to monitor adverse events.</w:t>
      </w:r>
    </w:p>
    <w:p w14:paraId="288C79EB" w14:textId="77777777" w:rsidR="00A8388E" w:rsidRDefault="00AC07FF" w:rsidP="008E550B">
      <w:pPr>
        <w:pStyle w:val="2ndSection"/>
        <w:outlineLvl w:val="1"/>
      </w:pPr>
      <w:bookmarkStart w:id="12" w:name="_Toc369079921"/>
      <w:bookmarkStart w:id="13" w:name="_Toc496179262"/>
      <w:r>
        <w:t>2</w:t>
      </w:r>
      <w:r w:rsidR="00F400AC">
        <w:t>.4:</w:t>
      </w:r>
      <w:r>
        <w:t xml:space="preserve"> </w:t>
      </w:r>
      <w:r w:rsidR="00A8388E" w:rsidRPr="00D25DEF">
        <w:t>Additio</w:t>
      </w:r>
      <w:r w:rsidR="00D25DEF" w:rsidRPr="00D25DEF">
        <w:t>nal Guidance for Local Planners</w:t>
      </w:r>
      <w:bookmarkEnd w:id="12"/>
      <w:bookmarkEnd w:id="13"/>
    </w:p>
    <w:p w14:paraId="288C79EC" w14:textId="77777777" w:rsidR="00A8388E" w:rsidRPr="00D643D6" w:rsidRDefault="008A586F" w:rsidP="009C083F">
      <w:pPr>
        <w:pStyle w:val="BodyText"/>
        <w:numPr>
          <w:ilvl w:val="0"/>
          <w:numId w:val="66"/>
        </w:numPr>
        <w:spacing w:after="0"/>
        <w:ind w:left="720"/>
        <w:rPr>
          <w:sz w:val="24"/>
          <w:szCs w:val="24"/>
        </w:rPr>
      </w:pPr>
      <w:r w:rsidRPr="00D643D6">
        <w:rPr>
          <w:sz w:val="24"/>
          <w:szCs w:val="24"/>
        </w:rPr>
        <w:t xml:space="preserve">Appendix A </w:t>
      </w:r>
      <w:r w:rsidR="00A8388E" w:rsidRPr="00D643D6">
        <w:rPr>
          <w:sz w:val="24"/>
          <w:szCs w:val="24"/>
        </w:rPr>
        <w:t>presents action steps to assist state and local public health pandemic planners in implementing the vaccination recommendations issued in the CDPH Vaccine Implementation Guidance: Core Document.</w:t>
      </w:r>
    </w:p>
    <w:p w14:paraId="288C79ED" w14:textId="77777777" w:rsidR="000D48C8" w:rsidRPr="00D643D6" w:rsidRDefault="000D48C8" w:rsidP="00D643D6">
      <w:pPr>
        <w:pStyle w:val="BodyText"/>
        <w:spacing w:after="0"/>
        <w:ind w:left="720" w:hanging="360"/>
        <w:rPr>
          <w:sz w:val="24"/>
          <w:szCs w:val="24"/>
        </w:rPr>
      </w:pPr>
    </w:p>
    <w:p w14:paraId="288C79EE" w14:textId="77777777" w:rsidR="00A8388E" w:rsidRPr="00215E85" w:rsidRDefault="008A586F" w:rsidP="009C083F">
      <w:pPr>
        <w:pStyle w:val="BodyText"/>
        <w:numPr>
          <w:ilvl w:val="0"/>
          <w:numId w:val="66"/>
        </w:numPr>
        <w:spacing w:after="0"/>
        <w:ind w:left="720"/>
        <w:rPr>
          <w:sz w:val="24"/>
          <w:szCs w:val="24"/>
        </w:rPr>
      </w:pPr>
      <w:r w:rsidRPr="00D643D6">
        <w:rPr>
          <w:sz w:val="24"/>
          <w:szCs w:val="24"/>
        </w:rPr>
        <w:t>Appendixes B</w:t>
      </w:r>
      <w:r w:rsidR="009602D4">
        <w:rPr>
          <w:sz w:val="24"/>
          <w:szCs w:val="24"/>
        </w:rPr>
        <w:t xml:space="preserve"> and C</w:t>
      </w:r>
      <w:r w:rsidRPr="00D643D6">
        <w:rPr>
          <w:sz w:val="24"/>
          <w:szCs w:val="24"/>
        </w:rPr>
        <w:t xml:space="preserve"> </w:t>
      </w:r>
      <w:r w:rsidR="00A8388E" w:rsidRPr="00215E85">
        <w:rPr>
          <w:sz w:val="24"/>
          <w:szCs w:val="24"/>
        </w:rPr>
        <w:t>provide examples, detailed descriptions, and ratio</w:t>
      </w:r>
      <w:r w:rsidR="009602D4">
        <w:rPr>
          <w:sz w:val="24"/>
          <w:szCs w:val="24"/>
        </w:rPr>
        <w:t>nales of the vaccine allocation and</w:t>
      </w:r>
      <w:r w:rsidR="00A8388E" w:rsidRPr="00215E85">
        <w:rPr>
          <w:sz w:val="24"/>
          <w:szCs w:val="24"/>
        </w:rPr>
        <w:t xml:space="preserve"> target group membership verification</w:t>
      </w:r>
      <w:r w:rsidR="009602D4">
        <w:rPr>
          <w:sz w:val="24"/>
          <w:szCs w:val="24"/>
        </w:rPr>
        <w:t xml:space="preserve"> </w:t>
      </w:r>
      <w:r w:rsidR="00A8388E" w:rsidRPr="00215E85">
        <w:rPr>
          <w:sz w:val="24"/>
          <w:szCs w:val="24"/>
        </w:rPr>
        <w:t xml:space="preserve">recommendations. </w:t>
      </w:r>
    </w:p>
    <w:p w14:paraId="288C79EF" w14:textId="77777777" w:rsidR="00A8388E" w:rsidRPr="00215E85" w:rsidRDefault="00AC07FF" w:rsidP="005A348D">
      <w:pPr>
        <w:pStyle w:val="Heading1"/>
      </w:pPr>
      <w:bookmarkStart w:id="14" w:name="_Toc361910646"/>
      <w:bookmarkStart w:id="15" w:name="_Toc369079922"/>
      <w:bookmarkStart w:id="16" w:name="_Toc496179263"/>
      <w:r>
        <w:t>3</w:t>
      </w:r>
      <w:r w:rsidR="00F400AC">
        <w:t>:</w:t>
      </w:r>
      <w:r w:rsidR="00A8388E" w:rsidRPr="00215E85">
        <w:t xml:space="preserve"> VACCINE </w:t>
      </w:r>
      <w:r w:rsidR="0084078E">
        <w:t xml:space="preserve">PLANNING </w:t>
      </w:r>
      <w:r w:rsidR="00A8388E" w:rsidRPr="00215E85">
        <w:t>ASSUMPTIONS AND PRINCIPLES</w:t>
      </w:r>
      <w:bookmarkEnd w:id="14"/>
      <w:bookmarkEnd w:id="15"/>
      <w:bookmarkEnd w:id="16"/>
    </w:p>
    <w:p w14:paraId="288C79F0" w14:textId="77777777" w:rsidR="00A8388E" w:rsidRDefault="00A8388E" w:rsidP="006E0682">
      <w:pPr>
        <w:pStyle w:val="Body"/>
      </w:pPr>
      <w:r w:rsidRPr="00215E85">
        <w:t xml:space="preserve">This section presents the key </w:t>
      </w:r>
      <w:r w:rsidR="00823DEE">
        <w:t xml:space="preserve">planning </w:t>
      </w:r>
      <w:r w:rsidRPr="00215E85">
        <w:t>assumptions and principles regarding procurement, distribution,</w:t>
      </w:r>
      <w:r w:rsidR="00823DEE">
        <w:t xml:space="preserve"> and</w:t>
      </w:r>
      <w:r w:rsidRPr="00215E85">
        <w:t xml:space="preserve"> prioritization </w:t>
      </w:r>
      <w:r w:rsidR="008859CA">
        <w:t xml:space="preserve">of </w:t>
      </w:r>
      <w:r w:rsidRPr="00215E85">
        <w:t>pandemic vaccine</w:t>
      </w:r>
      <w:r w:rsidR="00403D88">
        <w:t xml:space="preserve"> and additional planning assumptions for pneumococcal and seasonal influenza vaccine</w:t>
      </w:r>
      <w:r w:rsidRPr="00215E85">
        <w:t>.</w:t>
      </w:r>
    </w:p>
    <w:p w14:paraId="288C79F1" w14:textId="77777777" w:rsidR="00447E21" w:rsidRPr="00215E85" w:rsidRDefault="00F400AC" w:rsidP="008E550B">
      <w:pPr>
        <w:pStyle w:val="2ndSection"/>
        <w:outlineLvl w:val="1"/>
      </w:pPr>
      <w:bookmarkStart w:id="17" w:name="_Toc369079923"/>
      <w:bookmarkStart w:id="18" w:name="_Toc496179264"/>
      <w:r>
        <w:t>3</w:t>
      </w:r>
      <w:r w:rsidR="00AC07FF">
        <w:t>.</w:t>
      </w:r>
      <w:r>
        <w:t>1:</w:t>
      </w:r>
      <w:r w:rsidR="00AC07FF">
        <w:t xml:space="preserve"> </w:t>
      </w:r>
      <w:r w:rsidR="00C544B0" w:rsidRPr="00C544B0">
        <w:t xml:space="preserve">PANDEMIC </w:t>
      </w:r>
      <w:r w:rsidR="00823DEE">
        <w:t xml:space="preserve">INFLUENZA </w:t>
      </w:r>
      <w:r w:rsidR="00C544B0" w:rsidRPr="00C544B0">
        <w:t>VACCINE</w:t>
      </w:r>
      <w:bookmarkEnd w:id="17"/>
      <w:bookmarkEnd w:id="18"/>
    </w:p>
    <w:p w14:paraId="288C79F2" w14:textId="77777777" w:rsidR="006203D2" w:rsidRPr="00215E85" w:rsidRDefault="006203D2" w:rsidP="009C083F">
      <w:pPr>
        <w:pStyle w:val="Body"/>
        <w:numPr>
          <w:ilvl w:val="0"/>
          <w:numId w:val="21"/>
        </w:numPr>
      </w:pPr>
      <w:r w:rsidRPr="00215E85">
        <w:t xml:space="preserve">Vaccine production for a novel virus may require </w:t>
      </w:r>
      <w:r w:rsidR="001D7A17">
        <w:t xml:space="preserve">four to </w:t>
      </w:r>
      <w:r w:rsidRPr="00215E85">
        <w:t xml:space="preserve">six months or more from the time the pandemic influenza virus strain is </w:t>
      </w:r>
      <w:r w:rsidR="009B562F">
        <w:t>identified.</w:t>
      </w:r>
    </w:p>
    <w:p w14:paraId="288C79F3" w14:textId="77777777" w:rsidR="006203D2" w:rsidRPr="00215E85" w:rsidRDefault="006203D2" w:rsidP="005A348D">
      <w:pPr>
        <w:pStyle w:val="Body"/>
        <w:ind w:left="720"/>
      </w:pPr>
    </w:p>
    <w:p w14:paraId="288C79F4" w14:textId="77777777" w:rsidR="00447E21" w:rsidRDefault="00D24D60" w:rsidP="009C083F">
      <w:pPr>
        <w:pStyle w:val="Body"/>
        <w:numPr>
          <w:ilvl w:val="0"/>
          <w:numId w:val="21"/>
        </w:numPr>
      </w:pPr>
      <w:r>
        <w:t>Once vaccine is available,</w:t>
      </w:r>
      <w:r w:rsidR="006203D2" w:rsidRPr="00215E85">
        <w:t xml:space="preserve"> </w:t>
      </w:r>
      <w:r w:rsidRPr="00215E85">
        <w:t>vaccine production may not be sufficient for the State’s entire population.</w:t>
      </w:r>
      <w:r>
        <w:t xml:space="preserve"> As a result, state and LHDs will need to prioritize vaccine </w:t>
      </w:r>
      <w:r w:rsidR="00F84446">
        <w:t xml:space="preserve">administration </w:t>
      </w:r>
      <w:r>
        <w:t>within their jurisdictions.</w:t>
      </w:r>
      <w:r w:rsidR="006203D2" w:rsidRPr="00215E85">
        <w:t xml:space="preserve"> </w:t>
      </w:r>
    </w:p>
    <w:p w14:paraId="288C79F5" w14:textId="77777777" w:rsidR="00C7563D" w:rsidRDefault="00C7563D" w:rsidP="00C7563D">
      <w:pPr>
        <w:pStyle w:val="Body"/>
      </w:pPr>
    </w:p>
    <w:p w14:paraId="288C79F6" w14:textId="77777777" w:rsidR="006203D2" w:rsidRPr="00215E85" w:rsidRDefault="006203D2" w:rsidP="009C083F">
      <w:pPr>
        <w:pStyle w:val="Body"/>
        <w:numPr>
          <w:ilvl w:val="0"/>
          <w:numId w:val="21"/>
        </w:numPr>
      </w:pPr>
      <w:r w:rsidRPr="00215E85">
        <w:lastRenderedPageBreak/>
        <w:t xml:space="preserve">If vaccine supplies are in limited quantity during initial production, </w:t>
      </w:r>
      <w:r w:rsidR="00E82B1A">
        <w:t>the Center for Disease Control and Prevention’s (</w:t>
      </w:r>
      <w:r w:rsidRPr="00215E85">
        <w:t>CDC</w:t>
      </w:r>
      <w:r w:rsidR="00E82B1A">
        <w:t>)</w:t>
      </w:r>
      <w:r w:rsidRPr="00215E85">
        <w:t xml:space="preserve"> distribution of available vaccine to states will be proportional to population or related criteria.</w:t>
      </w:r>
    </w:p>
    <w:p w14:paraId="288C79F7" w14:textId="77777777" w:rsidR="006203D2" w:rsidRPr="00215E85" w:rsidRDefault="006203D2" w:rsidP="005A348D">
      <w:pPr>
        <w:pStyle w:val="Body"/>
        <w:ind w:left="720"/>
      </w:pPr>
    </w:p>
    <w:p w14:paraId="288C79F8" w14:textId="77777777" w:rsidR="008D24DB" w:rsidRDefault="008D24DB" w:rsidP="009C083F">
      <w:pPr>
        <w:pStyle w:val="Body"/>
        <w:numPr>
          <w:ilvl w:val="0"/>
          <w:numId w:val="21"/>
        </w:numPr>
      </w:pPr>
      <w:r w:rsidRPr="00215E85">
        <w:t xml:space="preserve">The pandemic vaccine distribution and administration system </w:t>
      </w:r>
      <w:r w:rsidR="00422159">
        <w:t xml:space="preserve">will </w:t>
      </w:r>
      <w:r w:rsidRPr="00215E85">
        <w:t>incorporate elements of existing systems for seasonal influenza vaccine administration.</w:t>
      </w:r>
    </w:p>
    <w:p w14:paraId="288C79F9" w14:textId="77777777" w:rsidR="00BC28D2" w:rsidRDefault="00BC28D2" w:rsidP="005A348D">
      <w:pPr>
        <w:shd w:val="clear" w:color="auto" w:fill="FFFFFF"/>
        <w:autoSpaceDE w:val="0"/>
        <w:autoSpaceDN w:val="0"/>
        <w:adjustRightInd w:val="0"/>
        <w:ind w:left="720"/>
      </w:pPr>
    </w:p>
    <w:p w14:paraId="288C79FA" w14:textId="77777777" w:rsidR="0041749A" w:rsidRPr="0041749A" w:rsidRDefault="0041749A" w:rsidP="009C083F">
      <w:pPr>
        <w:numPr>
          <w:ilvl w:val="0"/>
          <w:numId w:val="21"/>
        </w:numPr>
        <w:shd w:val="clear" w:color="auto" w:fill="FFFFFF"/>
        <w:autoSpaceDE w:val="0"/>
        <w:autoSpaceDN w:val="0"/>
        <w:adjustRightInd w:val="0"/>
      </w:pPr>
      <w:r w:rsidRPr="00215E85">
        <w:t xml:space="preserve">CDPH developed the </w:t>
      </w:r>
      <w:r w:rsidR="00C1481B" w:rsidRPr="00C1481B">
        <w:t>“</w:t>
      </w:r>
      <w:r w:rsidRPr="00C1481B">
        <w:t xml:space="preserve">CDPH </w:t>
      </w:r>
      <w:r w:rsidR="00766F3B" w:rsidRPr="00C1481B">
        <w:t xml:space="preserve">Interim </w:t>
      </w:r>
      <w:r w:rsidRPr="00C1481B">
        <w:t>Guidance: Prioritizing Populations for Pandemic Influenza Vaccine in California</w:t>
      </w:r>
      <w:r w:rsidR="00C1481B" w:rsidRPr="00C1481B">
        <w:t>”</w:t>
      </w:r>
      <w:r w:rsidRPr="00215E85">
        <w:rPr>
          <w:b/>
        </w:rPr>
        <w:t xml:space="preserve"> </w:t>
      </w:r>
      <w:r w:rsidRPr="00215E85">
        <w:t xml:space="preserve">to provide </w:t>
      </w:r>
      <w:r w:rsidR="0066544F">
        <w:t xml:space="preserve">recommendations for LHDs on prioritizing target groups </w:t>
      </w:r>
      <w:r w:rsidRPr="00215E85">
        <w:t xml:space="preserve"> to reduce health consequences (severe illness, death) and to maintain health care, </w:t>
      </w:r>
      <w:r w:rsidR="007009A2">
        <w:t xml:space="preserve">public </w:t>
      </w:r>
      <w:r w:rsidRPr="00215E85">
        <w:t xml:space="preserve">security, and essential community services </w:t>
      </w:r>
      <w:r w:rsidR="00F85EF5">
        <w:t>[1].</w:t>
      </w:r>
    </w:p>
    <w:p w14:paraId="288C79FB" w14:textId="77777777" w:rsidR="006203D2" w:rsidRPr="00215E85" w:rsidRDefault="006203D2" w:rsidP="005A348D">
      <w:pPr>
        <w:pStyle w:val="Body"/>
        <w:ind w:left="720"/>
      </w:pPr>
    </w:p>
    <w:p w14:paraId="288C79FC" w14:textId="77777777" w:rsidR="006203D2" w:rsidRDefault="00D24D60" w:rsidP="009C083F">
      <w:pPr>
        <w:pStyle w:val="Body"/>
        <w:numPr>
          <w:ilvl w:val="0"/>
          <w:numId w:val="21"/>
        </w:numPr>
      </w:pPr>
      <w:r>
        <w:t xml:space="preserve">In a pandemic, </w:t>
      </w:r>
      <w:r w:rsidR="008859CA">
        <w:t>CDPH</w:t>
      </w:r>
      <w:r>
        <w:t xml:space="preserve"> </w:t>
      </w:r>
      <w:r w:rsidR="00C801D3">
        <w:t xml:space="preserve">will activate </w:t>
      </w:r>
      <w:r w:rsidR="005B75BD">
        <w:t xml:space="preserve">its emergency response structure. This structure would coordinate response activity. The response </w:t>
      </w:r>
      <w:r w:rsidR="00C801D3">
        <w:t xml:space="preserve">will draw on expertise in vaccine immunization and distribution currently housed in the CDPH Immunization Branch (IZB) </w:t>
      </w:r>
      <w:r w:rsidR="00D13FB0">
        <w:t xml:space="preserve">and </w:t>
      </w:r>
      <w:r w:rsidR="00C801D3">
        <w:t xml:space="preserve">other programs. </w:t>
      </w:r>
    </w:p>
    <w:p w14:paraId="288C79FD" w14:textId="77777777" w:rsidR="00C801D3" w:rsidRPr="00215E85" w:rsidRDefault="00C801D3" w:rsidP="00982BA5">
      <w:pPr>
        <w:pStyle w:val="Body"/>
        <w:ind w:left="720"/>
      </w:pPr>
    </w:p>
    <w:p w14:paraId="288C79FE" w14:textId="77777777" w:rsidR="006203D2" w:rsidRPr="00215E85" w:rsidRDefault="006203D2" w:rsidP="009C083F">
      <w:pPr>
        <w:pStyle w:val="Body"/>
        <w:numPr>
          <w:ilvl w:val="0"/>
          <w:numId w:val="21"/>
        </w:numPr>
      </w:pPr>
      <w:r w:rsidRPr="00215E85">
        <w:t xml:space="preserve">Epidemiologic investigations during the pandemic will guide decisions by determining </w:t>
      </w:r>
      <w:r w:rsidR="00422159">
        <w:t xml:space="preserve">ages and </w:t>
      </w:r>
      <w:r w:rsidRPr="00215E85">
        <w:t>groups at highest risk for adverse health outcomes</w:t>
      </w:r>
      <w:r w:rsidR="00422159">
        <w:t>, including death.</w:t>
      </w:r>
    </w:p>
    <w:p w14:paraId="288C79FF" w14:textId="77777777" w:rsidR="006203D2" w:rsidRPr="00215E85" w:rsidRDefault="006203D2" w:rsidP="005A348D">
      <w:pPr>
        <w:pStyle w:val="Body"/>
        <w:ind w:left="720"/>
      </w:pPr>
    </w:p>
    <w:p w14:paraId="288C7A00" w14:textId="77777777" w:rsidR="00BC1221" w:rsidRDefault="008859CA" w:rsidP="009C083F">
      <w:pPr>
        <w:pStyle w:val="Body"/>
        <w:numPr>
          <w:ilvl w:val="0"/>
          <w:numId w:val="21"/>
        </w:numPr>
      </w:pPr>
      <w:r>
        <w:t xml:space="preserve">CDPH </w:t>
      </w:r>
      <w:r w:rsidR="005B75BD">
        <w:t>staff will be available to advise</w:t>
      </w:r>
      <w:r w:rsidR="006203D2" w:rsidRPr="00215E85">
        <w:t xml:space="preserve"> LHDs on local allocation, distribution and tracking strategies based on vaccine supply, disease severity, and other factors.</w:t>
      </w:r>
    </w:p>
    <w:p w14:paraId="288C7A01" w14:textId="77777777" w:rsidR="006203D2" w:rsidRPr="00215E85" w:rsidRDefault="006203D2" w:rsidP="005A348D">
      <w:pPr>
        <w:pStyle w:val="Body"/>
        <w:ind w:left="720"/>
      </w:pPr>
    </w:p>
    <w:p w14:paraId="288C7A02" w14:textId="77777777" w:rsidR="006203D2" w:rsidRDefault="006203D2" w:rsidP="009C083F">
      <w:pPr>
        <w:pStyle w:val="Body"/>
        <w:numPr>
          <w:ilvl w:val="0"/>
          <w:numId w:val="21"/>
        </w:numPr>
      </w:pPr>
      <w:r w:rsidRPr="00215E85">
        <w:t xml:space="preserve">Two doses of vaccine administered at an interval of at least </w:t>
      </w:r>
      <w:r w:rsidR="0077799D">
        <w:t>21 days</w:t>
      </w:r>
      <w:r w:rsidRPr="00215E85">
        <w:t xml:space="preserve"> apart might be required to develop maxima</w:t>
      </w:r>
      <w:r w:rsidR="008E550B">
        <w:t xml:space="preserve">l immunity to the novel virus. </w:t>
      </w:r>
      <w:r w:rsidRPr="00215E85">
        <w:t>Further data on the relative safety and immunogenicity of one or two doses of a novel virus vaccine will result from federally-sponsored or international human clinical trials.</w:t>
      </w:r>
    </w:p>
    <w:p w14:paraId="288C7A03" w14:textId="77777777" w:rsidR="008859CA" w:rsidRDefault="008859CA" w:rsidP="005A348D">
      <w:pPr>
        <w:pStyle w:val="ListParagraph"/>
        <w:spacing w:after="0"/>
      </w:pPr>
    </w:p>
    <w:p w14:paraId="288C7A04" w14:textId="77777777" w:rsidR="006203D2" w:rsidRDefault="008859CA" w:rsidP="009C083F">
      <w:pPr>
        <w:pStyle w:val="Body"/>
        <w:numPr>
          <w:ilvl w:val="0"/>
          <w:numId w:val="21"/>
        </w:numPr>
      </w:pPr>
      <w:r>
        <w:t>P</w:t>
      </w:r>
      <w:r w:rsidRPr="00215E85">
        <w:t>andemic vaccine will either be licensed or will be approved for use under the Emergency Use Authorization (EUA) issued by the US Food and Drug Administration</w:t>
      </w:r>
      <w:r w:rsidR="009B2305">
        <w:t>.</w:t>
      </w:r>
      <w:r w:rsidRPr="00215E85">
        <w:rPr>
          <w:rStyle w:val="FootnoteReference"/>
          <w:rFonts w:cs="Arial"/>
        </w:rPr>
        <w:footnoteReference w:id="1"/>
      </w:r>
    </w:p>
    <w:p w14:paraId="288C7A05" w14:textId="77777777" w:rsidR="00CA2AAB" w:rsidRDefault="00CA2AAB" w:rsidP="00CA2AAB">
      <w:pPr>
        <w:pStyle w:val="Body"/>
        <w:ind w:left="720"/>
      </w:pPr>
    </w:p>
    <w:p w14:paraId="288C7A06" w14:textId="77777777" w:rsidR="004F2616" w:rsidRDefault="006203D2" w:rsidP="005A348D">
      <w:pPr>
        <w:pStyle w:val="Body"/>
        <w:numPr>
          <w:ilvl w:val="1"/>
          <w:numId w:val="1"/>
        </w:numPr>
        <w:tabs>
          <w:tab w:val="clear" w:pos="475"/>
        </w:tabs>
        <w:ind w:left="720" w:hanging="360"/>
      </w:pPr>
      <w:r w:rsidRPr="00215E85">
        <w:t>V</w:t>
      </w:r>
      <w:r w:rsidR="004F2616">
        <w:t>accine safety will be monitored</w:t>
      </w:r>
      <w:r w:rsidR="00444251">
        <w:t xml:space="preserve"> by</w:t>
      </w:r>
      <w:r w:rsidR="003A2D5F">
        <w:t xml:space="preserve"> reports sent to the Vaccine Adverse Event Reporting System</w:t>
      </w:r>
      <w:r w:rsidR="009C6C34">
        <w:t xml:space="preserve"> (VAERS).</w:t>
      </w:r>
    </w:p>
    <w:p w14:paraId="288C7A07" w14:textId="77777777" w:rsidR="00444251" w:rsidRDefault="00444251" w:rsidP="005A348D">
      <w:pPr>
        <w:pStyle w:val="Body"/>
        <w:ind w:left="720" w:hanging="360"/>
      </w:pPr>
    </w:p>
    <w:p w14:paraId="288C7A08" w14:textId="77777777" w:rsidR="00085641" w:rsidRDefault="003F1499" w:rsidP="005A348D">
      <w:pPr>
        <w:pStyle w:val="Body"/>
        <w:numPr>
          <w:ilvl w:val="1"/>
          <w:numId w:val="1"/>
        </w:numPr>
        <w:tabs>
          <w:tab w:val="clear" w:pos="475"/>
        </w:tabs>
        <w:ind w:left="720" w:hanging="360"/>
      </w:pPr>
      <w:r>
        <w:lastRenderedPageBreak/>
        <w:t xml:space="preserve">During the 2009 H1N1 </w:t>
      </w:r>
      <w:r w:rsidR="00426A9D">
        <w:t xml:space="preserve">influenza </w:t>
      </w:r>
      <w:r>
        <w:t>pandemic</w:t>
      </w:r>
      <w:r w:rsidR="003A2D5F">
        <w:t>,</w:t>
      </w:r>
      <w:r>
        <w:t xml:space="preserve"> t</w:t>
      </w:r>
      <w:r w:rsidR="00BC1221" w:rsidRPr="00215E85">
        <w:t xml:space="preserve">he </w:t>
      </w:r>
      <w:r w:rsidR="00FC19E6">
        <w:t xml:space="preserve">US </w:t>
      </w:r>
      <w:r w:rsidR="00BC1221" w:rsidRPr="00215E85">
        <w:t xml:space="preserve">federal government </w:t>
      </w:r>
      <w:r w:rsidR="006F240E">
        <w:t xml:space="preserve">was able to </w:t>
      </w:r>
      <w:r w:rsidR="001D7A17">
        <w:t xml:space="preserve">provide </w:t>
      </w:r>
      <w:r w:rsidR="00BC1221" w:rsidRPr="00215E85">
        <w:t xml:space="preserve">vaccine ancillary supplies (syringes, needles, sharps containers, and alcohol swabs) along with pandemic vaccine. </w:t>
      </w:r>
      <w:r w:rsidR="006E476C">
        <w:t xml:space="preserve">It </w:t>
      </w:r>
      <w:r w:rsidR="00422159">
        <w:t xml:space="preserve">is unclear whether </w:t>
      </w:r>
      <w:r w:rsidR="006E476C">
        <w:t xml:space="preserve">the </w:t>
      </w:r>
      <w:r w:rsidR="00FC19E6">
        <w:t xml:space="preserve">US </w:t>
      </w:r>
      <w:r w:rsidR="006E476C">
        <w:t xml:space="preserve">federal government will </w:t>
      </w:r>
      <w:r w:rsidR="00422159">
        <w:t xml:space="preserve">maintain </w:t>
      </w:r>
      <w:r w:rsidR="006E476C">
        <w:t>this capability, so</w:t>
      </w:r>
      <w:r w:rsidR="00BC1221" w:rsidRPr="00215E85">
        <w:t xml:space="preserve"> local </w:t>
      </w:r>
      <w:r w:rsidR="008D0E9F">
        <w:t xml:space="preserve">public health </w:t>
      </w:r>
      <w:r w:rsidR="00BC1221" w:rsidRPr="00215E85">
        <w:t>p</w:t>
      </w:r>
      <w:r w:rsidR="006E476C">
        <w:t xml:space="preserve">andemic planners are encouraged, prior to a pandemic, </w:t>
      </w:r>
      <w:r w:rsidR="00BC1221" w:rsidRPr="00215E85">
        <w:t xml:space="preserve">to </w:t>
      </w:r>
      <w:r w:rsidR="00422159">
        <w:t xml:space="preserve">identify options for acquiring </w:t>
      </w:r>
      <w:r w:rsidR="00BC1221" w:rsidRPr="00215E85">
        <w:t>vaccine ancillary supplies</w:t>
      </w:r>
      <w:r w:rsidR="00422159">
        <w:t xml:space="preserve"> if needed</w:t>
      </w:r>
      <w:r w:rsidR="006E476C">
        <w:t>.</w:t>
      </w:r>
    </w:p>
    <w:p w14:paraId="288C7A09" w14:textId="77777777" w:rsidR="00192D80" w:rsidRDefault="00192D80" w:rsidP="005A348D">
      <w:pPr>
        <w:pStyle w:val="Body"/>
        <w:ind w:left="720"/>
      </w:pPr>
    </w:p>
    <w:p w14:paraId="288C7A0A" w14:textId="77777777" w:rsidR="00CE7623" w:rsidRPr="00215E85" w:rsidRDefault="00CE7623" w:rsidP="005A348D">
      <w:pPr>
        <w:pStyle w:val="Body"/>
        <w:numPr>
          <w:ilvl w:val="1"/>
          <w:numId w:val="1"/>
        </w:numPr>
        <w:tabs>
          <w:tab w:val="clear" w:pos="475"/>
        </w:tabs>
        <w:ind w:left="720" w:hanging="360"/>
      </w:pPr>
      <w:r w:rsidRPr="00215E85">
        <w:t>The CDPH vaccine implementation guidance is in accordance, but not identical to the US federal government vaccin</w:t>
      </w:r>
      <w:r w:rsidR="00192D80">
        <w:t>ation program recommendations.</w:t>
      </w:r>
    </w:p>
    <w:p w14:paraId="288C7A0B" w14:textId="77777777" w:rsidR="004A3AB6" w:rsidRDefault="004A3AB6" w:rsidP="005A348D">
      <w:pPr>
        <w:ind w:left="720"/>
      </w:pPr>
    </w:p>
    <w:p w14:paraId="288C7A0C" w14:textId="77777777" w:rsidR="00CE7623" w:rsidRDefault="00CE7623" w:rsidP="005A348D">
      <w:pPr>
        <w:numPr>
          <w:ilvl w:val="1"/>
          <w:numId w:val="1"/>
        </w:numPr>
        <w:tabs>
          <w:tab w:val="clear" w:pos="475"/>
        </w:tabs>
        <w:ind w:left="720" w:hanging="360"/>
      </w:pPr>
      <w:r w:rsidRPr="00215E85">
        <w:t xml:space="preserve">CDPH </w:t>
      </w:r>
      <w:r w:rsidR="003B7ED1">
        <w:t>Division of Communicable Disease Control (DCDC)</w:t>
      </w:r>
      <w:r>
        <w:t xml:space="preserve"> </w:t>
      </w:r>
      <w:r w:rsidRPr="00215E85">
        <w:t xml:space="preserve">will review and update the implementation guidance based on revisions or adjustments made to the </w:t>
      </w:r>
      <w:r w:rsidR="00FC19E6">
        <w:t xml:space="preserve">US </w:t>
      </w:r>
      <w:r w:rsidRPr="00215E85">
        <w:t>federal vaccine implementation guidance.</w:t>
      </w:r>
    </w:p>
    <w:p w14:paraId="288C7A0D" w14:textId="77777777" w:rsidR="00192D80" w:rsidRPr="00215E85" w:rsidRDefault="00192D80" w:rsidP="005A348D">
      <w:pPr>
        <w:ind w:left="720"/>
      </w:pPr>
    </w:p>
    <w:p w14:paraId="288C7A0E" w14:textId="77777777" w:rsidR="00BC1221" w:rsidRDefault="00CE7623" w:rsidP="005A348D">
      <w:pPr>
        <w:numPr>
          <w:ilvl w:val="1"/>
          <w:numId w:val="1"/>
        </w:numPr>
        <w:tabs>
          <w:tab w:val="clear" w:pos="475"/>
        </w:tabs>
        <w:ind w:left="720" w:hanging="360"/>
      </w:pPr>
      <w:r w:rsidRPr="008C2E99">
        <w:t>CDPH</w:t>
      </w:r>
      <w:r w:rsidR="003B7ED1">
        <w:t xml:space="preserve"> DCDC</w:t>
      </w:r>
      <w:r>
        <w:t xml:space="preserve"> </w:t>
      </w:r>
      <w:r w:rsidRPr="008C2E99">
        <w:t>will periodically reassess the guidance to consider potential impacts of scientific advances in vaccine development, improvements in vaccine production capacity, and advances in other medical and public health pandemic influenza countermeasures.</w:t>
      </w:r>
    </w:p>
    <w:p w14:paraId="288C7A0F" w14:textId="77777777" w:rsidR="006203D2" w:rsidRPr="00D25DEF" w:rsidRDefault="00F400AC" w:rsidP="008E550B">
      <w:pPr>
        <w:pStyle w:val="2ndSection"/>
        <w:outlineLvl w:val="1"/>
      </w:pPr>
      <w:bookmarkStart w:id="19" w:name="_Toc369079924"/>
      <w:bookmarkStart w:id="20" w:name="_Toc496179265"/>
      <w:r>
        <w:t>3.2:</w:t>
      </w:r>
      <w:r w:rsidR="00AC07FF">
        <w:t xml:space="preserve"> </w:t>
      </w:r>
      <w:r w:rsidR="008C2E99" w:rsidRPr="00D25DEF">
        <w:t>PNEUMOCO</w:t>
      </w:r>
      <w:r w:rsidR="00DD571A" w:rsidRPr="00D25DEF">
        <w:t>C</w:t>
      </w:r>
      <w:r w:rsidR="008C2E99" w:rsidRPr="00D25DEF">
        <w:t>CAL AND SEASONAL VACCINE</w:t>
      </w:r>
      <w:bookmarkEnd w:id="19"/>
      <w:bookmarkEnd w:id="20"/>
    </w:p>
    <w:p w14:paraId="288C7A10" w14:textId="77777777" w:rsidR="006203D2" w:rsidRPr="00215E85" w:rsidRDefault="006203D2" w:rsidP="009C083F">
      <w:pPr>
        <w:pStyle w:val="Body"/>
        <w:numPr>
          <w:ilvl w:val="0"/>
          <w:numId w:val="21"/>
        </w:numPr>
      </w:pPr>
      <w:r w:rsidRPr="00215E85">
        <w:t xml:space="preserve">Pneumococcal pneumonia is one of the most common secondary infections or complications of influenza.  Increasing pneumococcal vaccination before a pandemic will decrease demand </w:t>
      </w:r>
      <w:r w:rsidR="002564E9">
        <w:t xml:space="preserve">for this vaccine during a pandemic </w:t>
      </w:r>
      <w:r w:rsidRPr="00215E85">
        <w:t xml:space="preserve">and the risk of a </w:t>
      </w:r>
      <w:r w:rsidR="00422159">
        <w:t xml:space="preserve">pneumococcal </w:t>
      </w:r>
      <w:r w:rsidRPr="00215E85">
        <w:t>vaccine shortage</w:t>
      </w:r>
      <w:r w:rsidR="002564E9">
        <w:t>.</w:t>
      </w:r>
    </w:p>
    <w:p w14:paraId="288C7A11" w14:textId="77777777" w:rsidR="006203D2" w:rsidRPr="00215E85" w:rsidRDefault="006203D2" w:rsidP="00792FC1">
      <w:pPr>
        <w:pStyle w:val="ListParagraph"/>
        <w:spacing w:after="0"/>
        <w:rPr>
          <w:rFonts w:ascii="Arial" w:hAnsi="Arial"/>
          <w:szCs w:val="24"/>
        </w:rPr>
      </w:pPr>
    </w:p>
    <w:p w14:paraId="288C7A12" w14:textId="77777777" w:rsidR="006203D2" w:rsidRPr="00215E85" w:rsidRDefault="006203D2" w:rsidP="009C083F">
      <w:pPr>
        <w:pStyle w:val="Body"/>
        <w:numPr>
          <w:ilvl w:val="0"/>
          <w:numId w:val="21"/>
        </w:numPr>
      </w:pPr>
      <w:r w:rsidRPr="00215E85">
        <w:t xml:space="preserve">Seasonal influenza vaccination will continue to be strongly recommended given the potential for mutation of a novel virus if a person becomes </w:t>
      </w:r>
      <w:r w:rsidR="00C4387D">
        <w:t xml:space="preserve">simultaneously infected </w:t>
      </w:r>
      <w:r w:rsidRPr="00215E85">
        <w:t xml:space="preserve">with both the novel and </w:t>
      </w:r>
      <w:r w:rsidR="0086228C">
        <w:t>seasonal</w:t>
      </w:r>
      <w:r w:rsidRPr="00215E85">
        <w:t xml:space="preserve"> influenza</w:t>
      </w:r>
      <w:r w:rsidR="00C4387D">
        <w:t xml:space="preserve"> strains.</w:t>
      </w:r>
    </w:p>
    <w:p w14:paraId="288C7A13" w14:textId="77777777" w:rsidR="00A8388E" w:rsidRPr="00215E85" w:rsidRDefault="00AC07FF" w:rsidP="00D643D6">
      <w:pPr>
        <w:pStyle w:val="Heading1"/>
      </w:pPr>
      <w:bookmarkStart w:id="21" w:name="_Toc361910647"/>
      <w:bookmarkStart w:id="22" w:name="_Toc369079925"/>
      <w:bookmarkStart w:id="23" w:name="_Toc496179266"/>
      <w:r>
        <w:t>4</w:t>
      </w:r>
      <w:r w:rsidR="00F400AC">
        <w:t>:</w:t>
      </w:r>
      <w:r w:rsidR="00A8388E" w:rsidRPr="00215E85">
        <w:t xml:space="preserve"> CDPH </w:t>
      </w:r>
      <w:r w:rsidR="00426A9D">
        <w:t xml:space="preserve">guidance </w:t>
      </w:r>
      <w:r w:rsidR="008F3FDB">
        <w:t xml:space="preserve">DEVELOPMENT </w:t>
      </w:r>
      <w:r w:rsidR="00A8388E" w:rsidRPr="00215E85">
        <w:t>Process</w:t>
      </w:r>
      <w:bookmarkEnd w:id="21"/>
      <w:bookmarkEnd w:id="22"/>
      <w:bookmarkEnd w:id="23"/>
      <w:r w:rsidR="008F3FDB">
        <w:t xml:space="preserve"> </w:t>
      </w:r>
    </w:p>
    <w:p w14:paraId="288C7A14" w14:textId="77777777" w:rsidR="00A8388E" w:rsidRPr="00215E85" w:rsidRDefault="00A8388E" w:rsidP="00EB5535">
      <w:pPr>
        <w:pStyle w:val="Body"/>
      </w:pPr>
      <w:r w:rsidRPr="00215E85">
        <w:t>This section outlines the CDPH process that was developed within the context of the US federal government recommendations.</w:t>
      </w:r>
    </w:p>
    <w:p w14:paraId="288C7A15" w14:textId="77777777" w:rsidR="00A8388E" w:rsidRPr="00EB5535" w:rsidRDefault="00F400AC" w:rsidP="008E550B">
      <w:pPr>
        <w:pStyle w:val="2ndSection"/>
        <w:outlineLvl w:val="1"/>
      </w:pPr>
      <w:bookmarkStart w:id="24" w:name="_Toc369079926"/>
      <w:bookmarkStart w:id="25" w:name="_Toc496179267"/>
      <w:r>
        <w:t>4.1:</w:t>
      </w:r>
      <w:r w:rsidR="00AC07FF">
        <w:t xml:space="preserve"> </w:t>
      </w:r>
      <w:r w:rsidR="00A8388E" w:rsidRPr="00EB5535">
        <w:t>US Federal Government Recommendations</w:t>
      </w:r>
      <w:bookmarkEnd w:id="24"/>
      <w:bookmarkEnd w:id="25"/>
    </w:p>
    <w:p w14:paraId="288C7A16" w14:textId="77777777" w:rsidR="00A8388E" w:rsidRPr="00215E85" w:rsidRDefault="00A8388E" w:rsidP="00EB5535">
      <w:pPr>
        <w:pStyle w:val="Body"/>
      </w:pPr>
      <w:r w:rsidRPr="00215E85">
        <w:t xml:space="preserve">In 2008, the US Department of Health and Human Services (HHS) and </w:t>
      </w:r>
      <w:r w:rsidR="004E5C2C">
        <w:t xml:space="preserve">CDC </w:t>
      </w:r>
      <w:r w:rsidR="00933F0D">
        <w:t>convened an interagency work</w:t>
      </w:r>
      <w:r w:rsidRPr="00215E85">
        <w:t xml:space="preserve"> group to develop pandemic influenza vaccine implementation recommendations. These agencies</w:t>
      </w:r>
      <w:r w:rsidR="00660F97">
        <w:t xml:space="preserve"> </w:t>
      </w:r>
      <w:r w:rsidRPr="00215E85">
        <w:t>drafted pandemic influenza operational plans that include</w:t>
      </w:r>
      <w:r w:rsidR="00DD571A">
        <w:t>d</w:t>
      </w:r>
      <w:r w:rsidRPr="00215E85">
        <w:t xml:space="preserve"> recommendations to state, local, territorial, and tribal governments on allocating, distributing, and administering vaccine to prioritized target populations within their jurisdictions</w:t>
      </w:r>
      <w:r w:rsidR="009E1BC3">
        <w:t xml:space="preserve"> [2</w:t>
      </w:r>
      <w:r w:rsidR="00D83DCF">
        <w:t>, 3</w:t>
      </w:r>
      <w:r w:rsidR="009E1BC3">
        <w:t>]</w:t>
      </w:r>
      <w:r w:rsidR="00660F97">
        <w:t xml:space="preserve">. </w:t>
      </w:r>
      <w:r w:rsidRPr="00215E85">
        <w:t xml:space="preserve">The CDC operational plan acknowledges that state and local jurisdictions will bear most of the responsibility for executing mass vaccination programs during an influenza pandemic </w:t>
      </w:r>
      <w:r w:rsidR="00DA0F58">
        <w:t>[3].</w:t>
      </w:r>
    </w:p>
    <w:p w14:paraId="288C7A17" w14:textId="77777777" w:rsidR="00A8388E" w:rsidRPr="00EB5535" w:rsidRDefault="00F400AC" w:rsidP="008E550B">
      <w:pPr>
        <w:pStyle w:val="2ndSection"/>
        <w:outlineLvl w:val="1"/>
      </w:pPr>
      <w:bookmarkStart w:id="26" w:name="_Toc369079927"/>
      <w:bookmarkStart w:id="27" w:name="_Toc496179268"/>
      <w:bookmarkStart w:id="28" w:name="OLE_LINK5"/>
      <w:bookmarkStart w:id="29" w:name="OLE_LINK6"/>
      <w:r>
        <w:lastRenderedPageBreak/>
        <w:t>4.2:</w:t>
      </w:r>
      <w:r w:rsidR="00AC07FF">
        <w:t xml:space="preserve"> </w:t>
      </w:r>
      <w:r w:rsidR="00A8388E" w:rsidRPr="00EB5535">
        <w:t xml:space="preserve">CDPH </w:t>
      </w:r>
      <w:r w:rsidR="008F3FDB">
        <w:t xml:space="preserve">GUIDANCE DEVELOPMENT </w:t>
      </w:r>
      <w:r w:rsidR="00A8388E" w:rsidRPr="00EB5535">
        <w:t>Process-Collaborators</w:t>
      </w:r>
      <w:bookmarkEnd w:id="26"/>
      <w:bookmarkEnd w:id="27"/>
    </w:p>
    <w:p w14:paraId="288C7A18" w14:textId="77777777" w:rsidR="00A8388E" w:rsidRPr="00215E85" w:rsidRDefault="00A8388E" w:rsidP="00EB5535">
      <w:pPr>
        <w:pStyle w:val="Body"/>
      </w:pPr>
      <w:r w:rsidRPr="00215E85">
        <w:t>CDPH in collaboration with the University of California Berkeley Center for Infectious Disease and Emergency Readiness (CIDER) engaged in a systematic process to develop vaccine implementation recommendations.</w:t>
      </w:r>
      <w:r w:rsidRPr="00215E85">
        <w:rPr>
          <w:color w:val="000000"/>
        </w:rPr>
        <w:t xml:space="preserve"> T</w:t>
      </w:r>
      <w:r w:rsidRPr="00215E85">
        <w:t xml:space="preserve">he CDPH </w:t>
      </w:r>
      <w:r w:rsidR="00DD571A">
        <w:t xml:space="preserve">IZB </w:t>
      </w:r>
      <w:r w:rsidRPr="00215E85">
        <w:t>and CIDER coordinated and convened the Pandemic Influenza Vaccine and Antiviral (PIVA) Advisory Group to advise and recommend to CDPH implementation strategies for the allocation, distribution, and administration of vaccine.</w:t>
      </w:r>
      <w:r w:rsidRPr="00215E85">
        <w:rPr>
          <w:rStyle w:val="FootnoteReference"/>
          <w:rFonts w:cs="Arial"/>
        </w:rPr>
        <w:footnoteReference w:id="2"/>
      </w:r>
      <w:r w:rsidR="008F3FDB">
        <w:t xml:space="preserve"> (See </w:t>
      </w:r>
      <w:r w:rsidR="008F5534">
        <w:t>Supplemental Document 2 for a list of the participants and staff.)</w:t>
      </w:r>
    </w:p>
    <w:p w14:paraId="288C7A19" w14:textId="77777777" w:rsidR="00A8388E" w:rsidRPr="00BC28D2" w:rsidRDefault="00AC07FF" w:rsidP="008E550B">
      <w:pPr>
        <w:pStyle w:val="2ndSection"/>
        <w:outlineLvl w:val="1"/>
      </w:pPr>
      <w:bookmarkStart w:id="30" w:name="_Toc369079928"/>
      <w:bookmarkStart w:id="31" w:name="_Toc496179269"/>
      <w:r>
        <w:t>4</w:t>
      </w:r>
      <w:r w:rsidR="00F400AC">
        <w:t>.3:</w:t>
      </w:r>
      <w:r>
        <w:t xml:space="preserve"> </w:t>
      </w:r>
      <w:r w:rsidR="00A8388E" w:rsidRPr="00BC28D2">
        <w:t>Decision Making Scoring Tool</w:t>
      </w:r>
      <w:bookmarkEnd w:id="30"/>
      <w:bookmarkEnd w:id="31"/>
    </w:p>
    <w:p w14:paraId="288C7A1A" w14:textId="77777777" w:rsidR="00A8388E" w:rsidRPr="00215E85" w:rsidRDefault="00A8388E" w:rsidP="00BC28D2">
      <w:pPr>
        <w:pStyle w:val="Body"/>
      </w:pPr>
      <w:r w:rsidRPr="00215E85">
        <w:t>CDPH</w:t>
      </w:r>
      <w:r w:rsidR="0057433E">
        <w:t xml:space="preserve"> </w:t>
      </w:r>
      <w:r w:rsidRPr="00215E85">
        <w:t>IZ</w:t>
      </w:r>
      <w:r w:rsidR="00DD571A">
        <w:t>B</w:t>
      </w:r>
      <w:r w:rsidRPr="00215E85">
        <w:t xml:space="preserve"> and CIDER researchers developed the Pandemic Vaccine Implementation Decision Making Scoring Tool (DMST) to assist the PIVA Advisory Group in selecting implementation options for</w:t>
      </w:r>
      <w:r w:rsidR="009B2305">
        <w:t xml:space="preserve"> likely vaccination scenarios.</w:t>
      </w:r>
    </w:p>
    <w:bookmarkEnd w:id="28"/>
    <w:bookmarkEnd w:id="29"/>
    <w:p w14:paraId="288C7A1B" w14:textId="77777777" w:rsidR="009B2305" w:rsidRDefault="009B2305" w:rsidP="00BC28D2">
      <w:pPr>
        <w:pStyle w:val="Body"/>
      </w:pPr>
    </w:p>
    <w:p w14:paraId="288C7A1C" w14:textId="77777777" w:rsidR="00A8388E" w:rsidRPr="00215E85" w:rsidRDefault="00A8388E" w:rsidP="00BC28D2">
      <w:pPr>
        <w:pStyle w:val="Body"/>
      </w:pPr>
      <w:r w:rsidRPr="00215E85">
        <w:t xml:space="preserve">Refer </w:t>
      </w:r>
      <w:r w:rsidR="000060DD">
        <w:t>to Supplemental Document 1</w:t>
      </w:r>
      <w:r w:rsidR="00E1378D">
        <w:t xml:space="preserve"> </w:t>
      </w:r>
      <w:r w:rsidRPr="00215E85">
        <w:t>for a description of the CDPH pandemic influenza vaccine implementation process and DMST methodology.</w:t>
      </w:r>
    </w:p>
    <w:p w14:paraId="288C7A1D" w14:textId="77777777" w:rsidR="00A8388E" w:rsidRPr="00BC28D2" w:rsidRDefault="00AC07FF" w:rsidP="00D643D6">
      <w:pPr>
        <w:pStyle w:val="Heading1"/>
      </w:pPr>
      <w:bookmarkStart w:id="32" w:name="_Toc496179270"/>
      <w:bookmarkStart w:id="33" w:name="_Toc361910648"/>
      <w:bookmarkStart w:id="34" w:name="_Toc369079929"/>
      <w:r>
        <w:t>5</w:t>
      </w:r>
      <w:r w:rsidR="00F400AC">
        <w:t>:</w:t>
      </w:r>
      <w:r w:rsidR="00A8388E" w:rsidRPr="00BC28D2">
        <w:t xml:space="preserve"> </w:t>
      </w:r>
      <w:r w:rsidR="008F5534">
        <w:t>planning guidance framework for a vaccination program</w:t>
      </w:r>
      <w:bookmarkEnd w:id="32"/>
      <w:r w:rsidR="008F5534">
        <w:t xml:space="preserve"> </w:t>
      </w:r>
      <w:bookmarkEnd w:id="33"/>
      <w:bookmarkEnd w:id="34"/>
    </w:p>
    <w:p w14:paraId="288C7A1E" w14:textId="77777777" w:rsidR="00A8388E" w:rsidRPr="00215E85" w:rsidRDefault="00A8388E" w:rsidP="00A8388E">
      <w:pPr>
        <w:pStyle w:val="BodyText"/>
        <w:spacing w:before="120" w:after="0"/>
        <w:rPr>
          <w:sz w:val="24"/>
          <w:szCs w:val="24"/>
        </w:rPr>
      </w:pPr>
      <w:r w:rsidRPr="00215E85">
        <w:rPr>
          <w:sz w:val="24"/>
          <w:szCs w:val="24"/>
        </w:rPr>
        <w:t xml:space="preserve">This section discusses the factors affecting </w:t>
      </w:r>
      <w:r w:rsidR="008F5534">
        <w:rPr>
          <w:sz w:val="24"/>
          <w:szCs w:val="24"/>
        </w:rPr>
        <w:t xml:space="preserve">planning a vaccination program </w:t>
      </w:r>
      <w:r w:rsidRPr="00215E85">
        <w:rPr>
          <w:sz w:val="24"/>
          <w:szCs w:val="24"/>
        </w:rPr>
        <w:t>that were considered in developing the guidance recommendations.</w:t>
      </w:r>
    </w:p>
    <w:p w14:paraId="288C7A1F" w14:textId="77777777" w:rsidR="00A8388E" w:rsidRPr="00BC28D2" w:rsidRDefault="00AC07FF" w:rsidP="008E550B">
      <w:pPr>
        <w:pStyle w:val="2ndSection"/>
        <w:outlineLvl w:val="1"/>
      </w:pPr>
      <w:bookmarkStart w:id="35" w:name="_Toc496179271"/>
      <w:bookmarkStart w:id="36" w:name="_Toc369079930"/>
      <w:r>
        <w:t>5</w:t>
      </w:r>
      <w:r w:rsidR="00F400AC">
        <w:t>.1:</w:t>
      </w:r>
      <w:r>
        <w:t xml:space="preserve"> </w:t>
      </w:r>
      <w:r w:rsidR="00A8388E" w:rsidRPr="00BC28D2">
        <w:t xml:space="preserve">Factors Affecting </w:t>
      </w:r>
      <w:r w:rsidR="008F5534">
        <w:t xml:space="preserve">developing a </w:t>
      </w:r>
      <w:r w:rsidR="00A8388E" w:rsidRPr="00BC28D2">
        <w:t>Vaccin</w:t>
      </w:r>
      <w:r w:rsidR="008F5534">
        <w:t>ation program</w:t>
      </w:r>
      <w:bookmarkEnd w:id="35"/>
      <w:r w:rsidR="00A8388E" w:rsidRPr="00BC28D2">
        <w:t xml:space="preserve"> </w:t>
      </w:r>
      <w:bookmarkEnd w:id="36"/>
    </w:p>
    <w:p w14:paraId="288C7A20" w14:textId="77777777" w:rsidR="00A8388E" w:rsidRPr="00215E85" w:rsidRDefault="00A8388E" w:rsidP="00BC28D2">
      <w:pPr>
        <w:pStyle w:val="Body"/>
      </w:pPr>
      <w:r w:rsidRPr="00215E85">
        <w:t>There is no “one-size-fits-all” approach to</w:t>
      </w:r>
      <w:r w:rsidR="008F5534">
        <w:t xml:space="preserve"> developing a vaccination program.</w:t>
      </w:r>
      <w:r w:rsidRPr="00215E85">
        <w:t xml:space="preserve"> </w:t>
      </w:r>
      <w:r w:rsidR="009B2305">
        <w:t xml:space="preserve"> </w:t>
      </w:r>
      <w:r w:rsidRPr="00215E85">
        <w:t>The guidance contains different recommendations based on a variety of factors or conditions that will affect the implementation of a mass vaccination program including: the timing in the pandemic (vaccination period), the availability of vaccine (vaccine supply), the effectiveness of the vaccine, and the characteristics of the populations receivin</w:t>
      </w:r>
      <w:r w:rsidR="00AC0667">
        <w:t>g the vaccine (target groups</w:t>
      </w:r>
      <w:r w:rsidRPr="00215E85">
        <w:t>).</w:t>
      </w:r>
    </w:p>
    <w:p w14:paraId="288C7A21" w14:textId="77777777" w:rsidR="00A8388E" w:rsidRPr="00BC28D2" w:rsidRDefault="00AC07FF" w:rsidP="008E550B">
      <w:pPr>
        <w:pStyle w:val="2ndSection"/>
        <w:outlineLvl w:val="1"/>
      </w:pPr>
      <w:bookmarkStart w:id="37" w:name="_Toc369079931"/>
      <w:bookmarkStart w:id="38" w:name="_Toc496179272"/>
      <w:r>
        <w:t>5</w:t>
      </w:r>
      <w:r w:rsidR="00F400AC">
        <w:t>.2:</w:t>
      </w:r>
      <w:r>
        <w:t xml:space="preserve"> </w:t>
      </w:r>
      <w:r w:rsidR="00A8388E" w:rsidRPr="00BC28D2">
        <w:t>Planning a Phased Vaccination Program</w:t>
      </w:r>
      <w:bookmarkEnd w:id="37"/>
      <w:bookmarkEnd w:id="38"/>
    </w:p>
    <w:p w14:paraId="288C7A22" w14:textId="77777777" w:rsidR="00A8388E" w:rsidRPr="00BD3F2C" w:rsidRDefault="00A8388E" w:rsidP="00BC28D2">
      <w:pPr>
        <w:pStyle w:val="Body"/>
      </w:pPr>
      <w:r w:rsidRPr="00215E85">
        <w:t xml:space="preserve">The </w:t>
      </w:r>
      <w:r w:rsidR="001B371A">
        <w:t xml:space="preserve">US </w:t>
      </w:r>
      <w:r w:rsidRPr="00215E85">
        <w:t>Federal Draft Vaccine Implementation Guidance identifies three vacc</w:t>
      </w:r>
      <w:r w:rsidR="009B2305">
        <w:t xml:space="preserve">ine implementation periods: </w:t>
      </w:r>
      <w:r w:rsidRPr="00215E85">
        <w:t>Pre-p</w:t>
      </w:r>
      <w:r w:rsidR="009B2305">
        <w:t xml:space="preserve">andemic Vaccination Period, </w:t>
      </w:r>
      <w:r w:rsidRPr="00215E85">
        <w:t xml:space="preserve">Early Pandemic Vaccination </w:t>
      </w:r>
      <w:r w:rsidR="009B2305">
        <w:t xml:space="preserve">Period, and </w:t>
      </w:r>
      <w:r w:rsidRPr="00215E85">
        <w:t xml:space="preserve">Later Pandemic </w:t>
      </w:r>
      <w:r w:rsidRPr="00BD3F2C">
        <w:t>Vaccination Period.</w:t>
      </w:r>
      <w:r w:rsidR="00BD3F2C" w:rsidRPr="00BD3F2C">
        <w:t xml:space="preserve">  </w:t>
      </w:r>
      <w:r w:rsidR="00BD3F2C">
        <w:t>The</w:t>
      </w:r>
      <w:r w:rsidR="00BD3F2C" w:rsidRPr="00BD3F2C">
        <w:t xml:space="preserve"> vaccination periods are unrelated to the epidemiologic concepts of the World Health Organization’s global phases or the </w:t>
      </w:r>
      <w:r w:rsidR="00BD3F2C" w:rsidRPr="00BD3F2C">
        <w:lastRenderedPageBreak/>
        <w:t>US government pandemic phases.</w:t>
      </w:r>
      <w:r w:rsidR="00BD3F2C">
        <w:t xml:space="preserve"> T</w:t>
      </w:r>
      <w:r w:rsidRPr="00BD3F2C">
        <w:t xml:space="preserve">hese vaccination periods are based on the type of vaccine being distributed and the timing of the distribution process.  </w:t>
      </w:r>
      <w:r w:rsidR="00B67969" w:rsidRPr="00BD3F2C">
        <w:t xml:space="preserve">Table 1 </w:t>
      </w:r>
      <w:r w:rsidRPr="00BD3F2C">
        <w:t>presents a comparison of the vaccination periods and describes how these periods differ based on the timing of the pandemic, the vaccine supply</w:t>
      </w:r>
      <w:r w:rsidR="006B38D9" w:rsidRPr="00BD3F2C">
        <w:t xml:space="preserve">, </w:t>
      </w:r>
      <w:r w:rsidRPr="00BD3F2C">
        <w:t>the control of vaccine, and the use of dose tracking and security systems. The timing of the transition between these vaccination periods will be affected by the supply of</w:t>
      </w:r>
      <w:r w:rsidR="000719A1">
        <w:t>,</w:t>
      </w:r>
      <w:r w:rsidRPr="00BD3F2C">
        <w:t xml:space="preserve"> and demand for</w:t>
      </w:r>
      <w:r w:rsidR="000719A1">
        <w:t>,</w:t>
      </w:r>
      <w:r w:rsidRPr="00BD3F2C">
        <w:t xml:space="preserve"> vaccine and the ability of the public health infrastructure to sustain a large-scale vaccination progra</w:t>
      </w:r>
      <w:r w:rsidR="00132E39" w:rsidRPr="00BD3F2C">
        <w:t>m [5].</w:t>
      </w:r>
    </w:p>
    <w:p w14:paraId="288C7A23" w14:textId="77777777" w:rsidR="00A8388E" w:rsidRPr="00BC28D2" w:rsidRDefault="00F400AC" w:rsidP="008E550B">
      <w:pPr>
        <w:pStyle w:val="2ndSection"/>
        <w:outlineLvl w:val="1"/>
      </w:pPr>
      <w:bookmarkStart w:id="39" w:name="_Toc369079932"/>
      <w:bookmarkStart w:id="40" w:name="_Toc496179273"/>
      <w:r>
        <w:t>5.3:</w:t>
      </w:r>
      <w:r w:rsidR="00AC07FF">
        <w:t xml:space="preserve"> </w:t>
      </w:r>
      <w:r w:rsidR="00A8388E" w:rsidRPr="00BC28D2">
        <w:t>Vaccine Supply</w:t>
      </w:r>
      <w:bookmarkEnd w:id="39"/>
      <w:bookmarkEnd w:id="40"/>
    </w:p>
    <w:p w14:paraId="288C7A24" w14:textId="12BDE1F9" w:rsidR="00A8388E" w:rsidRPr="00215E85" w:rsidRDefault="00A8388E" w:rsidP="00BC28D2">
      <w:pPr>
        <w:pStyle w:val="Body"/>
      </w:pPr>
      <w:r w:rsidRPr="00215E85">
        <w:t xml:space="preserve">The supply of pre-pandemic and pandemic vaccine will be dependent on scientific advances in vaccine development and effectiveness and improvements in vaccine production capacity. Refer to the </w:t>
      </w:r>
      <w:hyperlink r:id="rId19" w:history="1">
        <w:r w:rsidR="00933F0D" w:rsidRPr="00F65C40">
          <w:rPr>
            <w:rStyle w:val="Hyperlink"/>
            <w:rFonts w:cs="Arial"/>
          </w:rPr>
          <w:t xml:space="preserve">US </w:t>
        </w:r>
        <w:r w:rsidR="00F70595" w:rsidRPr="00F65C40">
          <w:rPr>
            <w:rStyle w:val="Hyperlink"/>
            <w:rFonts w:cs="Arial"/>
          </w:rPr>
          <w:t>federal government’s</w:t>
        </w:r>
        <w:r w:rsidRPr="00F65C40">
          <w:rPr>
            <w:rStyle w:val="Hyperlink"/>
            <w:rFonts w:cs="Arial"/>
          </w:rPr>
          <w:t xml:space="preserve"> pandemic influenza website</w:t>
        </w:r>
      </w:hyperlink>
      <w:r w:rsidRPr="00215E85">
        <w:t xml:space="preserve"> </w:t>
      </w:r>
      <w:r w:rsidR="00586E2E">
        <w:t>(</w:t>
      </w:r>
      <w:r w:rsidR="00F65C40" w:rsidRPr="00F65C40">
        <w:t>https://www.cdc.gov/flu/</w:t>
      </w:r>
      <w:r w:rsidR="00586E2E">
        <w:t>) f</w:t>
      </w:r>
      <w:r w:rsidRPr="00215E85">
        <w:t xml:space="preserve">or updates on vaccine production and development. </w:t>
      </w:r>
    </w:p>
    <w:p w14:paraId="288C7A25" w14:textId="77777777" w:rsidR="00BC28D2" w:rsidRDefault="00BC28D2" w:rsidP="00BC28D2">
      <w:pPr>
        <w:pStyle w:val="Body"/>
        <w:sectPr w:rsidR="00BC28D2" w:rsidSect="00BC28D2">
          <w:footerReference w:type="default" r:id="rId20"/>
          <w:pgSz w:w="12240" w:h="15840" w:code="1"/>
          <w:pgMar w:top="1440" w:right="1440" w:bottom="1440" w:left="1440" w:header="720" w:footer="720" w:gutter="0"/>
          <w:pgNumType w:start="1"/>
          <w:cols w:space="720"/>
          <w:rtlGutter/>
          <w:docGrid w:linePitch="360"/>
        </w:sectPr>
      </w:pPr>
    </w:p>
    <w:p w14:paraId="288C7A26" w14:textId="77777777" w:rsidR="00A8388E" w:rsidRPr="00F51451" w:rsidRDefault="00135F20" w:rsidP="00E63825">
      <w:pPr>
        <w:pStyle w:val="Body"/>
        <w:outlineLvl w:val="2"/>
        <w:rPr>
          <w:b/>
        </w:rPr>
      </w:pPr>
      <w:bookmarkStart w:id="41" w:name="_Table_1._Description"/>
      <w:bookmarkStart w:id="42" w:name="_Toc369079933"/>
      <w:bookmarkStart w:id="43" w:name="_Toc496179274"/>
      <w:bookmarkEnd w:id="41"/>
      <w:r w:rsidRPr="00F51451">
        <w:rPr>
          <w:b/>
        </w:rPr>
        <w:lastRenderedPageBreak/>
        <w:t>Table 1</w:t>
      </w:r>
      <w:r w:rsidR="0058323B" w:rsidRPr="00F51451">
        <w:rPr>
          <w:b/>
        </w:rPr>
        <w:t xml:space="preserve"> – D</w:t>
      </w:r>
      <w:r w:rsidR="00A8388E" w:rsidRPr="00F51451">
        <w:rPr>
          <w:b/>
        </w:rPr>
        <w:t>escr</w:t>
      </w:r>
      <w:r w:rsidR="00A8388E" w:rsidRPr="00F51451">
        <w:rPr>
          <w:b/>
          <w:kern w:val="22"/>
        </w:rPr>
        <w:t xml:space="preserve">iption </w:t>
      </w:r>
      <w:r w:rsidR="00A8388E" w:rsidRPr="00F51451">
        <w:rPr>
          <w:b/>
        </w:rPr>
        <w:t>of Pandemic Vaccination Periods</w:t>
      </w:r>
      <w:bookmarkEnd w:id="42"/>
      <w:bookmarkEnd w:id="43"/>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escription of Vaccine Periods"/>
        <w:tblDescription w:val="Description of Vaccine Periods"/>
      </w:tblPr>
      <w:tblGrid>
        <w:gridCol w:w="1855"/>
        <w:gridCol w:w="3419"/>
        <w:gridCol w:w="33"/>
        <w:gridCol w:w="3386"/>
        <w:gridCol w:w="4267"/>
      </w:tblGrid>
      <w:tr w:rsidR="00AD0611" w:rsidRPr="009C75A5" w14:paraId="36CC4227" w14:textId="77777777" w:rsidTr="00F51451">
        <w:trPr>
          <w:cantSplit/>
          <w:trHeight w:val="251"/>
          <w:tblHeader/>
          <w:jc w:val="center"/>
        </w:trPr>
        <w:tc>
          <w:tcPr>
            <w:tcW w:w="1855" w:type="dxa"/>
            <w:shd w:val="clear" w:color="auto" w:fill="C0C0C0"/>
            <w:vAlign w:val="center"/>
          </w:tcPr>
          <w:p w14:paraId="264814D0" w14:textId="75B20F91" w:rsidR="00AD0611" w:rsidRPr="009C75A5" w:rsidRDefault="00AD0611" w:rsidP="00AD0611">
            <w:pPr>
              <w:jc w:val="center"/>
              <w:rPr>
                <w:rFonts w:ascii="Arial Narrow" w:hAnsi="Arial Narrow" w:cs="Arial Narrow"/>
                <w:sz w:val="22"/>
                <w:szCs w:val="22"/>
              </w:rPr>
            </w:pPr>
            <w:r w:rsidRPr="009C75A5">
              <w:rPr>
                <w:rFonts w:ascii="Arial Narrow" w:hAnsi="Arial Narrow" w:cs="Arial Narrow"/>
                <w:b/>
                <w:bCs/>
                <w:sz w:val="22"/>
                <w:szCs w:val="22"/>
              </w:rPr>
              <w:t>Characteristics</w:t>
            </w:r>
          </w:p>
        </w:tc>
        <w:tc>
          <w:tcPr>
            <w:tcW w:w="3452" w:type="dxa"/>
            <w:gridSpan w:val="2"/>
            <w:shd w:val="clear" w:color="auto" w:fill="C0C0C0"/>
          </w:tcPr>
          <w:p w14:paraId="3653377F" w14:textId="658A1CCD" w:rsidR="00AD0611" w:rsidRPr="009C75A5" w:rsidRDefault="00AD0611" w:rsidP="00FA21C5">
            <w:pPr>
              <w:ind w:left="-89" w:right="-165"/>
              <w:jc w:val="center"/>
              <w:rPr>
                <w:rFonts w:ascii="Arial Narrow" w:hAnsi="Arial Narrow" w:cs="Arial Narrow"/>
                <w:sz w:val="22"/>
                <w:szCs w:val="22"/>
              </w:rPr>
            </w:pPr>
            <w:r w:rsidRPr="009C75A5">
              <w:rPr>
                <w:rFonts w:ascii="Arial Narrow" w:hAnsi="Arial Narrow" w:cs="Arial Narrow"/>
                <w:b/>
                <w:bCs/>
                <w:sz w:val="22"/>
                <w:szCs w:val="22"/>
              </w:rPr>
              <w:t>Pre-pandemic Vaccination Period</w:t>
            </w:r>
          </w:p>
        </w:tc>
        <w:tc>
          <w:tcPr>
            <w:tcW w:w="3386" w:type="dxa"/>
            <w:shd w:val="clear" w:color="auto" w:fill="C0C0C0"/>
          </w:tcPr>
          <w:p w14:paraId="3184C500" w14:textId="7E7FD589" w:rsidR="00AD0611" w:rsidRPr="009C75A5" w:rsidRDefault="00AD0611" w:rsidP="00FA21C5">
            <w:pPr>
              <w:ind w:left="-134" w:right="-165"/>
              <w:jc w:val="center"/>
              <w:rPr>
                <w:rFonts w:ascii="Arial Narrow" w:hAnsi="Arial Narrow" w:cs="Arial Narrow"/>
                <w:sz w:val="22"/>
                <w:szCs w:val="22"/>
              </w:rPr>
            </w:pPr>
            <w:r w:rsidRPr="009C75A5">
              <w:rPr>
                <w:rFonts w:ascii="Arial Narrow" w:hAnsi="Arial Narrow" w:cs="Arial Narrow"/>
                <w:b/>
                <w:bCs/>
                <w:sz w:val="22"/>
                <w:szCs w:val="22"/>
              </w:rPr>
              <w:t>Early Pandemic Vaccination Period</w:t>
            </w:r>
          </w:p>
        </w:tc>
        <w:tc>
          <w:tcPr>
            <w:tcW w:w="4267" w:type="dxa"/>
            <w:shd w:val="clear" w:color="auto" w:fill="C0C0C0"/>
          </w:tcPr>
          <w:p w14:paraId="4D865DE0" w14:textId="092FECA6" w:rsidR="00AD0611" w:rsidRPr="009C75A5" w:rsidRDefault="00AD0611" w:rsidP="00FA21C5">
            <w:pPr>
              <w:ind w:left="-59" w:right="-104"/>
              <w:jc w:val="center"/>
              <w:rPr>
                <w:rFonts w:ascii="Arial Narrow" w:hAnsi="Arial Narrow" w:cs="Arial Narrow"/>
                <w:sz w:val="22"/>
                <w:szCs w:val="22"/>
              </w:rPr>
            </w:pPr>
            <w:r w:rsidRPr="009C75A5">
              <w:rPr>
                <w:rFonts w:ascii="Arial Narrow" w:hAnsi="Arial Narrow" w:cs="Arial Narrow"/>
                <w:b/>
                <w:bCs/>
                <w:sz w:val="22"/>
                <w:szCs w:val="22"/>
              </w:rPr>
              <w:t>Later Pandemic Vaccination Period</w:t>
            </w:r>
          </w:p>
        </w:tc>
      </w:tr>
      <w:tr w:rsidR="00AD0611" w:rsidRPr="009C75A5" w14:paraId="288C7A33" w14:textId="77777777" w:rsidTr="00F51451">
        <w:trPr>
          <w:cantSplit/>
          <w:trHeight w:val="251"/>
          <w:jc w:val="center"/>
        </w:trPr>
        <w:tc>
          <w:tcPr>
            <w:tcW w:w="1855" w:type="dxa"/>
            <w:shd w:val="clear" w:color="auto" w:fill="auto"/>
          </w:tcPr>
          <w:p w14:paraId="288C7A2F" w14:textId="77777777" w:rsidR="00AD0611" w:rsidRPr="00F51451" w:rsidRDefault="00AD0611" w:rsidP="00AD0611">
            <w:pPr>
              <w:jc w:val="center"/>
              <w:rPr>
                <w:rFonts w:ascii="Arial Narrow" w:hAnsi="Arial Narrow" w:cs="Arial Narrow"/>
              </w:rPr>
            </w:pPr>
            <w:r w:rsidRPr="00F51451">
              <w:rPr>
                <w:rFonts w:ascii="Arial Narrow" w:hAnsi="Arial Narrow" w:cs="Arial Narrow"/>
              </w:rPr>
              <w:t>Type of Vaccine</w:t>
            </w:r>
          </w:p>
        </w:tc>
        <w:tc>
          <w:tcPr>
            <w:tcW w:w="3452" w:type="dxa"/>
            <w:gridSpan w:val="2"/>
            <w:shd w:val="clear" w:color="auto" w:fill="auto"/>
          </w:tcPr>
          <w:p w14:paraId="288C7A30"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Pre-pandemic vaccine</w:t>
            </w:r>
          </w:p>
        </w:tc>
        <w:tc>
          <w:tcPr>
            <w:tcW w:w="3386" w:type="dxa"/>
            <w:shd w:val="clear" w:color="auto" w:fill="auto"/>
          </w:tcPr>
          <w:p w14:paraId="288C7A31"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Pandemic vaccine</w:t>
            </w:r>
          </w:p>
        </w:tc>
        <w:tc>
          <w:tcPr>
            <w:tcW w:w="4267" w:type="dxa"/>
            <w:shd w:val="clear" w:color="auto" w:fill="auto"/>
          </w:tcPr>
          <w:p w14:paraId="288C7A32"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Pandemic vaccine</w:t>
            </w:r>
          </w:p>
        </w:tc>
      </w:tr>
      <w:tr w:rsidR="00AD0611" w:rsidRPr="009C75A5" w14:paraId="288C7A3B" w14:textId="77777777" w:rsidTr="00F51451">
        <w:trPr>
          <w:cantSplit/>
          <w:jc w:val="center"/>
        </w:trPr>
        <w:tc>
          <w:tcPr>
            <w:tcW w:w="1855" w:type="dxa"/>
            <w:shd w:val="clear" w:color="auto" w:fill="auto"/>
          </w:tcPr>
          <w:p w14:paraId="288C7A34" w14:textId="77777777" w:rsidR="00AD0611" w:rsidRPr="00F51451" w:rsidRDefault="00AD0611" w:rsidP="00AD0611">
            <w:pPr>
              <w:jc w:val="center"/>
              <w:rPr>
                <w:rFonts w:ascii="Arial Narrow" w:hAnsi="Arial Narrow" w:cs="Arial Narrow"/>
              </w:rPr>
            </w:pPr>
            <w:r w:rsidRPr="00F51451">
              <w:rPr>
                <w:rFonts w:ascii="Arial Narrow" w:hAnsi="Arial Narrow" w:cs="Arial Narrow"/>
              </w:rPr>
              <w:t>Timing</w:t>
            </w:r>
          </w:p>
        </w:tc>
        <w:tc>
          <w:tcPr>
            <w:tcW w:w="3452" w:type="dxa"/>
            <w:gridSpan w:val="2"/>
            <w:shd w:val="clear" w:color="auto" w:fill="auto"/>
          </w:tcPr>
          <w:p w14:paraId="288C7A35"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Before pandemic begins.</w:t>
            </w:r>
          </w:p>
          <w:p w14:paraId="288C7A36"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Vaccine dispensed once sustained person-to-person transmission of a novel influenza virus has been documented.</w:t>
            </w:r>
          </w:p>
        </w:tc>
        <w:tc>
          <w:tcPr>
            <w:tcW w:w="3386" w:type="dxa"/>
            <w:shd w:val="clear" w:color="auto" w:fill="auto"/>
          </w:tcPr>
          <w:p w14:paraId="288C7A37"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4-6 months into the pandemic.</w:t>
            </w:r>
          </w:p>
          <w:p w14:paraId="288C7A38"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Vaccine dispensed late in the first wave or early in the second wave of influenza activity.</w:t>
            </w:r>
            <w:r w:rsidRPr="00F51451">
              <w:rPr>
                <w:rFonts w:ascii="Arial Narrow" w:hAnsi="Arial Narrow" w:cs="Arial Narrow"/>
                <w:vertAlign w:val="superscript"/>
              </w:rPr>
              <w:t>1</w:t>
            </w:r>
          </w:p>
        </w:tc>
        <w:tc>
          <w:tcPr>
            <w:tcW w:w="4267" w:type="dxa"/>
            <w:shd w:val="clear" w:color="auto" w:fill="auto"/>
          </w:tcPr>
          <w:p w14:paraId="288C7A39"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At least several months after the early pandemic period.</w:t>
            </w:r>
          </w:p>
          <w:p w14:paraId="288C7A3A"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Vaccine will continue to be dispensed if pandemic on-going or if there is a second wave of influenza activity.</w:t>
            </w:r>
            <w:r w:rsidRPr="00F51451">
              <w:rPr>
                <w:rFonts w:ascii="Arial Narrow" w:hAnsi="Arial Narrow" w:cs="Arial Narrow"/>
                <w:vertAlign w:val="superscript"/>
              </w:rPr>
              <w:t>1</w:t>
            </w:r>
          </w:p>
        </w:tc>
      </w:tr>
      <w:tr w:rsidR="00AD0611" w:rsidRPr="009C75A5" w14:paraId="288C7A43" w14:textId="77777777" w:rsidTr="00F51451">
        <w:trPr>
          <w:cantSplit/>
          <w:jc w:val="center"/>
        </w:trPr>
        <w:tc>
          <w:tcPr>
            <w:tcW w:w="1855" w:type="dxa"/>
            <w:shd w:val="clear" w:color="auto" w:fill="auto"/>
          </w:tcPr>
          <w:p w14:paraId="288C7A3C" w14:textId="77777777" w:rsidR="00AD0611" w:rsidRPr="00F51451" w:rsidRDefault="00AD0611" w:rsidP="00AD0611">
            <w:pPr>
              <w:pStyle w:val="BodyText2"/>
              <w:jc w:val="center"/>
              <w:rPr>
                <w:rFonts w:ascii="Arial Narrow" w:hAnsi="Arial Narrow" w:cs="Arial Narrow"/>
              </w:rPr>
            </w:pPr>
            <w:r w:rsidRPr="00F51451">
              <w:rPr>
                <w:rFonts w:ascii="Arial Narrow" w:hAnsi="Arial Narrow" w:cs="Arial Narrow"/>
              </w:rPr>
              <w:t>Vaccine Supply</w:t>
            </w:r>
          </w:p>
        </w:tc>
        <w:tc>
          <w:tcPr>
            <w:tcW w:w="3452" w:type="dxa"/>
            <w:gridSpan w:val="2"/>
            <w:shd w:val="clear" w:color="auto" w:fill="auto"/>
          </w:tcPr>
          <w:p w14:paraId="288C7A3D" w14:textId="77777777" w:rsidR="00AD0611" w:rsidRPr="00F51451" w:rsidRDefault="00AD0611" w:rsidP="00AD0611">
            <w:pPr>
              <w:pStyle w:val="BodyText2"/>
              <w:numPr>
                <w:ilvl w:val="0"/>
                <w:numId w:val="2"/>
              </w:numPr>
              <w:spacing w:after="0" w:line="240" w:lineRule="auto"/>
              <w:rPr>
                <w:rFonts w:ascii="Arial Narrow" w:hAnsi="Arial Narrow" w:cs="Arial Narrow"/>
              </w:rPr>
            </w:pPr>
            <w:r w:rsidRPr="00F51451">
              <w:rPr>
                <w:rFonts w:ascii="Arial Narrow" w:hAnsi="Arial Narrow" w:cs="Arial Narrow"/>
              </w:rPr>
              <w:t>Very limited vaccine supply.</w:t>
            </w:r>
          </w:p>
          <w:p w14:paraId="288C7A3E" w14:textId="77777777" w:rsidR="00AD0611" w:rsidRPr="00F51451" w:rsidRDefault="00AD0611" w:rsidP="00AD0611">
            <w:pPr>
              <w:pStyle w:val="BodyText2"/>
              <w:numPr>
                <w:ilvl w:val="0"/>
                <w:numId w:val="2"/>
              </w:numPr>
              <w:spacing w:after="0" w:line="240" w:lineRule="auto"/>
              <w:rPr>
                <w:rFonts w:ascii="Arial Narrow" w:hAnsi="Arial Narrow" w:cs="Arial Narrow"/>
              </w:rPr>
            </w:pPr>
            <w:r w:rsidRPr="00F51451">
              <w:rPr>
                <w:rFonts w:ascii="Arial Narrow" w:hAnsi="Arial Narrow" w:cs="Arial Narrow"/>
              </w:rPr>
              <w:t>Demand for vaccine far exceeds vaccine supply.</w:t>
            </w:r>
          </w:p>
        </w:tc>
        <w:tc>
          <w:tcPr>
            <w:tcW w:w="3386" w:type="dxa"/>
            <w:shd w:val="clear" w:color="auto" w:fill="auto"/>
          </w:tcPr>
          <w:p w14:paraId="288C7A3F" w14:textId="77777777" w:rsidR="00AD0611" w:rsidRPr="00F51451" w:rsidRDefault="00AD061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Limited initial vaccine supplies.</w:t>
            </w:r>
          </w:p>
          <w:p w14:paraId="288C7A40" w14:textId="77777777" w:rsidR="00AD0611" w:rsidRPr="00F51451" w:rsidRDefault="00AD061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Demand for vaccine exceeds supply.</w:t>
            </w:r>
          </w:p>
        </w:tc>
        <w:tc>
          <w:tcPr>
            <w:tcW w:w="4267" w:type="dxa"/>
            <w:shd w:val="clear" w:color="auto" w:fill="auto"/>
          </w:tcPr>
          <w:p w14:paraId="288C7A41" w14:textId="77777777" w:rsidR="00AD0611" w:rsidRPr="00F51451" w:rsidRDefault="00AD0611" w:rsidP="00AD0611">
            <w:pPr>
              <w:pStyle w:val="BodyText2"/>
              <w:numPr>
                <w:ilvl w:val="0"/>
                <w:numId w:val="2"/>
              </w:numPr>
              <w:spacing w:after="0" w:line="240" w:lineRule="auto"/>
              <w:rPr>
                <w:rFonts w:ascii="Arial Narrow" w:hAnsi="Arial Narrow" w:cs="Arial Narrow"/>
              </w:rPr>
            </w:pPr>
            <w:r w:rsidRPr="00F51451">
              <w:rPr>
                <w:rFonts w:ascii="Arial Narrow" w:hAnsi="Arial Narrow" w:cs="Arial Narrow"/>
              </w:rPr>
              <w:t xml:space="preserve">Widely available vaccine supply. </w:t>
            </w:r>
          </w:p>
          <w:p w14:paraId="288C7A42" w14:textId="77777777" w:rsidR="00AD0611" w:rsidRPr="00F51451" w:rsidRDefault="00AD0611" w:rsidP="00AD0611">
            <w:pPr>
              <w:pStyle w:val="BodyText2"/>
              <w:numPr>
                <w:ilvl w:val="0"/>
                <w:numId w:val="2"/>
              </w:numPr>
              <w:spacing w:after="0" w:line="240" w:lineRule="auto"/>
              <w:rPr>
                <w:rFonts w:ascii="Arial Narrow" w:hAnsi="Arial Narrow" w:cs="Arial Narrow"/>
              </w:rPr>
            </w:pPr>
            <w:r w:rsidRPr="00F51451">
              <w:rPr>
                <w:rFonts w:ascii="Arial Narrow" w:hAnsi="Arial Narrow" w:cs="Arial Narrow"/>
              </w:rPr>
              <w:t>Demand for vaccine does not exceed supply.</w:t>
            </w:r>
          </w:p>
        </w:tc>
      </w:tr>
      <w:tr w:rsidR="00F51451" w:rsidRPr="009C75A5" w14:paraId="288C7A4A" w14:textId="77777777" w:rsidTr="00F51451">
        <w:trPr>
          <w:cantSplit/>
          <w:jc w:val="center"/>
        </w:trPr>
        <w:tc>
          <w:tcPr>
            <w:tcW w:w="1855" w:type="dxa"/>
            <w:shd w:val="clear" w:color="auto" w:fill="auto"/>
          </w:tcPr>
          <w:p w14:paraId="288C7A44" w14:textId="77777777" w:rsidR="00F51451" w:rsidRPr="00F51451" w:rsidRDefault="00F51451" w:rsidP="00AD0611">
            <w:pPr>
              <w:pStyle w:val="BodyText2"/>
              <w:spacing w:after="0" w:line="240" w:lineRule="auto"/>
              <w:jc w:val="center"/>
              <w:rPr>
                <w:rFonts w:ascii="Arial Narrow" w:hAnsi="Arial Narrow" w:cs="Arial Narrow"/>
              </w:rPr>
            </w:pPr>
            <w:r w:rsidRPr="00F51451">
              <w:rPr>
                <w:rFonts w:ascii="Arial Narrow" w:hAnsi="Arial Narrow" w:cs="Arial Narrow"/>
              </w:rPr>
              <w:t>Control of Vaccine</w:t>
            </w:r>
          </w:p>
        </w:tc>
        <w:tc>
          <w:tcPr>
            <w:tcW w:w="3452" w:type="dxa"/>
            <w:gridSpan w:val="2"/>
            <w:shd w:val="clear" w:color="auto" w:fill="auto"/>
          </w:tcPr>
          <w:p w14:paraId="288C7A45" w14:textId="77777777" w:rsidR="00F51451" w:rsidRP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Tight control of vaccine by government.</w:t>
            </w:r>
          </w:p>
          <w:p w14:paraId="62EE7291" w14:textId="77777777" w:rsid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Vaccine distributed to limited number of state designated receiving sites.</w:t>
            </w:r>
          </w:p>
          <w:p w14:paraId="2F9EE1FE" w14:textId="5806648A" w:rsidR="00F51451" w:rsidRP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Vaccine administered in a limited number of settings including local VPODS  and workplace dispensing sites.</w:t>
            </w:r>
            <w:r w:rsidRPr="00F51451">
              <w:rPr>
                <w:rFonts w:ascii="Arial Narrow" w:hAnsi="Arial Narrow" w:cs="Arial Narrow"/>
                <w:vertAlign w:val="superscript"/>
              </w:rPr>
              <w:t>2</w:t>
            </w:r>
          </w:p>
        </w:tc>
        <w:tc>
          <w:tcPr>
            <w:tcW w:w="3386" w:type="dxa"/>
            <w:shd w:val="clear" w:color="auto" w:fill="auto"/>
          </w:tcPr>
          <w:p w14:paraId="5FC30B0A" w14:textId="77777777" w:rsidR="00F51451" w:rsidRPr="00F51451" w:rsidRDefault="00F51451" w:rsidP="00F5145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Tight control of vaccine by government.</w:t>
            </w:r>
          </w:p>
          <w:p w14:paraId="588B6728" w14:textId="77777777" w:rsidR="00F51451" w:rsidRDefault="00F51451" w:rsidP="00F5145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Vaccine distributed to limited number of state designated receiving sites.</w:t>
            </w:r>
          </w:p>
          <w:p w14:paraId="288C7A47" w14:textId="680B1304" w:rsidR="00F51451" w:rsidRP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Vaccine administered in a limited number of settings including local VPODS  and workplace dispensing sites.</w:t>
            </w:r>
            <w:r w:rsidRPr="00F51451">
              <w:rPr>
                <w:rFonts w:ascii="Arial Narrow" w:hAnsi="Arial Narrow" w:cs="Arial Narrow"/>
                <w:vertAlign w:val="superscript"/>
              </w:rPr>
              <w:t>2</w:t>
            </w:r>
            <w:r w:rsidRPr="00F51451">
              <w:rPr>
                <w:rFonts w:ascii="Arial Narrow" w:hAnsi="Arial Narrow" w:cs="Arial Narrow"/>
              </w:rPr>
              <w:t xml:space="preserve"> </w:t>
            </w:r>
          </w:p>
        </w:tc>
        <w:tc>
          <w:tcPr>
            <w:tcW w:w="4267" w:type="dxa"/>
            <w:shd w:val="clear" w:color="auto" w:fill="auto"/>
          </w:tcPr>
          <w:p w14:paraId="288C7A48" w14:textId="77777777" w:rsidR="00F51451" w:rsidRP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Direct distribution and dispensing with health care providers receiving vaccine from manufacturers and administering it in private offices, outpatient clinics, and pharmacies.</w:t>
            </w:r>
          </w:p>
          <w:p w14:paraId="288C7A49" w14:textId="77777777" w:rsidR="00F51451" w:rsidRP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Similar to seasonal influenza vaccination.</w:t>
            </w:r>
          </w:p>
        </w:tc>
      </w:tr>
      <w:tr w:rsidR="00F51451" w:rsidRPr="009C75A5" w14:paraId="288C7A53" w14:textId="77777777" w:rsidTr="00F51451">
        <w:trPr>
          <w:cantSplit/>
          <w:jc w:val="center"/>
        </w:trPr>
        <w:tc>
          <w:tcPr>
            <w:tcW w:w="1855" w:type="dxa"/>
            <w:shd w:val="clear" w:color="auto" w:fill="auto"/>
          </w:tcPr>
          <w:p w14:paraId="288C7A4B" w14:textId="77777777" w:rsidR="00F51451" w:rsidRPr="00F51451" w:rsidRDefault="00F51451" w:rsidP="00AD0611">
            <w:pPr>
              <w:pStyle w:val="BodyText2"/>
              <w:spacing w:after="0" w:line="240" w:lineRule="auto"/>
              <w:jc w:val="center"/>
              <w:rPr>
                <w:rFonts w:ascii="Arial Narrow" w:hAnsi="Arial Narrow" w:cs="Arial Narrow"/>
              </w:rPr>
            </w:pPr>
            <w:r w:rsidRPr="00F51451">
              <w:rPr>
                <w:rFonts w:ascii="Arial Narrow" w:hAnsi="Arial Narrow" w:cs="Arial Narrow"/>
              </w:rPr>
              <w:t>Dose Tracking and Security Systems</w:t>
            </w:r>
          </w:p>
        </w:tc>
        <w:tc>
          <w:tcPr>
            <w:tcW w:w="3419" w:type="dxa"/>
            <w:shd w:val="clear" w:color="auto" w:fill="auto"/>
          </w:tcPr>
          <w:p w14:paraId="288C7A4C" w14:textId="77777777" w:rsidR="00F51451" w:rsidRPr="00F51451" w:rsidRDefault="00F51451" w:rsidP="00AD0611">
            <w:pPr>
              <w:pStyle w:val="BodyText2"/>
              <w:numPr>
                <w:ilvl w:val="0"/>
                <w:numId w:val="11"/>
              </w:numPr>
              <w:tabs>
                <w:tab w:val="left" w:pos="1440"/>
              </w:tabs>
              <w:suppressAutoHyphens/>
              <w:spacing w:after="0" w:line="240" w:lineRule="auto"/>
              <w:rPr>
                <w:rFonts w:ascii="Arial Narrow" w:hAnsi="Arial Narrow" w:cs="Arial Narrow"/>
              </w:rPr>
            </w:pPr>
            <w:r w:rsidRPr="00F51451">
              <w:rPr>
                <w:rFonts w:ascii="Arial Narrow" w:hAnsi="Arial Narrow" w:cs="Arial Narrow"/>
              </w:rPr>
              <w:t>Dose Tracking and Security Systems are similar for pre-pandemic and early pandemic vaccination periods.</w:t>
            </w:r>
          </w:p>
          <w:p w14:paraId="78238D92" w14:textId="77777777" w:rsidR="00F51451" w:rsidRDefault="00F51451" w:rsidP="00AD0611">
            <w:pPr>
              <w:pStyle w:val="BodyText2"/>
              <w:numPr>
                <w:ilvl w:val="0"/>
                <w:numId w:val="11"/>
              </w:numPr>
              <w:tabs>
                <w:tab w:val="left" w:pos="1440"/>
              </w:tabs>
              <w:suppressAutoHyphens/>
              <w:spacing w:after="0" w:line="240" w:lineRule="auto"/>
              <w:rPr>
                <w:rFonts w:ascii="Arial Narrow" w:hAnsi="Arial Narrow" w:cs="Arial Narrow"/>
              </w:rPr>
            </w:pPr>
            <w:r w:rsidRPr="00F51451">
              <w:rPr>
                <w:rFonts w:ascii="Arial Narrow" w:hAnsi="Arial Narrow" w:cs="Arial Narrow"/>
              </w:rPr>
              <w:t>Systems will be in place to track doses of vaccine administered and monitor adverse events.</w:t>
            </w:r>
          </w:p>
          <w:p w14:paraId="7C9491DA" w14:textId="77777777" w:rsidR="00F51451" w:rsidRPr="00F51451" w:rsidRDefault="00F51451" w:rsidP="00F51451">
            <w:pPr>
              <w:pStyle w:val="BodyText2"/>
              <w:numPr>
                <w:ilvl w:val="0"/>
                <w:numId w:val="11"/>
              </w:numPr>
              <w:tabs>
                <w:tab w:val="left" w:pos="1440"/>
              </w:tabs>
              <w:suppressAutoHyphens/>
              <w:spacing w:after="0" w:line="240" w:lineRule="auto"/>
              <w:rPr>
                <w:rFonts w:ascii="Arial Narrow" w:hAnsi="Arial Narrow" w:cs="Arial Narrow"/>
              </w:rPr>
            </w:pPr>
            <w:r w:rsidRPr="00F51451">
              <w:rPr>
                <w:rFonts w:ascii="Arial Narrow" w:hAnsi="Arial Narrow" w:cs="Arial Narrow"/>
              </w:rPr>
              <w:t>More rigorous methods will be used to verify that individuals belong to a given target group before receiving vaccine.</w:t>
            </w:r>
          </w:p>
          <w:p w14:paraId="6A2235B9" w14:textId="6AAC56F9" w:rsidR="00F51451" w:rsidRPr="00F51451" w:rsidRDefault="00F51451" w:rsidP="00F51451">
            <w:pPr>
              <w:pStyle w:val="BodyText2"/>
              <w:numPr>
                <w:ilvl w:val="0"/>
                <w:numId w:val="11"/>
              </w:numPr>
              <w:tabs>
                <w:tab w:val="left" w:pos="1440"/>
              </w:tabs>
              <w:suppressAutoHyphens/>
              <w:spacing w:after="0" w:line="240" w:lineRule="auto"/>
              <w:rPr>
                <w:rFonts w:ascii="Arial Narrow" w:hAnsi="Arial Narrow" w:cs="Arial Narrow"/>
              </w:rPr>
            </w:pPr>
            <w:r w:rsidRPr="00F51451">
              <w:rPr>
                <w:rFonts w:ascii="Arial Narrow" w:hAnsi="Arial Narrow" w:cs="Arial Narrow"/>
              </w:rPr>
              <w:t>High level of physical security may be needed to protect vaccine and staff at dispensing sites.</w:t>
            </w:r>
          </w:p>
        </w:tc>
        <w:tc>
          <w:tcPr>
            <w:tcW w:w="3419" w:type="dxa"/>
            <w:gridSpan w:val="2"/>
            <w:shd w:val="clear" w:color="auto" w:fill="auto"/>
          </w:tcPr>
          <w:p w14:paraId="3F5E0C3D" w14:textId="77777777" w:rsidR="00F51451" w:rsidRPr="00F51451" w:rsidRDefault="00F51451" w:rsidP="00F51451">
            <w:pPr>
              <w:pStyle w:val="BodyText2"/>
              <w:numPr>
                <w:ilvl w:val="0"/>
                <w:numId w:val="11"/>
              </w:numPr>
              <w:tabs>
                <w:tab w:val="left" w:pos="1440"/>
              </w:tabs>
              <w:suppressAutoHyphens/>
              <w:spacing w:after="0" w:line="240" w:lineRule="auto"/>
              <w:rPr>
                <w:rFonts w:ascii="Arial Narrow" w:hAnsi="Arial Narrow" w:cs="Arial Narrow"/>
              </w:rPr>
            </w:pPr>
            <w:r w:rsidRPr="00F51451">
              <w:rPr>
                <w:rFonts w:ascii="Arial Narrow" w:hAnsi="Arial Narrow" w:cs="Arial Narrow"/>
              </w:rPr>
              <w:t>Dose Tracking and Security Systems are similar for pre-pandemic and early pandemic vaccination periods.</w:t>
            </w:r>
          </w:p>
          <w:p w14:paraId="16085DC0" w14:textId="77777777" w:rsidR="00F51451" w:rsidRDefault="00F51451" w:rsidP="00F51451">
            <w:pPr>
              <w:pStyle w:val="BodyText2"/>
              <w:numPr>
                <w:ilvl w:val="0"/>
                <w:numId w:val="11"/>
              </w:numPr>
              <w:tabs>
                <w:tab w:val="left" w:pos="1440"/>
              </w:tabs>
              <w:suppressAutoHyphens/>
              <w:spacing w:after="0" w:line="240" w:lineRule="auto"/>
              <w:rPr>
                <w:rFonts w:ascii="Arial Narrow" w:hAnsi="Arial Narrow" w:cs="Arial Narrow"/>
              </w:rPr>
            </w:pPr>
            <w:r w:rsidRPr="00F51451">
              <w:rPr>
                <w:rFonts w:ascii="Arial Narrow" w:hAnsi="Arial Narrow" w:cs="Arial Narrow"/>
              </w:rPr>
              <w:t>Systems will be in place to track doses of vaccine administered and monitor adverse events.</w:t>
            </w:r>
          </w:p>
          <w:p w14:paraId="5A013D34" w14:textId="77777777" w:rsidR="00F51451" w:rsidRPr="00F51451" w:rsidRDefault="00F51451" w:rsidP="00F51451">
            <w:pPr>
              <w:pStyle w:val="BodyText2"/>
              <w:numPr>
                <w:ilvl w:val="0"/>
                <w:numId w:val="11"/>
              </w:numPr>
              <w:tabs>
                <w:tab w:val="left" w:pos="1440"/>
              </w:tabs>
              <w:suppressAutoHyphens/>
              <w:spacing w:after="0" w:line="240" w:lineRule="auto"/>
              <w:rPr>
                <w:rFonts w:ascii="Arial Narrow" w:hAnsi="Arial Narrow" w:cs="Arial Narrow"/>
              </w:rPr>
            </w:pPr>
            <w:r w:rsidRPr="00F51451">
              <w:rPr>
                <w:rFonts w:ascii="Arial Narrow" w:hAnsi="Arial Narrow" w:cs="Arial Narrow"/>
              </w:rPr>
              <w:t>More rigorous methods will be used to verify that individuals belong to a given target group before receiving vaccine.</w:t>
            </w:r>
          </w:p>
          <w:p w14:paraId="288C7A4F" w14:textId="7C95E567" w:rsidR="00F51451" w:rsidRPr="00F51451" w:rsidRDefault="00F51451" w:rsidP="00F51451">
            <w:pPr>
              <w:pStyle w:val="BodyText2"/>
              <w:numPr>
                <w:ilvl w:val="0"/>
                <w:numId w:val="11"/>
              </w:numPr>
              <w:tabs>
                <w:tab w:val="left" w:pos="1440"/>
              </w:tabs>
              <w:suppressAutoHyphens/>
              <w:spacing w:after="0" w:line="240" w:lineRule="auto"/>
              <w:rPr>
                <w:rFonts w:ascii="Arial Narrow" w:hAnsi="Arial Narrow" w:cs="Arial Narrow"/>
              </w:rPr>
            </w:pPr>
            <w:r w:rsidRPr="00F51451">
              <w:rPr>
                <w:rFonts w:ascii="Arial Narrow" w:hAnsi="Arial Narrow" w:cs="Arial Narrow"/>
              </w:rPr>
              <w:t>High level of physical security may be needed to protect vaccine and staff at dispensing sites.</w:t>
            </w:r>
          </w:p>
        </w:tc>
        <w:tc>
          <w:tcPr>
            <w:tcW w:w="4267" w:type="dxa"/>
            <w:shd w:val="clear" w:color="auto" w:fill="auto"/>
          </w:tcPr>
          <w:p w14:paraId="288C7A50" w14:textId="77777777" w:rsidR="00F51451" w:rsidRP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Systems will be in place to track doses of vaccine administered and monitor adverse events.</w:t>
            </w:r>
          </w:p>
          <w:p w14:paraId="288C7A51" w14:textId="77777777" w:rsidR="00F51451" w:rsidRP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It will not be necessary  to verify individuals belong to a given target group</w:t>
            </w:r>
          </w:p>
          <w:p w14:paraId="288C7A52" w14:textId="77777777" w:rsidR="00F51451" w:rsidRP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 xml:space="preserve">Less physical security will be needed; similar to security coverage for routine seasonal influenza vaccination. </w:t>
            </w:r>
          </w:p>
        </w:tc>
      </w:tr>
    </w:tbl>
    <w:p w14:paraId="747F15C5" w14:textId="77777777" w:rsidR="00FA21C5" w:rsidRDefault="00FA21C5" w:rsidP="00FA21C5">
      <w:r w:rsidRPr="00F51451">
        <w:rPr>
          <w:rStyle w:val="FootnoteTextChar"/>
          <w:vertAlign w:val="superscript"/>
        </w:rPr>
        <w:lastRenderedPageBreak/>
        <w:t>1</w:t>
      </w:r>
      <w:r>
        <w:t xml:space="preserve"> A pandemic may last up to two years and come in waves of influenza activity. Waves may last 6-8 weeks. Age groups and geographical areas not affected by the first wave are often vulnerable during the second pandemic wave months after the first wave. The second wave can be more severe than the first. </w:t>
      </w:r>
    </w:p>
    <w:p w14:paraId="1D799C75" w14:textId="4A73196E" w:rsidR="00FA21C5" w:rsidRDefault="00FA21C5" w:rsidP="00FA21C5">
      <w:r w:rsidRPr="00F51451">
        <w:rPr>
          <w:vertAlign w:val="superscript"/>
        </w:rPr>
        <w:t>2</w:t>
      </w:r>
      <w:r>
        <w:t xml:space="preserve"> Vaccine Point of Dispensing Sites (VPODS) are dispensing sites established by local health departments to vaccinate large numbers of persons and can include stationary clinics, drive-thru clinics, mobile clinics, school-located clinics, and targeted clinics serving special populations (prisons, homeless, critical workers).</w:t>
      </w:r>
    </w:p>
    <w:p w14:paraId="288C7A57" w14:textId="77777777" w:rsidR="00A8388E" w:rsidRPr="00847380" w:rsidRDefault="00A8388E" w:rsidP="00A8388E">
      <w:pPr>
        <w:pStyle w:val="BodyText"/>
        <w:spacing w:after="0"/>
        <w:rPr>
          <w:sz w:val="22"/>
          <w:szCs w:val="22"/>
        </w:rPr>
      </w:pPr>
    </w:p>
    <w:p w14:paraId="288C7A58" w14:textId="77777777" w:rsidR="00A8388E" w:rsidRPr="007C2612" w:rsidRDefault="00A8388E" w:rsidP="00A8388E">
      <w:pPr>
        <w:sectPr w:rsidR="00A8388E" w:rsidRPr="007C2612" w:rsidSect="006F6A3F">
          <w:footerReference w:type="default" r:id="rId21"/>
          <w:pgSz w:w="15840" w:h="12240" w:orient="landscape" w:code="1"/>
          <w:pgMar w:top="630" w:right="1440" w:bottom="1440" w:left="1440" w:header="720" w:footer="720" w:gutter="0"/>
          <w:cols w:space="720"/>
          <w:rtlGutter/>
          <w:docGrid w:linePitch="360"/>
        </w:sectPr>
      </w:pPr>
    </w:p>
    <w:p w14:paraId="288C7A59" w14:textId="77777777" w:rsidR="00A8388E" w:rsidRPr="00C2166D" w:rsidRDefault="00AC07FF" w:rsidP="00D643D6">
      <w:pPr>
        <w:pStyle w:val="Heading1"/>
      </w:pPr>
      <w:bookmarkStart w:id="44" w:name="_Table_2._Description"/>
      <w:bookmarkStart w:id="45" w:name="_Toc361910649"/>
      <w:bookmarkStart w:id="46" w:name="_Toc369079934"/>
      <w:bookmarkStart w:id="47" w:name="_Toc496179275"/>
      <w:bookmarkEnd w:id="44"/>
      <w:r>
        <w:lastRenderedPageBreak/>
        <w:t>6</w:t>
      </w:r>
      <w:r w:rsidR="00F400AC">
        <w:t>:</w:t>
      </w:r>
      <w:r w:rsidR="00A8388E" w:rsidRPr="00C2166D">
        <w:t xml:space="preserve"> Vaccine Distribution</w:t>
      </w:r>
      <w:bookmarkEnd w:id="45"/>
      <w:bookmarkEnd w:id="46"/>
      <w:bookmarkEnd w:id="47"/>
      <w:r w:rsidR="00095A66">
        <w:t xml:space="preserve"> </w:t>
      </w:r>
    </w:p>
    <w:p w14:paraId="288C7A5A" w14:textId="77777777" w:rsidR="00A8388E" w:rsidRPr="001F1728" w:rsidRDefault="001F1728" w:rsidP="00A4442F">
      <w:pPr>
        <w:pStyle w:val="Body"/>
        <w:rPr>
          <w:b/>
          <w:sz w:val="28"/>
          <w:szCs w:val="28"/>
        </w:rPr>
      </w:pPr>
      <w:r w:rsidRPr="001F1728">
        <w:rPr>
          <w:b/>
          <w:sz w:val="28"/>
          <w:szCs w:val="28"/>
        </w:rPr>
        <w:t xml:space="preserve">NOTE: </w:t>
      </w:r>
      <w:r w:rsidR="00A8388E" w:rsidRPr="001F1728">
        <w:rPr>
          <w:b/>
          <w:sz w:val="28"/>
          <w:szCs w:val="28"/>
        </w:rPr>
        <w:t>Refer to</w:t>
      </w:r>
      <w:r w:rsidR="00E772E3" w:rsidRPr="001F1728">
        <w:rPr>
          <w:b/>
          <w:sz w:val="28"/>
          <w:szCs w:val="28"/>
        </w:rPr>
        <w:t xml:space="preserve"> Appendix A </w:t>
      </w:r>
      <w:r w:rsidR="00A8388E" w:rsidRPr="001F1728">
        <w:rPr>
          <w:b/>
          <w:sz w:val="28"/>
          <w:szCs w:val="28"/>
        </w:rPr>
        <w:t xml:space="preserve">for </w:t>
      </w:r>
      <w:r w:rsidR="00D45D06" w:rsidRPr="001F1728">
        <w:rPr>
          <w:b/>
          <w:sz w:val="28"/>
          <w:szCs w:val="28"/>
        </w:rPr>
        <w:t xml:space="preserve">detailed </w:t>
      </w:r>
      <w:r w:rsidR="00A8388E" w:rsidRPr="001F1728">
        <w:rPr>
          <w:b/>
          <w:sz w:val="28"/>
          <w:szCs w:val="28"/>
        </w:rPr>
        <w:t>vaccine distribution action steps for local public health pandemic planners.</w:t>
      </w:r>
    </w:p>
    <w:p w14:paraId="288C7A5B" w14:textId="77777777" w:rsidR="00A8388E" w:rsidRPr="00A4442F" w:rsidRDefault="00AC07FF" w:rsidP="00E63825">
      <w:pPr>
        <w:pStyle w:val="2ndSection"/>
        <w:outlineLvl w:val="1"/>
      </w:pPr>
      <w:bookmarkStart w:id="48" w:name="_Toc369079935"/>
      <w:bookmarkStart w:id="49" w:name="_Toc496179276"/>
      <w:r>
        <w:t>6</w:t>
      </w:r>
      <w:r w:rsidR="00F400AC">
        <w:t>.1:</w:t>
      </w:r>
      <w:r>
        <w:t xml:space="preserve"> </w:t>
      </w:r>
      <w:r w:rsidR="002F61A8">
        <w:t xml:space="preserve">US </w:t>
      </w:r>
      <w:r w:rsidR="00A8388E" w:rsidRPr="00A4442F">
        <w:t>Federal Distribution</w:t>
      </w:r>
      <w:r w:rsidR="00BE48C7" w:rsidRPr="00A4442F">
        <w:t xml:space="preserve"> PROCESS</w:t>
      </w:r>
      <w:bookmarkEnd w:id="48"/>
      <w:bookmarkEnd w:id="49"/>
    </w:p>
    <w:p w14:paraId="288C7A5C" w14:textId="77777777" w:rsidR="00BE48C7" w:rsidRDefault="00A8388E" w:rsidP="00A4442F">
      <w:pPr>
        <w:pStyle w:val="Body"/>
      </w:pPr>
      <w:r w:rsidRPr="00C2166D">
        <w:t xml:space="preserve">The </w:t>
      </w:r>
      <w:r w:rsidR="00AA7B48">
        <w:t xml:space="preserve">US </w:t>
      </w:r>
      <w:r w:rsidRPr="00C2166D">
        <w:t xml:space="preserve">federal government is responsible for coordinating pre-pandemic and pandemic influenza vaccine distribution from vaccine manufacturers </w:t>
      </w:r>
      <w:r w:rsidR="00BE48C7">
        <w:t xml:space="preserve">directly </w:t>
      </w:r>
      <w:r w:rsidRPr="00C2166D">
        <w:t>to</w:t>
      </w:r>
      <w:r w:rsidR="009661DC">
        <w:t xml:space="preserve"> designated sites.</w:t>
      </w:r>
      <w:r w:rsidRPr="00C2166D">
        <w:t xml:space="preserve"> CDC is the lead agency in the federal government responsible for managing this effort</w:t>
      </w:r>
      <w:r w:rsidR="00970AD1">
        <w:t xml:space="preserve">.  </w:t>
      </w:r>
      <w:r w:rsidR="00BE48C7">
        <w:t>Ten</w:t>
      </w:r>
      <w:r w:rsidR="004D1E59">
        <w:t xml:space="preserve"> percent</w:t>
      </w:r>
      <w:r w:rsidR="00BE48C7">
        <w:t xml:space="preserve"> to </w:t>
      </w:r>
      <w:r w:rsidR="004D1E59">
        <w:t xml:space="preserve">twelve percent </w:t>
      </w:r>
      <w:r w:rsidR="00BE48C7">
        <w:t>o</w:t>
      </w:r>
      <w:r w:rsidR="00970AD1" w:rsidRPr="00C2166D">
        <w:t xml:space="preserve">f the total </w:t>
      </w:r>
      <w:r w:rsidR="00970AD1">
        <w:t xml:space="preserve">federal </w:t>
      </w:r>
      <w:r w:rsidR="00970AD1" w:rsidRPr="00C2166D">
        <w:t>allocation of pre-</w:t>
      </w:r>
      <w:r w:rsidR="00DD681A">
        <w:t>pandemic</w:t>
      </w:r>
      <w:r w:rsidR="00970AD1" w:rsidRPr="00C2166D">
        <w:t xml:space="preserve"> and pandemic vaccine</w:t>
      </w:r>
      <w:r w:rsidR="00BE48C7">
        <w:t xml:space="preserve"> </w:t>
      </w:r>
      <w:r w:rsidR="00422159">
        <w:t>is likely to</w:t>
      </w:r>
      <w:r w:rsidR="00BE48C7">
        <w:t xml:space="preserve"> be designated for California</w:t>
      </w:r>
      <w:r w:rsidR="00422159">
        <w:t xml:space="preserve"> on the basis of population</w:t>
      </w:r>
      <w:r w:rsidR="007E3F5C">
        <w:t>.</w:t>
      </w:r>
    </w:p>
    <w:p w14:paraId="288C7A5D" w14:textId="77777777" w:rsidR="00BE48C7" w:rsidRDefault="00BE48C7" w:rsidP="00A4442F">
      <w:pPr>
        <w:pStyle w:val="Body"/>
      </w:pPr>
    </w:p>
    <w:p w14:paraId="288C7A5E" w14:textId="77777777" w:rsidR="00586DE9" w:rsidRDefault="00BE48C7" w:rsidP="00A4442F">
      <w:pPr>
        <w:pStyle w:val="Body"/>
      </w:pPr>
      <w:r>
        <w:t xml:space="preserve">CDPH will be the liaison with CDC for </w:t>
      </w:r>
      <w:r w:rsidR="006A7DCE">
        <w:t xml:space="preserve">California </w:t>
      </w:r>
      <w:r>
        <w:t xml:space="preserve">and </w:t>
      </w:r>
      <w:r w:rsidR="00407EEA">
        <w:t xml:space="preserve">will </w:t>
      </w:r>
      <w:r>
        <w:t>authorize t</w:t>
      </w:r>
      <w:r w:rsidR="00AF14E6" w:rsidRPr="00C2166D">
        <w:t xml:space="preserve">he </w:t>
      </w:r>
      <w:r w:rsidR="00AF14E6">
        <w:t>allocation</w:t>
      </w:r>
      <w:r w:rsidR="00AF14E6" w:rsidRPr="00C2166D">
        <w:t xml:space="preserve"> of pre-</w:t>
      </w:r>
      <w:r w:rsidR="00DD681A">
        <w:t>pandemic</w:t>
      </w:r>
      <w:r w:rsidR="00AF14E6" w:rsidRPr="00C2166D">
        <w:t xml:space="preserve"> and pandemic vaccine to </w:t>
      </w:r>
      <w:r w:rsidR="00AF14E6">
        <w:t>LHDs</w:t>
      </w:r>
      <w:r w:rsidR="00AF14E6" w:rsidRPr="00C2166D">
        <w:t xml:space="preserve"> </w:t>
      </w:r>
      <w:r w:rsidR="00407EEA">
        <w:t xml:space="preserve">proportional to population or related factors. </w:t>
      </w:r>
      <w:r w:rsidR="00717976">
        <w:t>The plan at this time is t</w:t>
      </w:r>
      <w:r w:rsidR="00A8388E" w:rsidRPr="00C2166D">
        <w:t xml:space="preserve">he vaccine (pre-pandemic and pandemic) will be shipped from manufacturers directly to </w:t>
      </w:r>
      <w:r w:rsidR="00B370C2">
        <w:t>LHDs and</w:t>
      </w:r>
      <w:r w:rsidR="00FB3663">
        <w:t xml:space="preserve"> LHD designated providers</w:t>
      </w:r>
      <w:r w:rsidR="006547DE">
        <w:t>.</w:t>
      </w:r>
      <w:r w:rsidR="00A8388E" w:rsidRPr="00C2166D">
        <w:t xml:space="preserve"> </w:t>
      </w:r>
    </w:p>
    <w:p w14:paraId="288C7A5F" w14:textId="77777777" w:rsidR="00586DE9" w:rsidRDefault="00586DE9" w:rsidP="00A4442F">
      <w:pPr>
        <w:pStyle w:val="Body"/>
      </w:pPr>
    </w:p>
    <w:p w14:paraId="288C7A60" w14:textId="77777777" w:rsidR="009661DC" w:rsidRDefault="00586DE9" w:rsidP="00A4442F">
      <w:pPr>
        <w:pStyle w:val="Body"/>
      </w:pPr>
      <w:r w:rsidRPr="00C2166D">
        <w:t>L</w:t>
      </w:r>
      <w:r>
        <w:t>HDs</w:t>
      </w:r>
      <w:r w:rsidRPr="00C2166D">
        <w:t xml:space="preserve"> will identify an</w:t>
      </w:r>
      <w:r>
        <w:t xml:space="preserve">d approve </w:t>
      </w:r>
      <w:r w:rsidRPr="00C2166D">
        <w:t xml:space="preserve">vaccine receiving sites </w:t>
      </w:r>
      <w:r>
        <w:t xml:space="preserve">within their jurisdiction </w:t>
      </w:r>
      <w:r w:rsidRPr="00C2166D">
        <w:t xml:space="preserve">to receive vaccine </w:t>
      </w:r>
      <w:r>
        <w:t xml:space="preserve">directly </w:t>
      </w:r>
      <w:r w:rsidRPr="00C2166D">
        <w:t>from the manufacturer</w:t>
      </w:r>
      <w:r>
        <w:t xml:space="preserve">.  As part of the approval process, </w:t>
      </w:r>
      <w:r w:rsidR="00DB3E61">
        <w:t xml:space="preserve">vaccine receiving sites will complete an electronic form found on the CDPH website verifying </w:t>
      </w:r>
      <w:r w:rsidR="006547DE">
        <w:t xml:space="preserve">that </w:t>
      </w:r>
      <w:r w:rsidR="00DB3E61">
        <w:t>the vaccine receiving site</w:t>
      </w:r>
      <w:r w:rsidRPr="00C2166D">
        <w:t xml:space="preserve"> meet</w:t>
      </w:r>
      <w:r w:rsidR="00DB3E61">
        <w:t>s</w:t>
      </w:r>
      <w:r w:rsidRPr="00C2166D">
        <w:t xml:space="preserve"> receipt, storage, cold chain, documentation, and security requirements</w:t>
      </w:r>
      <w:r>
        <w:t xml:space="preserve"> as</w:t>
      </w:r>
      <w:r w:rsidRPr="00C2166D">
        <w:t xml:space="preserve"> </w:t>
      </w:r>
      <w:r w:rsidR="00DB3E61">
        <w:t>determined</w:t>
      </w:r>
      <w:r w:rsidRPr="00C2166D">
        <w:t xml:space="preserve"> by CDPH</w:t>
      </w:r>
      <w:r w:rsidR="00DB3E61">
        <w:t xml:space="preserve"> and federal agencies</w:t>
      </w:r>
      <w:r w:rsidRPr="00C2166D">
        <w:t xml:space="preserve">. </w:t>
      </w:r>
      <w:r w:rsidR="00A8388E" w:rsidRPr="00C2166D">
        <w:t xml:space="preserve">The </w:t>
      </w:r>
      <w:r w:rsidR="00AA7B48">
        <w:t xml:space="preserve">US </w:t>
      </w:r>
      <w:r w:rsidR="00A8388E" w:rsidRPr="00C2166D">
        <w:t>federal government is responsible for distribution costs.  Once delivered to vaccine receiving sites, a transfer of responsibility will occur where physical control, security of, and accountability for vaccine will become local responsibility or the responsibility of the agency or facility receiving vaccine</w:t>
      </w:r>
      <w:r w:rsidR="00B02351" w:rsidRPr="00C2166D">
        <w:t xml:space="preserve"> [5].</w:t>
      </w:r>
    </w:p>
    <w:p w14:paraId="288C7A61" w14:textId="77777777" w:rsidR="00A8388E" w:rsidRDefault="00AC07FF" w:rsidP="00D643D6">
      <w:pPr>
        <w:pStyle w:val="Heading1"/>
      </w:pPr>
      <w:bookmarkStart w:id="50" w:name="_Toc361910650"/>
      <w:bookmarkStart w:id="51" w:name="_Toc369079936"/>
      <w:bookmarkStart w:id="52" w:name="_Toc496179277"/>
      <w:r>
        <w:t>7</w:t>
      </w:r>
      <w:r w:rsidR="00F400AC">
        <w:t>:</w:t>
      </w:r>
      <w:r w:rsidR="00A8388E" w:rsidRPr="00C2166D">
        <w:t xml:space="preserve"> Vaccine Prioritization and Allocation</w:t>
      </w:r>
      <w:bookmarkEnd w:id="50"/>
      <w:bookmarkEnd w:id="51"/>
      <w:bookmarkEnd w:id="52"/>
    </w:p>
    <w:p w14:paraId="288C7A62" w14:textId="77777777" w:rsidR="00FD6F64" w:rsidRDefault="00A8388E" w:rsidP="00FD6F64">
      <w:pPr>
        <w:pStyle w:val="Body"/>
        <w:rPr>
          <w:b/>
        </w:rPr>
      </w:pPr>
      <w:r w:rsidRPr="00C2166D">
        <w:t>This section provides an overview of the CDPH vaccine prioritization guidance and presents the CDPH recommendations for allocating or dividing incoming shipments of vaccine among equally prioritized target groups. Understanding the vaccine allocation recommendations presented in this guidance document requires familiarity with the CDPH vaccine prioritization guidance</w:t>
      </w:r>
      <w:r w:rsidR="00FD6F64">
        <w:rPr>
          <w:b/>
        </w:rPr>
        <w:t xml:space="preserve">. </w:t>
      </w:r>
    </w:p>
    <w:p w14:paraId="288C7A63" w14:textId="77777777" w:rsidR="00FD6F64" w:rsidRDefault="00FD6F64" w:rsidP="00FD6F64">
      <w:pPr>
        <w:pStyle w:val="Body"/>
        <w:rPr>
          <w:b/>
        </w:rPr>
      </w:pPr>
    </w:p>
    <w:p w14:paraId="288C7A64" w14:textId="77777777" w:rsidR="00A8388E" w:rsidRDefault="00A8388E" w:rsidP="00A4442F">
      <w:pPr>
        <w:pStyle w:val="Body"/>
      </w:pPr>
      <w:r w:rsidRPr="00FD6F64">
        <w:t xml:space="preserve">It is suggested that local public health pandemic planners read the </w:t>
      </w:r>
      <w:r w:rsidR="009E1CA0" w:rsidRPr="00FD6F64">
        <w:t>“</w:t>
      </w:r>
      <w:r w:rsidR="009C083F" w:rsidRPr="00FD6F64">
        <w:t xml:space="preserve">2013 </w:t>
      </w:r>
      <w:r w:rsidRPr="00FD6F64">
        <w:t xml:space="preserve">CDPH </w:t>
      </w:r>
      <w:r w:rsidR="009E1CA0" w:rsidRPr="00FD6F64">
        <w:t xml:space="preserve">Interim </w:t>
      </w:r>
      <w:r w:rsidRPr="00FD6F64">
        <w:t>Guidance: Prioritization Populations for Pandemic influenza Vaccine in California</w:t>
      </w:r>
      <w:r w:rsidR="009E1CA0" w:rsidRPr="00FD6F64">
        <w:t>”</w:t>
      </w:r>
      <w:r w:rsidRPr="00FD6F64">
        <w:t xml:space="preserve"> prior to reading this section of the implementation guidance</w:t>
      </w:r>
      <w:r w:rsidR="009E1CA0" w:rsidRPr="00FD6F64">
        <w:t xml:space="preserve"> [1].</w:t>
      </w:r>
      <w:r w:rsidR="00FD6F64">
        <w:t xml:space="preserve"> </w:t>
      </w:r>
      <w:r w:rsidR="00613C45">
        <w:t xml:space="preserve">After reviewing the document, it is recommended LHDs identify providers and agencies within their jurisdictions that represent specific target groups so </w:t>
      </w:r>
      <w:r w:rsidR="00182F12">
        <w:t>if prioritization is needed, LHDs can rapidly designate distribution of vaccine directly to those groups.</w:t>
      </w:r>
    </w:p>
    <w:p w14:paraId="288C7A65" w14:textId="77777777" w:rsidR="00961342" w:rsidRDefault="00961342" w:rsidP="005F2DA3">
      <w:bookmarkStart w:id="53" w:name="_Toc369079937"/>
    </w:p>
    <w:p w14:paraId="288C7A66" w14:textId="77777777" w:rsidR="00A8388E" w:rsidRPr="00A4442F" w:rsidRDefault="00F400AC" w:rsidP="00E63825">
      <w:pPr>
        <w:pStyle w:val="2ndSection"/>
        <w:outlineLvl w:val="1"/>
      </w:pPr>
      <w:bookmarkStart w:id="54" w:name="_Toc496179278"/>
      <w:r>
        <w:t>7.1:</w:t>
      </w:r>
      <w:r w:rsidR="00AC07FF">
        <w:t xml:space="preserve"> </w:t>
      </w:r>
      <w:r w:rsidR="00A8388E" w:rsidRPr="00A4442F">
        <w:t>Overview of Vaccine Prioritization</w:t>
      </w:r>
      <w:bookmarkEnd w:id="53"/>
      <w:bookmarkEnd w:id="54"/>
    </w:p>
    <w:p w14:paraId="288C7A67" w14:textId="77777777" w:rsidR="00A8388E" w:rsidRPr="00C2166D" w:rsidRDefault="00A8388E" w:rsidP="00A4442F">
      <w:pPr>
        <w:pStyle w:val="Body"/>
      </w:pPr>
      <w:r w:rsidRPr="00C2166D">
        <w:lastRenderedPageBreak/>
        <w:t>The CDPH Vaccine Prioritization Guidance was developed in a structure that organizes persons targeted for vaccine (e.g.</w:t>
      </w:r>
      <w:r w:rsidR="007E3F5C">
        <w:t>,</w:t>
      </w:r>
      <w:r w:rsidRPr="00C2166D">
        <w:t xml:space="preserve"> target g</w:t>
      </w:r>
      <w:r w:rsidR="007E3F5C">
        <w:t xml:space="preserve">roups) into </w:t>
      </w:r>
      <w:r w:rsidR="001E27E6">
        <w:t xml:space="preserve">the </w:t>
      </w:r>
      <w:r w:rsidR="007E3F5C">
        <w:t xml:space="preserve">four </w:t>
      </w:r>
      <w:r w:rsidR="001E27E6">
        <w:t xml:space="preserve">federal </w:t>
      </w:r>
      <w:r w:rsidR="007E3F5C">
        <w:t>categories:</w:t>
      </w:r>
      <w:r w:rsidRPr="00C2166D">
        <w:t xml:space="preserve"> Hom</w:t>
      </w:r>
      <w:r w:rsidR="007E3F5C">
        <w:t>eland and National Security,</w:t>
      </w:r>
      <w:r w:rsidRPr="00C2166D">
        <w:t xml:space="preserve"> Health Care and</w:t>
      </w:r>
      <w:r w:rsidR="007E3F5C">
        <w:t xml:space="preserve"> Community Support Services,</w:t>
      </w:r>
      <w:r w:rsidRPr="00C2166D">
        <w:t xml:space="preserve"> </w:t>
      </w:r>
      <w:r w:rsidR="007E3F5C">
        <w:t>Critical Infrastructure, and</w:t>
      </w:r>
      <w:r w:rsidRPr="00C2166D">
        <w:t xml:space="preserve"> Health-vulnerable Groups and General</w:t>
      </w:r>
      <w:r w:rsidR="00331521">
        <w:t xml:space="preserve"> Population</w:t>
      </w:r>
      <w:r w:rsidRPr="00C2166D">
        <w:t>.</w:t>
      </w:r>
      <w:r w:rsidRPr="00C2166D">
        <w:rPr>
          <w:rStyle w:val="FootnoteReference"/>
        </w:rPr>
        <w:t xml:space="preserve"> </w:t>
      </w:r>
    </w:p>
    <w:p w14:paraId="288C7A68" w14:textId="77777777" w:rsidR="00E63825" w:rsidRDefault="00E63825" w:rsidP="00A4442F">
      <w:pPr>
        <w:pStyle w:val="Body"/>
      </w:pPr>
    </w:p>
    <w:p w14:paraId="288C7A69" w14:textId="77777777" w:rsidR="00A8388E" w:rsidRDefault="00A8388E" w:rsidP="00A4442F">
      <w:pPr>
        <w:pStyle w:val="Body"/>
      </w:pPr>
      <w:r w:rsidRPr="00C2166D">
        <w:t xml:space="preserve">Each category is comprised of target groups </w:t>
      </w:r>
      <w:r w:rsidR="001D6196">
        <w:t>that</w:t>
      </w:r>
      <w:r w:rsidRPr="00C2166D">
        <w:t xml:space="preserve"> fall into vaccination tiers ranging from Tier 1 (highest priority) to Tier 5 (lowest priority). All target groups within a tier have equal priority for vaccine, unless sub</w:t>
      </w:r>
      <w:r w:rsidR="003A619C">
        <w:t>-</w:t>
      </w:r>
      <w:r w:rsidRPr="00C2166D">
        <w:t xml:space="preserve">prioritization is recommended. Target groups in vaccination tiers differ depending on pandemic severity to reflect the differences that more or less severe pandemics pose to society and to individuals. </w:t>
      </w:r>
    </w:p>
    <w:p w14:paraId="288C7A6A" w14:textId="77777777" w:rsidR="005A6BFA" w:rsidRDefault="005A6BFA" w:rsidP="00A4442F">
      <w:pPr>
        <w:pStyle w:val="Body"/>
      </w:pPr>
    </w:p>
    <w:p w14:paraId="288C7A6B" w14:textId="77777777" w:rsidR="005A6BFA" w:rsidRPr="005A6BFA" w:rsidRDefault="005A6BFA" w:rsidP="00E63825">
      <w:pPr>
        <w:pStyle w:val="Body"/>
        <w:outlineLvl w:val="1"/>
        <w:rPr>
          <w:b/>
          <w:sz w:val="28"/>
          <w:szCs w:val="28"/>
        </w:rPr>
      </w:pPr>
      <w:bookmarkStart w:id="55" w:name="_Toc369079938"/>
      <w:bookmarkStart w:id="56" w:name="_Toc496179279"/>
      <w:r>
        <w:rPr>
          <w:b/>
          <w:sz w:val="28"/>
          <w:szCs w:val="28"/>
        </w:rPr>
        <w:t>7.2: RE-CLASSIFICATION OF PRIORITIZATION CATEGORIES INTO TARGET GROUP TYPES</w:t>
      </w:r>
      <w:bookmarkEnd w:id="55"/>
      <w:bookmarkEnd w:id="56"/>
      <w:r>
        <w:rPr>
          <w:b/>
          <w:sz w:val="28"/>
          <w:szCs w:val="28"/>
        </w:rPr>
        <w:t xml:space="preserve"> </w:t>
      </w:r>
    </w:p>
    <w:p w14:paraId="288C7A6C" w14:textId="77777777" w:rsidR="005A6BFA" w:rsidRDefault="005A6BFA" w:rsidP="00DB65B5">
      <w:pPr>
        <w:rPr>
          <w:rFonts w:eastAsiaTheme="minorHAnsi"/>
        </w:rPr>
      </w:pPr>
    </w:p>
    <w:p w14:paraId="288C7A70" w14:textId="2C0F3F4D" w:rsidR="00F67D48" w:rsidRDefault="001E27E6">
      <w:pPr>
        <w:rPr>
          <w:rFonts w:ascii="Arial Narrow" w:eastAsiaTheme="minorHAnsi" w:hAnsi="Arial Narrow"/>
          <w:b/>
          <w:sz w:val="22"/>
          <w:szCs w:val="22"/>
        </w:rPr>
      </w:pPr>
      <w:r>
        <w:rPr>
          <w:rFonts w:eastAsiaTheme="minorHAnsi"/>
        </w:rPr>
        <w:t>In order to simplify</w:t>
      </w:r>
      <w:r w:rsidR="00C7563D">
        <w:rPr>
          <w:rFonts w:eastAsiaTheme="minorHAnsi"/>
        </w:rPr>
        <w:t xml:space="preserve"> the implementation strateg</w:t>
      </w:r>
      <w:r w:rsidR="009823B7">
        <w:rPr>
          <w:rFonts w:eastAsiaTheme="minorHAnsi"/>
        </w:rPr>
        <w:t>y</w:t>
      </w:r>
      <w:r w:rsidR="00C7563D">
        <w:rPr>
          <w:rFonts w:eastAsiaTheme="minorHAnsi"/>
        </w:rPr>
        <w:t xml:space="preserve">, </w:t>
      </w:r>
      <w:r w:rsidRPr="001E27E6">
        <w:rPr>
          <w:rFonts w:eastAsiaTheme="minorHAnsi"/>
        </w:rPr>
        <w:t xml:space="preserve">CDPH has re-classified the </w:t>
      </w:r>
      <w:r>
        <w:rPr>
          <w:rFonts w:eastAsiaTheme="minorHAnsi"/>
        </w:rPr>
        <w:t>four</w:t>
      </w:r>
      <w:r w:rsidRPr="001E27E6">
        <w:rPr>
          <w:rFonts w:eastAsiaTheme="minorHAnsi"/>
        </w:rPr>
        <w:t xml:space="preserve"> federal categories</w:t>
      </w:r>
      <w:r w:rsidR="00750035">
        <w:rPr>
          <w:rFonts w:eastAsiaTheme="minorHAnsi"/>
        </w:rPr>
        <w:t xml:space="preserve"> found in the “2013 California Department of Public Health Interim Guidance: Prioritizing Populations for Pandemic Influenza Vaccine in California” </w:t>
      </w:r>
      <w:r w:rsidRPr="001E27E6">
        <w:rPr>
          <w:rFonts w:eastAsiaTheme="minorHAnsi"/>
        </w:rPr>
        <w:t>into</w:t>
      </w:r>
      <w:r w:rsidR="00D30805">
        <w:rPr>
          <w:rFonts w:eastAsiaTheme="minorHAnsi"/>
        </w:rPr>
        <w:t xml:space="preserve"> four</w:t>
      </w:r>
      <w:r w:rsidRPr="001E27E6">
        <w:rPr>
          <w:rFonts w:eastAsiaTheme="minorHAnsi"/>
        </w:rPr>
        <w:t xml:space="preserve"> target group types</w:t>
      </w:r>
      <w:r w:rsidR="00C7563D">
        <w:rPr>
          <w:rFonts w:eastAsiaTheme="minorHAnsi"/>
        </w:rPr>
        <w:t>.</w:t>
      </w:r>
      <w:r w:rsidRPr="001E27E6">
        <w:rPr>
          <w:rFonts w:eastAsiaTheme="minorHAnsi"/>
        </w:rPr>
        <w:t xml:space="preserve"> </w:t>
      </w:r>
      <w:r w:rsidR="00750035" w:rsidRPr="001E27E6">
        <w:rPr>
          <w:rFonts w:eastAsiaTheme="minorHAnsi"/>
        </w:rPr>
        <w:t xml:space="preserve">See Table </w:t>
      </w:r>
      <w:r w:rsidR="00750035">
        <w:rPr>
          <w:rFonts w:eastAsiaTheme="minorHAnsi"/>
        </w:rPr>
        <w:t>2</w:t>
      </w:r>
      <w:r w:rsidR="00750035" w:rsidRPr="001E27E6">
        <w:rPr>
          <w:rFonts w:eastAsiaTheme="minorHAnsi"/>
        </w:rPr>
        <w:t xml:space="preserve"> for the re-classification of the federal categories into CDPH target group types. </w:t>
      </w:r>
      <w:r w:rsidRPr="001E27E6">
        <w:rPr>
          <w:rFonts w:eastAsiaTheme="minorHAnsi"/>
        </w:rPr>
        <w:t>The four</w:t>
      </w:r>
      <w:r w:rsidR="00D30805">
        <w:rPr>
          <w:rFonts w:eastAsiaTheme="minorHAnsi"/>
        </w:rPr>
        <w:t xml:space="preserve"> CDPH</w:t>
      </w:r>
      <w:r w:rsidRPr="001E27E6">
        <w:rPr>
          <w:rFonts w:eastAsiaTheme="minorHAnsi"/>
        </w:rPr>
        <w:t xml:space="preserve"> target group types </w:t>
      </w:r>
      <w:r w:rsidR="00C7563D">
        <w:rPr>
          <w:rFonts w:eastAsiaTheme="minorHAnsi"/>
        </w:rPr>
        <w:t xml:space="preserve">that will be referred to throughout the rest of the guidance </w:t>
      </w:r>
      <w:r w:rsidRPr="001E27E6">
        <w:rPr>
          <w:rFonts w:eastAsiaTheme="minorHAnsi"/>
        </w:rPr>
        <w:t>are: federal-based, role-based, health</w:t>
      </w:r>
      <w:r>
        <w:rPr>
          <w:rFonts w:eastAsiaTheme="minorHAnsi"/>
        </w:rPr>
        <w:t>-</w:t>
      </w:r>
      <w:r w:rsidRPr="001E27E6">
        <w:rPr>
          <w:rFonts w:eastAsiaTheme="minorHAnsi"/>
        </w:rPr>
        <w:t xml:space="preserve">vulnerable general population, and healthy general population.  For example, CDPH combined the </w:t>
      </w:r>
      <w:r w:rsidR="00B02A97">
        <w:rPr>
          <w:rFonts w:eastAsiaTheme="minorHAnsi"/>
        </w:rPr>
        <w:t xml:space="preserve">two </w:t>
      </w:r>
      <w:r w:rsidRPr="001E27E6">
        <w:rPr>
          <w:rFonts w:eastAsiaTheme="minorHAnsi"/>
        </w:rPr>
        <w:t>federal</w:t>
      </w:r>
      <w:r w:rsidR="00B02A97">
        <w:rPr>
          <w:rFonts w:eastAsiaTheme="minorHAnsi"/>
        </w:rPr>
        <w:t>ly created</w:t>
      </w:r>
      <w:r w:rsidRPr="001E27E6">
        <w:rPr>
          <w:rFonts w:eastAsiaTheme="minorHAnsi"/>
        </w:rPr>
        <w:t xml:space="preserve"> categories “Health Care and Community Support Services and Critical Infrastructure” into one target group type labeled “role-based.” </w:t>
      </w:r>
      <w:r w:rsidR="00C7563D">
        <w:rPr>
          <w:rFonts w:eastAsiaTheme="minorHAnsi"/>
        </w:rPr>
        <w:t xml:space="preserve">All the target groups represented under </w:t>
      </w:r>
      <w:r w:rsidR="00B95AC0">
        <w:rPr>
          <w:rFonts w:eastAsiaTheme="minorHAnsi"/>
        </w:rPr>
        <w:t xml:space="preserve">the </w:t>
      </w:r>
      <w:r w:rsidR="00B02A97">
        <w:rPr>
          <w:rFonts w:eastAsiaTheme="minorHAnsi"/>
        </w:rPr>
        <w:t xml:space="preserve">CDPH </w:t>
      </w:r>
      <w:r w:rsidR="00C7563D">
        <w:rPr>
          <w:rFonts w:eastAsiaTheme="minorHAnsi"/>
        </w:rPr>
        <w:t xml:space="preserve">role-based </w:t>
      </w:r>
      <w:r w:rsidR="00B95AC0">
        <w:rPr>
          <w:rFonts w:eastAsiaTheme="minorHAnsi"/>
        </w:rPr>
        <w:t xml:space="preserve">target group type category </w:t>
      </w:r>
      <w:r w:rsidR="00C7563D">
        <w:rPr>
          <w:rFonts w:eastAsiaTheme="minorHAnsi"/>
        </w:rPr>
        <w:t xml:space="preserve">would be considered </w:t>
      </w:r>
      <w:r w:rsidR="00582C9D">
        <w:rPr>
          <w:rFonts w:eastAsiaTheme="minorHAnsi"/>
        </w:rPr>
        <w:t xml:space="preserve">equally </w:t>
      </w:r>
      <w:r w:rsidR="00C7563D">
        <w:rPr>
          <w:rFonts w:eastAsiaTheme="minorHAnsi"/>
        </w:rPr>
        <w:t xml:space="preserve">critical to maintaining </w:t>
      </w:r>
      <w:r w:rsidR="00C7563D" w:rsidRPr="00215E85">
        <w:t xml:space="preserve">health care, </w:t>
      </w:r>
      <w:r w:rsidR="00C7563D">
        <w:t xml:space="preserve">public </w:t>
      </w:r>
      <w:r w:rsidR="00C7563D" w:rsidRPr="00215E85">
        <w:t>security</w:t>
      </w:r>
      <w:r w:rsidR="00D30805">
        <w:t>,</w:t>
      </w:r>
      <w:r w:rsidR="00C7563D" w:rsidRPr="00215E85">
        <w:t xml:space="preserve"> and essential community services</w:t>
      </w:r>
      <w:r w:rsidR="00D30805">
        <w:t xml:space="preserve"> during a pandemic</w:t>
      </w:r>
      <w:r w:rsidR="00C7563D">
        <w:t>.</w:t>
      </w:r>
      <w:r w:rsidR="006F0DDA">
        <w:t xml:space="preserve">  </w:t>
      </w:r>
      <w:r w:rsidR="00E7429D">
        <w:t>Federal vaccine planning documents</w:t>
      </w:r>
      <w:r w:rsidR="00DE423C">
        <w:rPr>
          <w:rStyle w:val="FootnoteReference"/>
        </w:rPr>
        <w:footnoteReference w:id="3"/>
      </w:r>
      <w:r w:rsidR="00482E20">
        <w:rPr>
          <w:vertAlign w:val="superscript"/>
        </w:rPr>
        <w:t>,</w:t>
      </w:r>
      <w:r w:rsidR="00510C67">
        <w:rPr>
          <w:rStyle w:val="FootnoteReference"/>
        </w:rPr>
        <w:footnoteReference w:id="4"/>
      </w:r>
      <w:r w:rsidR="00E7429D">
        <w:t xml:space="preserve"> indicate </w:t>
      </w:r>
      <w:r w:rsidR="00482E20">
        <w:t xml:space="preserve">that </w:t>
      </w:r>
      <w:r w:rsidR="00E7429D">
        <w:t>the federal government</w:t>
      </w:r>
      <w:r w:rsidR="00D76941">
        <w:t xml:space="preserve"> may</w:t>
      </w:r>
      <w:r w:rsidR="006F0DDA">
        <w:t xml:space="preserve"> take responsibility for the </w:t>
      </w:r>
      <w:r w:rsidR="00E7429D">
        <w:t xml:space="preserve">federal-based </w:t>
      </w:r>
      <w:r w:rsidR="006F0DDA">
        <w:t xml:space="preserve">groups located in </w:t>
      </w:r>
      <w:r w:rsidR="00E7429D">
        <w:t>the States</w:t>
      </w:r>
      <w:r w:rsidR="005840B6">
        <w:t>.  At some point there may be more direction from the federal government as to who will vaccinate these groups</w:t>
      </w:r>
      <w:r w:rsidR="00D76941">
        <w:t xml:space="preserve">, so LHDs may want to include </w:t>
      </w:r>
      <w:r w:rsidR="00E7429D">
        <w:t xml:space="preserve">some </w:t>
      </w:r>
      <w:r w:rsidR="00D76941">
        <w:t>federal-based groups in allocation planning estimates.</w:t>
      </w:r>
      <w:r w:rsidR="00F67D48">
        <w:rPr>
          <w:rFonts w:ascii="Arial Narrow" w:eastAsiaTheme="minorHAnsi" w:hAnsi="Arial Narrow"/>
          <w:b/>
          <w:sz w:val="22"/>
          <w:szCs w:val="22"/>
        </w:rPr>
        <w:br w:type="page"/>
      </w:r>
    </w:p>
    <w:p w14:paraId="288C7A71" w14:textId="77777777" w:rsidR="000D3779" w:rsidRPr="00F51451" w:rsidRDefault="000D3779" w:rsidP="00E63825">
      <w:pPr>
        <w:pStyle w:val="Heading3"/>
        <w:rPr>
          <w:rFonts w:eastAsiaTheme="minorHAnsi"/>
          <w:caps w:val="0"/>
        </w:rPr>
      </w:pPr>
      <w:bookmarkStart w:id="57" w:name="_Toc369079939"/>
      <w:bookmarkStart w:id="58" w:name="_Toc496179280"/>
      <w:bookmarkStart w:id="59" w:name="_GoBack"/>
      <w:bookmarkEnd w:id="59"/>
      <w:r w:rsidRPr="00F51451">
        <w:rPr>
          <w:rFonts w:eastAsiaTheme="minorHAnsi"/>
          <w:caps w:val="0"/>
        </w:rPr>
        <w:lastRenderedPageBreak/>
        <w:t xml:space="preserve">Table </w:t>
      </w:r>
      <w:r w:rsidR="006D173A" w:rsidRPr="00F51451">
        <w:rPr>
          <w:rFonts w:eastAsiaTheme="minorHAnsi"/>
          <w:caps w:val="0"/>
        </w:rPr>
        <w:t>2</w:t>
      </w:r>
      <w:r w:rsidR="00E63825" w:rsidRPr="00F51451">
        <w:rPr>
          <w:rFonts w:eastAsiaTheme="minorHAnsi"/>
          <w:caps w:val="0"/>
        </w:rPr>
        <w:t xml:space="preserve"> – R</w:t>
      </w:r>
      <w:r w:rsidRPr="00F51451">
        <w:rPr>
          <w:rFonts w:eastAsiaTheme="minorHAnsi"/>
          <w:caps w:val="0"/>
        </w:rPr>
        <w:t>e-classification of Federal Prioritization Categories and CDPH Target Groups by CDPH Target Group Type Categories</w:t>
      </w:r>
      <w:bookmarkEnd w:id="57"/>
      <w:bookmarkEnd w:id="58"/>
    </w:p>
    <w:tbl>
      <w:tblPr>
        <w:tblStyle w:val="TableGrid"/>
        <w:tblW w:w="92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Caption w:val="Re-classification of Federal Prioritization Categories and CDPH Target Groups by CDPH Target Group Type Categories"/>
        <w:tblDescription w:val="Re-classification of Federal Prioritization Categories and CDPH Target Groups by CDPH Target Group Type Categories"/>
      </w:tblPr>
      <w:tblGrid>
        <w:gridCol w:w="2855"/>
        <w:gridCol w:w="3276"/>
        <w:gridCol w:w="3159"/>
      </w:tblGrid>
      <w:tr w:rsidR="000D3779" w:rsidRPr="006D173A" w14:paraId="288C7A75" w14:textId="77777777" w:rsidTr="00A35A8B">
        <w:trPr>
          <w:cantSplit/>
          <w:trHeight w:val="709"/>
          <w:tblHeader/>
          <w:jc w:val="center"/>
        </w:trPr>
        <w:tc>
          <w:tcPr>
            <w:tcW w:w="2855" w:type="dxa"/>
            <w:tcBorders>
              <w:top w:val="single" w:sz="12" w:space="0" w:color="auto"/>
              <w:left w:val="single" w:sz="12" w:space="0" w:color="auto"/>
              <w:bottom w:val="single" w:sz="12" w:space="0" w:color="auto"/>
            </w:tcBorders>
            <w:vAlign w:val="center"/>
          </w:tcPr>
          <w:p w14:paraId="288C7A72" w14:textId="77777777" w:rsidR="000D3779" w:rsidRPr="006D173A" w:rsidRDefault="000D3779" w:rsidP="004506B8">
            <w:pPr>
              <w:rPr>
                <w:rFonts w:ascii="Arial Narrow" w:eastAsiaTheme="minorHAnsi" w:hAnsi="Arial Narrow"/>
                <w:b/>
                <w:bCs/>
                <w:sz w:val="22"/>
                <w:szCs w:val="22"/>
              </w:rPr>
            </w:pPr>
            <w:r w:rsidRPr="006D173A">
              <w:rPr>
                <w:rFonts w:ascii="Arial Narrow" w:eastAsiaTheme="minorHAnsi" w:hAnsi="Arial Narrow"/>
                <w:b/>
                <w:bCs/>
                <w:sz w:val="22"/>
                <w:szCs w:val="22"/>
              </w:rPr>
              <w:t>Federal Category</w:t>
            </w:r>
          </w:p>
        </w:tc>
        <w:tc>
          <w:tcPr>
            <w:tcW w:w="3276" w:type="dxa"/>
            <w:tcBorders>
              <w:top w:val="single" w:sz="12" w:space="0" w:color="auto"/>
              <w:bottom w:val="single" w:sz="12" w:space="0" w:color="auto"/>
            </w:tcBorders>
            <w:vAlign w:val="center"/>
          </w:tcPr>
          <w:p w14:paraId="288C7A73" w14:textId="77777777" w:rsidR="000D3779" w:rsidRPr="006D173A" w:rsidRDefault="000D3779" w:rsidP="004506B8">
            <w:pPr>
              <w:rPr>
                <w:rFonts w:ascii="Arial Narrow" w:eastAsiaTheme="minorHAnsi" w:hAnsi="Arial Narrow"/>
                <w:b/>
                <w:bCs/>
                <w:sz w:val="22"/>
                <w:szCs w:val="22"/>
              </w:rPr>
            </w:pPr>
            <w:r w:rsidRPr="006D173A">
              <w:rPr>
                <w:rFonts w:ascii="Arial Narrow" w:eastAsiaTheme="minorHAnsi" w:hAnsi="Arial Narrow"/>
                <w:b/>
                <w:bCs/>
                <w:sz w:val="22"/>
                <w:szCs w:val="22"/>
              </w:rPr>
              <w:t>CDPH Target Group</w:t>
            </w:r>
          </w:p>
        </w:tc>
        <w:tc>
          <w:tcPr>
            <w:tcW w:w="3159" w:type="dxa"/>
            <w:tcBorders>
              <w:top w:val="single" w:sz="12" w:space="0" w:color="auto"/>
              <w:bottom w:val="single" w:sz="12" w:space="0" w:color="auto"/>
              <w:right w:val="single" w:sz="12" w:space="0" w:color="auto"/>
            </w:tcBorders>
            <w:vAlign w:val="center"/>
          </w:tcPr>
          <w:p w14:paraId="288C7A74" w14:textId="77777777" w:rsidR="000D3779" w:rsidRPr="006D173A" w:rsidRDefault="000D3779" w:rsidP="004506B8">
            <w:pPr>
              <w:rPr>
                <w:rFonts w:ascii="Arial Narrow" w:eastAsiaTheme="minorHAnsi" w:hAnsi="Arial Narrow"/>
                <w:b/>
                <w:bCs/>
                <w:sz w:val="22"/>
                <w:szCs w:val="22"/>
              </w:rPr>
            </w:pPr>
            <w:r w:rsidRPr="006D173A">
              <w:rPr>
                <w:rFonts w:ascii="Arial Narrow" w:eastAsiaTheme="minorHAnsi" w:hAnsi="Arial Narrow"/>
                <w:b/>
                <w:bCs/>
                <w:sz w:val="22"/>
                <w:szCs w:val="22"/>
              </w:rPr>
              <w:t>CDPH Target Group Type Category</w:t>
            </w:r>
          </w:p>
        </w:tc>
      </w:tr>
      <w:tr w:rsidR="000D3779" w:rsidRPr="006D173A" w14:paraId="288C7A79" w14:textId="77777777" w:rsidTr="00A35A8B">
        <w:trPr>
          <w:cantSplit/>
          <w:trHeight w:val="583"/>
          <w:jc w:val="center"/>
        </w:trPr>
        <w:tc>
          <w:tcPr>
            <w:tcW w:w="2855" w:type="dxa"/>
            <w:tcBorders>
              <w:top w:val="single" w:sz="12" w:space="0" w:color="auto"/>
              <w:left w:val="single" w:sz="12" w:space="0" w:color="auto"/>
            </w:tcBorders>
            <w:vAlign w:val="center"/>
          </w:tcPr>
          <w:p w14:paraId="288C7A76" w14:textId="77777777" w:rsidR="000D3779" w:rsidRPr="00F51451" w:rsidRDefault="000D3779" w:rsidP="00B9011A">
            <w:pPr>
              <w:rPr>
                <w:rFonts w:ascii="Arial Narrow" w:eastAsiaTheme="minorHAnsi" w:hAnsi="Arial Narrow"/>
                <w:b/>
                <w:bCs/>
              </w:rPr>
            </w:pPr>
            <w:r w:rsidRPr="00F51451">
              <w:rPr>
                <w:rFonts w:ascii="Arial Narrow" w:eastAsiaTheme="minorHAnsi" w:hAnsi="Arial Narrow"/>
                <w:b/>
                <w:bCs/>
              </w:rPr>
              <w:t>Homeland and National Security</w:t>
            </w:r>
          </w:p>
        </w:tc>
        <w:tc>
          <w:tcPr>
            <w:tcW w:w="3276" w:type="dxa"/>
            <w:tcBorders>
              <w:top w:val="single" w:sz="12" w:space="0" w:color="auto"/>
            </w:tcBorders>
            <w:vAlign w:val="center"/>
          </w:tcPr>
          <w:p w14:paraId="288C7A77" w14:textId="77777777" w:rsidR="000D3779" w:rsidRPr="00F51451" w:rsidRDefault="000D3779" w:rsidP="004506B8">
            <w:pPr>
              <w:rPr>
                <w:rFonts w:ascii="Arial Narrow" w:eastAsiaTheme="minorHAnsi" w:hAnsi="Arial Narrow"/>
              </w:rPr>
            </w:pPr>
            <w:r w:rsidRPr="00F51451">
              <w:rPr>
                <w:rFonts w:ascii="Arial Narrow" w:eastAsiaTheme="minorHAnsi" w:hAnsi="Arial Narrow"/>
              </w:rPr>
              <w:t>Deployed and Mission Critical Personnel</w:t>
            </w:r>
          </w:p>
        </w:tc>
        <w:tc>
          <w:tcPr>
            <w:tcW w:w="3159" w:type="dxa"/>
            <w:tcBorders>
              <w:top w:val="single" w:sz="12" w:space="0" w:color="auto"/>
              <w:right w:val="single" w:sz="12" w:space="0" w:color="auto"/>
            </w:tcBorders>
            <w:vAlign w:val="center"/>
          </w:tcPr>
          <w:p w14:paraId="288C7A78" w14:textId="77777777" w:rsidR="000D3779" w:rsidRPr="00F51451" w:rsidRDefault="000D3779" w:rsidP="004506B8">
            <w:pPr>
              <w:rPr>
                <w:rFonts w:ascii="Arial Narrow" w:eastAsiaTheme="minorHAnsi" w:hAnsi="Arial Narrow"/>
                <w:vertAlign w:val="superscript"/>
              </w:rPr>
            </w:pPr>
            <w:r w:rsidRPr="00F51451">
              <w:rPr>
                <w:rFonts w:ascii="Arial Narrow" w:eastAsiaTheme="minorHAnsi" w:hAnsi="Arial Narrow"/>
              </w:rPr>
              <w:t>Federal based</w:t>
            </w:r>
            <w:r w:rsidR="00750035" w:rsidRPr="00F51451">
              <w:rPr>
                <w:rFonts w:ascii="Arial Narrow" w:eastAsiaTheme="minorHAnsi" w:hAnsi="Arial Narrow"/>
                <w:vertAlign w:val="superscript"/>
              </w:rPr>
              <w:t>1</w:t>
            </w:r>
          </w:p>
        </w:tc>
      </w:tr>
      <w:tr w:rsidR="00B9011A" w:rsidRPr="006D173A" w14:paraId="288C7A7D" w14:textId="77777777" w:rsidTr="00A35A8B">
        <w:trPr>
          <w:cantSplit/>
          <w:jc w:val="center"/>
        </w:trPr>
        <w:tc>
          <w:tcPr>
            <w:tcW w:w="2855" w:type="dxa"/>
            <w:tcBorders>
              <w:left w:val="single" w:sz="12" w:space="0" w:color="auto"/>
            </w:tcBorders>
          </w:tcPr>
          <w:p w14:paraId="288C7A7A" w14:textId="29C08404" w:rsidR="00B9011A" w:rsidRPr="00F51451" w:rsidRDefault="00B9011A" w:rsidP="00B9011A">
            <w:pPr>
              <w:rPr>
                <w:rFonts w:ascii="Arial Narrow" w:eastAsiaTheme="minorHAnsi" w:hAnsi="Arial Narrow"/>
              </w:rPr>
            </w:pPr>
            <w:r w:rsidRPr="000879BC">
              <w:rPr>
                <w:rFonts w:ascii="Arial Narrow" w:eastAsiaTheme="minorHAnsi" w:hAnsi="Arial Narrow"/>
                <w:b/>
                <w:bCs/>
              </w:rPr>
              <w:t>Homeland and National Security</w:t>
            </w:r>
          </w:p>
        </w:tc>
        <w:tc>
          <w:tcPr>
            <w:tcW w:w="3276" w:type="dxa"/>
            <w:vAlign w:val="center"/>
          </w:tcPr>
          <w:p w14:paraId="288C7A7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Essential Support and Sustainment Personnel</w:t>
            </w:r>
          </w:p>
        </w:tc>
        <w:tc>
          <w:tcPr>
            <w:tcW w:w="3159" w:type="dxa"/>
            <w:tcBorders>
              <w:right w:val="single" w:sz="12" w:space="0" w:color="auto"/>
            </w:tcBorders>
            <w:vAlign w:val="center"/>
          </w:tcPr>
          <w:p w14:paraId="288C7A7C" w14:textId="77777777" w:rsidR="00B9011A" w:rsidRPr="00F51451" w:rsidRDefault="00B9011A" w:rsidP="00B9011A">
            <w:pPr>
              <w:rPr>
                <w:rFonts w:ascii="Arial Narrow" w:eastAsiaTheme="minorHAnsi" w:hAnsi="Arial Narrow"/>
                <w:vertAlign w:val="superscript"/>
              </w:rPr>
            </w:pPr>
            <w:r w:rsidRPr="00F51451">
              <w:rPr>
                <w:rFonts w:ascii="Arial Narrow" w:eastAsiaTheme="minorHAnsi" w:hAnsi="Arial Narrow"/>
              </w:rPr>
              <w:t>Federal-based</w:t>
            </w:r>
            <w:r w:rsidRPr="00F51451">
              <w:rPr>
                <w:rFonts w:ascii="Arial Narrow" w:eastAsiaTheme="minorHAnsi" w:hAnsi="Arial Narrow"/>
                <w:vertAlign w:val="superscript"/>
              </w:rPr>
              <w:t>1</w:t>
            </w:r>
          </w:p>
        </w:tc>
      </w:tr>
      <w:tr w:rsidR="00B9011A" w:rsidRPr="006D173A" w14:paraId="288C7A81" w14:textId="77777777" w:rsidTr="00A35A8B">
        <w:trPr>
          <w:cantSplit/>
          <w:jc w:val="center"/>
        </w:trPr>
        <w:tc>
          <w:tcPr>
            <w:tcW w:w="2855" w:type="dxa"/>
            <w:tcBorders>
              <w:left w:val="single" w:sz="12" w:space="0" w:color="auto"/>
            </w:tcBorders>
          </w:tcPr>
          <w:p w14:paraId="288C7A7E" w14:textId="599558C1" w:rsidR="00B9011A" w:rsidRPr="00F51451" w:rsidRDefault="00B9011A" w:rsidP="00B9011A">
            <w:pPr>
              <w:rPr>
                <w:rFonts w:ascii="Arial Narrow" w:eastAsiaTheme="minorHAnsi" w:hAnsi="Arial Narrow"/>
              </w:rPr>
            </w:pPr>
            <w:r w:rsidRPr="000879BC">
              <w:rPr>
                <w:rFonts w:ascii="Arial Narrow" w:eastAsiaTheme="minorHAnsi" w:hAnsi="Arial Narrow"/>
                <w:b/>
                <w:bCs/>
              </w:rPr>
              <w:t>Homeland and National Security</w:t>
            </w:r>
          </w:p>
        </w:tc>
        <w:tc>
          <w:tcPr>
            <w:tcW w:w="3276" w:type="dxa"/>
            <w:vAlign w:val="center"/>
          </w:tcPr>
          <w:p w14:paraId="288C7A7F"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Intelligence Services</w:t>
            </w:r>
          </w:p>
        </w:tc>
        <w:tc>
          <w:tcPr>
            <w:tcW w:w="3159" w:type="dxa"/>
            <w:tcBorders>
              <w:right w:val="single" w:sz="12" w:space="0" w:color="auto"/>
            </w:tcBorders>
            <w:vAlign w:val="center"/>
          </w:tcPr>
          <w:p w14:paraId="288C7A80" w14:textId="77777777" w:rsidR="00B9011A" w:rsidRPr="00F51451" w:rsidRDefault="00B9011A" w:rsidP="00B9011A">
            <w:pPr>
              <w:rPr>
                <w:rFonts w:ascii="Arial Narrow" w:eastAsiaTheme="minorHAnsi" w:hAnsi="Arial Narrow"/>
                <w:vertAlign w:val="superscript"/>
              </w:rPr>
            </w:pPr>
            <w:r w:rsidRPr="00F51451">
              <w:rPr>
                <w:rFonts w:ascii="Arial Narrow" w:eastAsiaTheme="minorHAnsi" w:hAnsi="Arial Narrow"/>
              </w:rPr>
              <w:t>Federal-based</w:t>
            </w:r>
            <w:r w:rsidRPr="00F51451">
              <w:rPr>
                <w:rFonts w:ascii="Arial Narrow" w:eastAsiaTheme="minorHAnsi" w:hAnsi="Arial Narrow"/>
                <w:vertAlign w:val="superscript"/>
              </w:rPr>
              <w:t>1</w:t>
            </w:r>
          </w:p>
        </w:tc>
      </w:tr>
      <w:tr w:rsidR="00B9011A" w:rsidRPr="006D173A" w14:paraId="288C7A85" w14:textId="77777777" w:rsidTr="00A35A8B">
        <w:trPr>
          <w:cantSplit/>
          <w:jc w:val="center"/>
        </w:trPr>
        <w:tc>
          <w:tcPr>
            <w:tcW w:w="2855" w:type="dxa"/>
            <w:tcBorders>
              <w:left w:val="single" w:sz="12" w:space="0" w:color="auto"/>
            </w:tcBorders>
          </w:tcPr>
          <w:p w14:paraId="288C7A82" w14:textId="517AD302" w:rsidR="00B9011A" w:rsidRPr="00F51451" w:rsidRDefault="00B9011A" w:rsidP="00B9011A">
            <w:pPr>
              <w:rPr>
                <w:rFonts w:ascii="Arial Narrow" w:eastAsiaTheme="minorHAnsi" w:hAnsi="Arial Narrow"/>
              </w:rPr>
            </w:pPr>
            <w:r w:rsidRPr="000879BC">
              <w:rPr>
                <w:rFonts w:ascii="Arial Narrow" w:eastAsiaTheme="minorHAnsi" w:hAnsi="Arial Narrow"/>
                <w:b/>
                <w:bCs/>
              </w:rPr>
              <w:t>Homeland and National Security</w:t>
            </w:r>
          </w:p>
        </w:tc>
        <w:tc>
          <w:tcPr>
            <w:tcW w:w="3276" w:type="dxa"/>
            <w:vAlign w:val="center"/>
          </w:tcPr>
          <w:p w14:paraId="288C7A83"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Border Protection Personnel</w:t>
            </w:r>
          </w:p>
        </w:tc>
        <w:tc>
          <w:tcPr>
            <w:tcW w:w="3159" w:type="dxa"/>
            <w:tcBorders>
              <w:right w:val="single" w:sz="12" w:space="0" w:color="auto"/>
            </w:tcBorders>
            <w:vAlign w:val="center"/>
          </w:tcPr>
          <w:p w14:paraId="288C7A84" w14:textId="77777777" w:rsidR="00B9011A" w:rsidRPr="00F51451" w:rsidRDefault="00B9011A" w:rsidP="00B9011A">
            <w:pPr>
              <w:rPr>
                <w:rFonts w:ascii="Arial Narrow" w:eastAsiaTheme="minorHAnsi" w:hAnsi="Arial Narrow"/>
                <w:vertAlign w:val="superscript"/>
              </w:rPr>
            </w:pPr>
            <w:r w:rsidRPr="00F51451">
              <w:rPr>
                <w:rFonts w:ascii="Arial Narrow" w:eastAsiaTheme="minorHAnsi" w:hAnsi="Arial Narrow"/>
              </w:rPr>
              <w:t>Federal-based</w:t>
            </w:r>
            <w:r w:rsidRPr="00F51451">
              <w:rPr>
                <w:rFonts w:ascii="Arial Narrow" w:eastAsiaTheme="minorHAnsi" w:hAnsi="Arial Narrow"/>
                <w:vertAlign w:val="superscript"/>
              </w:rPr>
              <w:t>1</w:t>
            </w:r>
          </w:p>
        </w:tc>
      </w:tr>
      <w:tr w:rsidR="00B9011A" w:rsidRPr="006D173A" w14:paraId="288C7A89" w14:textId="77777777" w:rsidTr="00A35A8B">
        <w:trPr>
          <w:cantSplit/>
          <w:jc w:val="center"/>
        </w:trPr>
        <w:tc>
          <w:tcPr>
            <w:tcW w:w="2855" w:type="dxa"/>
            <w:tcBorders>
              <w:left w:val="single" w:sz="12" w:space="0" w:color="auto"/>
            </w:tcBorders>
          </w:tcPr>
          <w:p w14:paraId="288C7A86" w14:textId="6FFDC6F8" w:rsidR="00B9011A" w:rsidRPr="00F51451" w:rsidRDefault="00B9011A" w:rsidP="00B9011A">
            <w:pPr>
              <w:rPr>
                <w:rFonts w:ascii="Arial Narrow" w:eastAsiaTheme="minorHAnsi" w:hAnsi="Arial Narrow"/>
              </w:rPr>
            </w:pPr>
            <w:r w:rsidRPr="000879BC">
              <w:rPr>
                <w:rFonts w:ascii="Arial Narrow" w:eastAsiaTheme="minorHAnsi" w:hAnsi="Arial Narrow"/>
                <w:b/>
                <w:bCs/>
              </w:rPr>
              <w:t>Homeland and National Security</w:t>
            </w:r>
          </w:p>
        </w:tc>
        <w:tc>
          <w:tcPr>
            <w:tcW w:w="3276" w:type="dxa"/>
            <w:vAlign w:val="center"/>
          </w:tcPr>
          <w:p w14:paraId="288C7A87"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 xml:space="preserve">National Guard Personnel </w:t>
            </w:r>
          </w:p>
        </w:tc>
        <w:tc>
          <w:tcPr>
            <w:tcW w:w="3159" w:type="dxa"/>
            <w:tcBorders>
              <w:right w:val="single" w:sz="12" w:space="0" w:color="auto"/>
            </w:tcBorders>
            <w:vAlign w:val="center"/>
          </w:tcPr>
          <w:p w14:paraId="288C7A88" w14:textId="77777777" w:rsidR="00B9011A" w:rsidRPr="00F51451" w:rsidRDefault="00B9011A" w:rsidP="00B9011A">
            <w:pPr>
              <w:rPr>
                <w:rFonts w:ascii="Arial Narrow" w:eastAsiaTheme="minorHAnsi" w:hAnsi="Arial Narrow"/>
                <w:vertAlign w:val="superscript"/>
              </w:rPr>
            </w:pPr>
            <w:r w:rsidRPr="00F51451">
              <w:rPr>
                <w:rFonts w:ascii="Arial Narrow" w:eastAsiaTheme="minorHAnsi" w:hAnsi="Arial Narrow"/>
              </w:rPr>
              <w:t>Federal-based</w:t>
            </w:r>
            <w:r w:rsidRPr="00F51451">
              <w:rPr>
                <w:rFonts w:ascii="Arial Narrow" w:eastAsiaTheme="minorHAnsi" w:hAnsi="Arial Narrow"/>
                <w:vertAlign w:val="superscript"/>
              </w:rPr>
              <w:t>1</w:t>
            </w:r>
          </w:p>
        </w:tc>
      </w:tr>
      <w:tr w:rsidR="00B9011A" w:rsidRPr="006D173A" w14:paraId="288C7A8D" w14:textId="77777777" w:rsidTr="00A35A8B">
        <w:trPr>
          <w:cantSplit/>
          <w:jc w:val="center"/>
        </w:trPr>
        <w:tc>
          <w:tcPr>
            <w:tcW w:w="2855" w:type="dxa"/>
            <w:tcBorders>
              <w:left w:val="single" w:sz="12" w:space="0" w:color="auto"/>
              <w:bottom w:val="single" w:sz="8" w:space="0" w:color="auto"/>
            </w:tcBorders>
          </w:tcPr>
          <w:p w14:paraId="288C7A8A" w14:textId="75C710BA" w:rsidR="00B9011A" w:rsidRPr="00F51451" w:rsidRDefault="00B9011A" w:rsidP="00B9011A">
            <w:pPr>
              <w:rPr>
                <w:rFonts w:ascii="Arial Narrow" w:eastAsiaTheme="minorHAnsi" w:hAnsi="Arial Narrow"/>
              </w:rPr>
            </w:pPr>
            <w:r w:rsidRPr="000879BC">
              <w:rPr>
                <w:rFonts w:ascii="Arial Narrow" w:eastAsiaTheme="minorHAnsi" w:hAnsi="Arial Narrow"/>
                <w:b/>
                <w:bCs/>
              </w:rPr>
              <w:t>Homeland and National Security</w:t>
            </w:r>
          </w:p>
        </w:tc>
        <w:tc>
          <w:tcPr>
            <w:tcW w:w="3276" w:type="dxa"/>
            <w:tcBorders>
              <w:bottom w:val="single" w:sz="8" w:space="0" w:color="auto"/>
            </w:tcBorders>
            <w:vAlign w:val="center"/>
          </w:tcPr>
          <w:p w14:paraId="288C7A8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Other Domestic National Security Personnel</w:t>
            </w:r>
          </w:p>
        </w:tc>
        <w:tc>
          <w:tcPr>
            <w:tcW w:w="3159" w:type="dxa"/>
            <w:tcBorders>
              <w:bottom w:val="single" w:sz="8" w:space="0" w:color="auto"/>
              <w:right w:val="single" w:sz="12" w:space="0" w:color="auto"/>
            </w:tcBorders>
            <w:vAlign w:val="center"/>
          </w:tcPr>
          <w:p w14:paraId="288C7A8C" w14:textId="77777777" w:rsidR="00B9011A" w:rsidRPr="00F51451" w:rsidRDefault="00B9011A" w:rsidP="00B9011A">
            <w:pPr>
              <w:rPr>
                <w:rFonts w:ascii="Arial Narrow" w:eastAsiaTheme="minorHAnsi" w:hAnsi="Arial Narrow"/>
                <w:vertAlign w:val="superscript"/>
              </w:rPr>
            </w:pPr>
            <w:r w:rsidRPr="00F51451">
              <w:rPr>
                <w:rFonts w:ascii="Arial Narrow" w:eastAsiaTheme="minorHAnsi" w:hAnsi="Arial Narrow"/>
              </w:rPr>
              <w:t>Federal-based</w:t>
            </w:r>
            <w:r w:rsidRPr="00F51451">
              <w:rPr>
                <w:rFonts w:ascii="Arial Narrow" w:eastAsiaTheme="minorHAnsi" w:hAnsi="Arial Narrow"/>
                <w:vertAlign w:val="superscript"/>
              </w:rPr>
              <w:t>1</w:t>
            </w:r>
          </w:p>
        </w:tc>
      </w:tr>
      <w:tr w:rsidR="00B9011A" w:rsidRPr="006D173A" w14:paraId="288C7A91" w14:textId="77777777" w:rsidTr="00A35A8B">
        <w:trPr>
          <w:cantSplit/>
          <w:jc w:val="center"/>
        </w:trPr>
        <w:tc>
          <w:tcPr>
            <w:tcW w:w="2855" w:type="dxa"/>
            <w:tcBorders>
              <w:left w:val="single" w:sz="12" w:space="0" w:color="auto"/>
              <w:bottom w:val="single" w:sz="12" w:space="0" w:color="auto"/>
            </w:tcBorders>
          </w:tcPr>
          <w:p w14:paraId="288C7A8E" w14:textId="70D99A7E" w:rsidR="00B9011A" w:rsidRPr="00F51451" w:rsidRDefault="00B9011A" w:rsidP="00B9011A">
            <w:pPr>
              <w:rPr>
                <w:rFonts w:ascii="Arial Narrow" w:eastAsiaTheme="minorHAnsi" w:hAnsi="Arial Narrow"/>
              </w:rPr>
            </w:pPr>
            <w:r w:rsidRPr="000879BC">
              <w:rPr>
                <w:rFonts w:ascii="Arial Narrow" w:eastAsiaTheme="minorHAnsi" w:hAnsi="Arial Narrow"/>
                <w:b/>
                <w:bCs/>
              </w:rPr>
              <w:t>Homeland and National Security</w:t>
            </w:r>
          </w:p>
        </w:tc>
        <w:tc>
          <w:tcPr>
            <w:tcW w:w="3276" w:type="dxa"/>
            <w:tcBorders>
              <w:bottom w:val="single" w:sz="12" w:space="0" w:color="auto"/>
            </w:tcBorders>
            <w:vAlign w:val="center"/>
          </w:tcPr>
          <w:p w14:paraId="288C7A8F"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Other Active Duty and Essential Support Personnel</w:t>
            </w:r>
          </w:p>
        </w:tc>
        <w:tc>
          <w:tcPr>
            <w:tcW w:w="3159" w:type="dxa"/>
            <w:tcBorders>
              <w:bottom w:val="single" w:sz="12" w:space="0" w:color="auto"/>
              <w:right w:val="single" w:sz="12" w:space="0" w:color="auto"/>
            </w:tcBorders>
            <w:vAlign w:val="center"/>
          </w:tcPr>
          <w:p w14:paraId="288C7A90" w14:textId="77777777" w:rsidR="00B9011A" w:rsidRPr="00F51451" w:rsidRDefault="00B9011A" w:rsidP="00B9011A">
            <w:pPr>
              <w:rPr>
                <w:rFonts w:ascii="Arial Narrow" w:eastAsiaTheme="minorHAnsi" w:hAnsi="Arial Narrow"/>
                <w:vertAlign w:val="superscript"/>
              </w:rPr>
            </w:pPr>
            <w:r w:rsidRPr="00F51451">
              <w:rPr>
                <w:rFonts w:ascii="Arial Narrow" w:eastAsiaTheme="minorHAnsi" w:hAnsi="Arial Narrow"/>
              </w:rPr>
              <w:t>Federal-based</w:t>
            </w:r>
            <w:r w:rsidRPr="00F51451">
              <w:rPr>
                <w:rFonts w:ascii="Arial Narrow" w:eastAsiaTheme="minorHAnsi" w:hAnsi="Arial Narrow"/>
                <w:vertAlign w:val="superscript"/>
              </w:rPr>
              <w:t>1</w:t>
            </w:r>
          </w:p>
        </w:tc>
      </w:tr>
      <w:tr w:rsidR="000D3779" w:rsidRPr="006D173A" w14:paraId="288C7A95" w14:textId="77777777" w:rsidTr="00A35A8B">
        <w:trPr>
          <w:cantSplit/>
          <w:jc w:val="center"/>
        </w:trPr>
        <w:tc>
          <w:tcPr>
            <w:tcW w:w="2855" w:type="dxa"/>
            <w:tcBorders>
              <w:top w:val="single" w:sz="12" w:space="0" w:color="auto"/>
              <w:left w:val="single" w:sz="12" w:space="0" w:color="auto"/>
            </w:tcBorders>
            <w:vAlign w:val="center"/>
          </w:tcPr>
          <w:p w14:paraId="288C7A92" w14:textId="77777777" w:rsidR="000D3779" w:rsidRPr="00F51451" w:rsidRDefault="000D3779" w:rsidP="004506B8">
            <w:pPr>
              <w:rPr>
                <w:rFonts w:ascii="Arial Narrow" w:eastAsiaTheme="minorHAnsi" w:hAnsi="Arial Narrow"/>
              </w:rPr>
            </w:pPr>
            <w:r w:rsidRPr="00F51451">
              <w:rPr>
                <w:rFonts w:ascii="Arial Narrow" w:eastAsiaTheme="minorHAnsi" w:hAnsi="Arial Narrow"/>
                <w:b/>
                <w:bCs/>
              </w:rPr>
              <w:t>Health Care and Community Support Services</w:t>
            </w:r>
          </w:p>
        </w:tc>
        <w:tc>
          <w:tcPr>
            <w:tcW w:w="3276" w:type="dxa"/>
            <w:tcBorders>
              <w:top w:val="single" w:sz="12" w:space="0" w:color="auto"/>
            </w:tcBorders>
            <w:vAlign w:val="center"/>
          </w:tcPr>
          <w:p w14:paraId="288C7A93" w14:textId="77777777" w:rsidR="000D3779" w:rsidRPr="00F51451" w:rsidRDefault="000D3779" w:rsidP="004506B8">
            <w:pPr>
              <w:rPr>
                <w:rFonts w:ascii="Arial Narrow" w:eastAsiaTheme="minorHAnsi" w:hAnsi="Arial Narrow"/>
              </w:rPr>
            </w:pPr>
            <w:r w:rsidRPr="00F51451">
              <w:rPr>
                <w:rFonts w:ascii="Arial Narrow" w:eastAsiaTheme="minorHAnsi" w:hAnsi="Arial Narrow"/>
              </w:rPr>
              <w:t>Public Health Personnel</w:t>
            </w:r>
          </w:p>
        </w:tc>
        <w:tc>
          <w:tcPr>
            <w:tcW w:w="3159" w:type="dxa"/>
            <w:tcBorders>
              <w:top w:val="single" w:sz="12" w:space="0" w:color="auto"/>
              <w:right w:val="single" w:sz="12" w:space="0" w:color="auto"/>
            </w:tcBorders>
            <w:vAlign w:val="center"/>
          </w:tcPr>
          <w:p w14:paraId="288C7A94" w14:textId="77777777" w:rsidR="000D3779" w:rsidRPr="00F51451" w:rsidRDefault="000D3779" w:rsidP="004506B8">
            <w:pPr>
              <w:rPr>
                <w:rFonts w:ascii="Arial Narrow" w:eastAsiaTheme="minorHAnsi" w:hAnsi="Arial Narrow"/>
              </w:rPr>
            </w:pPr>
            <w:r w:rsidRPr="00F51451">
              <w:rPr>
                <w:rFonts w:ascii="Arial Narrow" w:eastAsiaTheme="minorHAnsi" w:hAnsi="Arial Narrow"/>
              </w:rPr>
              <w:t>Role-based</w:t>
            </w:r>
          </w:p>
        </w:tc>
      </w:tr>
      <w:tr w:rsidR="00B9011A" w:rsidRPr="006D173A" w14:paraId="288C7A99" w14:textId="77777777" w:rsidTr="00A35A8B">
        <w:trPr>
          <w:cantSplit/>
          <w:jc w:val="center"/>
        </w:trPr>
        <w:tc>
          <w:tcPr>
            <w:tcW w:w="2855" w:type="dxa"/>
            <w:tcBorders>
              <w:left w:val="single" w:sz="12" w:space="0" w:color="auto"/>
            </w:tcBorders>
          </w:tcPr>
          <w:p w14:paraId="288C7A96" w14:textId="34FB55FD" w:rsidR="00B9011A" w:rsidRPr="00F51451" w:rsidRDefault="00B9011A" w:rsidP="00B9011A">
            <w:pPr>
              <w:rPr>
                <w:rFonts w:ascii="Arial Narrow" w:eastAsiaTheme="minorHAnsi" w:hAnsi="Arial Narrow"/>
              </w:rPr>
            </w:pPr>
            <w:r w:rsidRPr="00094A3D">
              <w:rPr>
                <w:rFonts w:ascii="Arial Narrow" w:eastAsiaTheme="minorHAnsi" w:hAnsi="Arial Narrow"/>
                <w:b/>
                <w:bCs/>
              </w:rPr>
              <w:t>Health Care and Community Support Services</w:t>
            </w:r>
          </w:p>
        </w:tc>
        <w:tc>
          <w:tcPr>
            <w:tcW w:w="3276" w:type="dxa"/>
            <w:vAlign w:val="center"/>
          </w:tcPr>
          <w:p w14:paraId="288C7A97"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Hospital-based Inpatient Health Care Providers</w:t>
            </w:r>
          </w:p>
        </w:tc>
        <w:tc>
          <w:tcPr>
            <w:tcW w:w="3159" w:type="dxa"/>
            <w:tcBorders>
              <w:right w:val="single" w:sz="12" w:space="0" w:color="auto"/>
            </w:tcBorders>
            <w:vAlign w:val="center"/>
          </w:tcPr>
          <w:p w14:paraId="288C7A98"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9D" w14:textId="77777777" w:rsidTr="00A35A8B">
        <w:trPr>
          <w:cantSplit/>
          <w:jc w:val="center"/>
        </w:trPr>
        <w:tc>
          <w:tcPr>
            <w:tcW w:w="2855" w:type="dxa"/>
            <w:tcBorders>
              <w:left w:val="single" w:sz="12" w:space="0" w:color="auto"/>
            </w:tcBorders>
          </w:tcPr>
          <w:p w14:paraId="288C7A9A" w14:textId="291E9E3B" w:rsidR="00B9011A" w:rsidRPr="00F51451" w:rsidRDefault="00B9011A" w:rsidP="00B9011A">
            <w:pPr>
              <w:rPr>
                <w:rFonts w:ascii="Arial Narrow" w:eastAsiaTheme="minorHAnsi" w:hAnsi="Arial Narrow"/>
              </w:rPr>
            </w:pPr>
            <w:r w:rsidRPr="00094A3D">
              <w:rPr>
                <w:rFonts w:ascii="Arial Narrow" w:eastAsiaTheme="minorHAnsi" w:hAnsi="Arial Narrow"/>
                <w:b/>
                <w:bCs/>
              </w:rPr>
              <w:t>Health Care and Community Support Services</w:t>
            </w:r>
          </w:p>
        </w:tc>
        <w:tc>
          <w:tcPr>
            <w:tcW w:w="3276" w:type="dxa"/>
            <w:vAlign w:val="center"/>
          </w:tcPr>
          <w:p w14:paraId="288C7A9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Outpatient and Home Care Providers</w:t>
            </w:r>
          </w:p>
        </w:tc>
        <w:tc>
          <w:tcPr>
            <w:tcW w:w="3159" w:type="dxa"/>
            <w:tcBorders>
              <w:right w:val="single" w:sz="12" w:space="0" w:color="auto"/>
            </w:tcBorders>
            <w:vAlign w:val="center"/>
          </w:tcPr>
          <w:p w14:paraId="288C7A9C"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A1" w14:textId="77777777" w:rsidTr="00A35A8B">
        <w:trPr>
          <w:cantSplit/>
          <w:jc w:val="center"/>
        </w:trPr>
        <w:tc>
          <w:tcPr>
            <w:tcW w:w="2855" w:type="dxa"/>
            <w:tcBorders>
              <w:left w:val="single" w:sz="12" w:space="0" w:color="auto"/>
            </w:tcBorders>
          </w:tcPr>
          <w:p w14:paraId="288C7A9E" w14:textId="16A916AD" w:rsidR="00B9011A" w:rsidRPr="00F51451" w:rsidRDefault="00B9011A" w:rsidP="00B9011A">
            <w:pPr>
              <w:rPr>
                <w:rFonts w:ascii="Arial Narrow" w:eastAsiaTheme="minorHAnsi" w:hAnsi="Arial Narrow"/>
              </w:rPr>
            </w:pPr>
            <w:r w:rsidRPr="00094A3D">
              <w:rPr>
                <w:rFonts w:ascii="Arial Narrow" w:eastAsiaTheme="minorHAnsi" w:hAnsi="Arial Narrow"/>
                <w:b/>
                <w:bCs/>
              </w:rPr>
              <w:t>Health Care and Community Support Services</w:t>
            </w:r>
          </w:p>
        </w:tc>
        <w:tc>
          <w:tcPr>
            <w:tcW w:w="3276" w:type="dxa"/>
            <w:vAlign w:val="center"/>
          </w:tcPr>
          <w:p w14:paraId="288C7A9F"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 Care Providers in Other Inpatient and Long-Term Care Facilities (LTFC)</w:t>
            </w:r>
          </w:p>
        </w:tc>
        <w:tc>
          <w:tcPr>
            <w:tcW w:w="3159" w:type="dxa"/>
            <w:tcBorders>
              <w:right w:val="single" w:sz="12" w:space="0" w:color="auto"/>
            </w:tcBorders>
            <w:vAlign w:val="center"/>
          </w:tcPr>
          <w:p w14:paraId="288C7AA0"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A5" w14:textId="77777777" w:rsidTr="00A35A8B">
        <w:trPr>
          <w:cantSplit/>
          <w:jc w:val="center"/>
        </w:trPr>
        <w:tc>
          <w:tcPr>
            <w:tcW w:w="2855" w:type="dxa"/>
            <w:tcBorders>
              <w:left w:val="single" w:sz="12" w:space="0" w:color="auto"/>
            </w:tcBorders>
          </w:tcPr>
          <w:p w14:paraId="288C7AA2" w14:textId="6FD7AB22" w:rsidR="00B9011A" w:rsidRPr="00F51451" w:rsidRDefault="00B9011A" w:rsidP="00B9011A">
            <w:pPr>
              <w:rPr>
                <w:rFonts w:ascii="Arial Narrow" w:eastAsiaTheme="minorHAnsi" w:hAnsi="Arial Narrow"/>
              </w:rPr>
            </w:pPr>
            <w:r w:rsidRPr="00094A3D">
              <w:rPr>
                <w:rFonts w:ascii="Arial Narrow" w:eastAsiaTheme="minorHAnsi" w:hAnsi="Arial Narrow"/>
                <w:b/>
                <w:bCs/>
              </w:rPr>
              <w:t>Health Care and Community Support Services</w:t>
            </w:r>
          </w:p>
        </w:tc>
        <w:tc>
          <w:tcPr>
            <w:tcW w:w="3276" w:type="dxa"/>
            <w:vAlign w:val="center"/>
          </w:tcPr>
          <w:p w14:paraId="288C7AA3"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Community Support Service and Emergency Management Personnel</w:t>
            </w:r>
          </w:p>
        </w:tc>
        <w:tc>
          <w:tcPr>
            <w:tcW w:w="3159" w:type="dxa"/>
            <w:tcBorders>
              <w:right w:val="single" w:sz="12" w:space="0" w:color="auto"/>
            </w:tcBorders>
            <w:vAlign w:val="center"/>
          </w:tcPr>
          <w:p w14:paraId="288C7AA4"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A9" w14:textId="77777777" w:rsidTr="00A35A8B">
        <w:trPr>
          <w:cantSplit/>
          <w:jc w:val="center"/>
        </w:trPr>
        <w:tc>
          <w:tcPr>
            <w:tcW w:w="2855" w:type="dxa"/>
            <w:tcBorders>
              <w:left w:val="single" w:sz="12" w:space="0" w:color="auto"/>
            </w:tcBorders>
          </w:tcPr>
          <w:p w14:paraId="288C7AA6" w14:textId="3FCD31B6" w:rsidR="00B9011A" w:rsidRPr="00F51451" w:rsidRDefault="00B9011A" w:rsidP="00B9011A">
            <w:pPr>
              <w:rPr>
                <w:rFonts w:ascii="Arial Narrow" w:eastAsiaTheme="minorHAnsi" w:hAnsi="Arial Narrow"/>
              </w:rPr>
            </w:pPr>
            <w:r w:rsidRPr="00094A3D">
              <w:rPr>
                <w:rFonts w:ascii="Arial Narrow" w:eastAsiaTheme="minorHAnsi" w:hAnsi="Arial Narrow"/>
                <w:b/>
                <w:bCs/>
              </w:rPr>
              <w:t>Health Care and Community Support Services</w:t>
            </w:r>
          </w:p>
        </w:tc>
        <w:tc>
          <w:tcPr>
            <w:tcW w:w="3276" w:type="dxa"/>
            <w:vAlign w:val="center"/>
          </w:tcPr>
          <w:p w14:paraId="288C7AA7"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Pharmacists</w:t>
            </w:r>
          </w:p>
        </w:tc>
        <w:tc>
          <w:tcPr>
            <w:tcW w:w="3159" w:type="dxa"/>
            <w:tcBorders>
              <w:right w:val="single" w:sz="12" w:space="0" w:color="auto"/>
            </w:tcBorders>
            <w:vAlign w:val="center"/>
          </w:tcPr>
          <w:p w14:paraId="288C7AA8"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AD" w14:textId="77777777" w:rsidTr="00A35A8B">
        <w:trPr>
          <w:cantSplit/>
          <w:trHeight w:val="230"/>
          <w:jc w:val="center"/>
        </w:trPr>
        <w:tc>
          <w:tcPr>
            <w:tcW w:w="2855" w:type="dxa"/>
            <w:tcBorders>
              <w:left w:val="single" w:sz="12" w:space="0" w:color="auto"/>
              <w:bottom w:val="single" w:sz="8" w:space="0" w:color="auto"/>
            </w:tcBorders>
          </w:tcPr>
          <w:p w14:paraId="288C7AAA" w14:textId="3DF8DE6C" w:rsidR="00B9011A" w:rsidRPr="00F51451" w:rsidRDefault="00B9011A" w:rsidP="00B9011A">
            <w:pPr>
              <w:rPr>
                <w:rFonts w:ascii="Arial Narrow" w:eastAsiaTheme="minorHAnsi" w:hAnsi="Arial Narrow"/>
              </w:rPr>
            </w:pPr>
            <w:r w:rsidRPr="00094A3D">
              <w:rPr>
                <w:rFonts w:ascii="Arial Narrow" w:eastAsiaTheme="minorHAnsi" w:hAnsi="Arial Narrow"/>
                <w:b/>
                <w:bCs/>
              </w:rPr>
              <w:t>Health Care and Community Support Services</w:t>
            </w:r>
          </w:p>
        </w:tc>
        <w:tc>
          <w:tcPr>
            <w:tcW w:w="3276" w:type="dxa"/>
            <w:tcBorders>
              <w:bottom w:val="single" w:sz="8" w:space="0" w:color="auto"/>
            </w:tcBorders>
            <w:vAlign w:val="center"/>
          </w:tcPr>
          <w:p w14:paraId="288C7AA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Mortuary Service Personnel</w:t>
            </w:r>
          </w:p>
        </w:tc>
        <w:tc>
          <w:tcPr>
            <w:tcW w:w="3159" w:type="dxa"/>
            <w:tcBorders>
              <w:bottom w:val="single" w:sz="8" w:space="0" w:color="auto"/>
              <w:right w:val="single" w:sz="12" w:space="0" w:color="auto"/>
            </w:tcBorders>
            <w:vAlign w:val="center"/>
          </w:tcPr>
          <w:p w14:paraId="288C7AAC"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B1" w14:textId="77777777" w:rsidTr="00A35A8B">
        <w:trPr>
          <w:cantSplit/>
          <w:jc w:val="center"/>
        </w:trPr>
        <w:tc>
          <w:tcPr>
            <w:tcW w:w="2855" w:type="dxa"/>
            <w:tcBorders>
              <w:left w:val="single" w:sz="12" w:space="0" w:color="auto"/>
              <w:bottom w:val="single" w:sz="12" w:space="0" w:color="auto"/>
            </w:tcBorders>
          </w:tcPr>
          <w:p w14:paraId="288C7AAE" w14:textId="0F799DC5" w:rsidR="00B9011A" w:rsidRPr="00F51451" w:rsidRDefault="00B9011A" w:rsidP="00B9011A">
            <w:pPr>
              <w:rPr>
                <w:rFonts w:ascii="Arial Narrow" w:eastAsiaTheme="minorHAnsi" w:hAnsi="Arial Narrow"/>
              </w:rPr>
            </w:pPr>
            <w:r w:rsidRPr="00094A3D">
              <w:rPr>
                <w:rFonts w:ascii="Arial Narrow" w:eastAsiaTheme="minorHAnsi" w:hAnsi="Arial Narrow"/>
                <w:b/>
                <w:bCs/>
              </w:rPr>
              <w:t>Health Care and Community Support Services</w:t>
            </w:r>
          </w:p>
        </w:tc>
        <w:tc>
          <w:tcPr>
            <w:tcW w:w="3276" w:type="dxa"/>
            <w:tcBorders>
              <w:bottom w:val="single" w:sz="12" w:space="0" w:color="auto"/>
            </w:tcBorders>
            <w:vAlign w:val="center"/>
          </w:tcPr>
          <w:p w14:paraId="288C7AAF"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Laboratory Technicians and Other Licensed Health Care Personnel</w:t>
            </w:r>
          </w:p>
        </w:tc>
        <w:tc>
          <w:tcPr>
            <w:tcW w:w="3159" w:type="dxa"/>
            <w:tcBorders>
              <w:bottom w:val="single" w:sz="12" w:space="0" w:color="auto"/>
              <w:right w:val="single" w:sz="12" w:space="0" w:color="auto"/>
            </w:tcBorders>
            <w:vAlign w:val="center"/>
          </w:tcPr>
          <w:p w14:paraId="288C7AB0"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B5"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top w:val="single" w:sz="12" w:space="0" w:color="auto"/>
              <w:left w:val="single" w:sz="12" w:space="0" w:color="auto"/>
            </w:tcBorders>
            <w:vAlign w:val="center"/>
          </w:tcPr>
          <w:p w14:paraId="288C7AB2" w14:textId="77777777" w:rsidR="00B9011A" w:rsidRPr="00F51451" w:rsidRDefault="00B9011A" w:rsidP="00B9011A">
            <w:pPr>
              <w:ind w:left="-30" w:right="-120"/>
              <w:rPr>
                <w:rFonts w:ascii="Arial Narrow" w:eastAsiaTheme="minorHAnsi" w:hAnsi="Arial Narrow"/>
                <w:b/>
                <w:bCs/>
              </w:rPr>
            </w:pPr>
            <w:r w:rsidRPr="00F51451">
              <w:rPr>
                <w:rFonts w:ascii="Arial Narrow" w:eastAsiaTheme="minorHAnsi" w:hAnsi="Arial Narrow"/>
                <w:b/>
                <w:bCs/>
              </w:rPr>
              <w:t>Critical Infrastructure</w:t>
            </w:r>
          </w:p>
        </w:tc>
        <w:tc>
          <w:tcPr>
            <w:tcW w:w="3276" w:type="dxa"/>
            <w:tcBorders>
              <w:top w:val="single" w:sz="12" w:space="0" w:color="auto"/>
            </w:tcBorders>
            <w:vAlign w:val="center"/>
          </w:tcPr>
          <w:p w14:paraId="288C7AB3" w14:textId="77777777" w:rsidR="00B9011A" w:rsidRPr="00F51451" w:rsidRDefault="00B9011A" w:rsidP="004506B8">
            <w:pPr>
              <w:rPr>
                <w:rFonts w:ascii="Arial Narrow" w:eastAsiaTheme="minorHAnsi" w:hAnsi="Arial Narrow"/>
              </w:rPr>
            </w:pPr>
            <w:r w:rsidRPr="00F51451">
              <w:rPr>
                <w:rFonts w:ascii="Arial Narrow" w:eastAsiaTheme="minorHAnsi" w:hAnsi="Arial Narrow"/>
              </w:rPr>
              <w:t>Emergency Services Sector Personnel (EMS, law enforcement, fire, corrections)</w:t>
            </w:r>
          </w:p>
        </w:tc>
        <w:tc>
          <w:tcPr>
            <w:tcW w:w="3159" w:type="dxa"/>
            <w:tcBorders>
              <w:top w:val="single" w:sz="12" w:space="0" w:color="auto"/>
              <w:right w:val="single" w:sz="12" w:space="0" w:color="auto"/>
            </w:tcBorders>
            <w:vAlign w:val="center"/>
          </w:tcPr>
          <w:p w14:paraId="288C7AB4" w14:textId="77777777" w:rsidR="00B9011A" w:rsidRPr="00F51451" w:rsidRDefault="00B9011A" w:rsidP="004506B8">
            <w:pPr>
              <w:rPr>
                <w:rFonts w:ascii="Arial Narrow" w:eastAsiaTheme="minorHAnsi" w:hAnsi="Arial Narrow"/>
              </w:rPr>
            </w:pPr>
            <w:r w:rsidRPr="00F51451">
              <w:rPr>
                <w:rFonts w:ascii="Arial Narrow" w:eastAsiaTheme="minorHAnsi" w:hAnsi="Arial Narrow"/>
              </w:rPr>
              <w:t>Role-based</w:t>
            </w:r>
          </w:p>
        </w:tc>
      </w:tr>
      <w:tr w:rsidR="00B9011A" w:rsidRPr="006D173A" w14:paraId="288C7AB9"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B6" w14:textId="214FEEFB"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B7"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Manufacturers of Pandemic Vaccine, Antiviral Drugs, and Other Key Pandemic Response Materials</w:t>
            </w:r>
          </w:p>
        </w:tc>
        <w:tc>
          <w:tcPr>
            <w:tcW w:w="3159" w:type="dxa"/>
            <w:tcBorders>
              <w:right w:val="single" w:sz="12" w:space="0" w:color="auto"/>
            </w:tcBorders>
            <w:vAlign w:val="center"/>
          </w:tcPr>
          <w:p w14:paraId="288C7AB8"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BD"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77"/>
          <w:jc w:val="center"/>
        </w:trPr>
        <w:tc>
          <w:tcPr>
            <w:tcW w:w="2855" w:type="dxa"/>
            <w:tcBorders>
              <w:left w:val="single" w:sz="12" w:space="0" w:color="auto"/>
            </w:tcBorders>
          </w:tcPr>
          <w:p w14:paraId="288C7ABA" w14:textId="128FE409"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BB" w14:textId="77777777" w:rsidR="00B9011A" w:rsidRPr="00F51451" w:rsidRDefault="00B9011A" w:rsidP="00B9011A">
            <w:pPr>
              <w:rPr>
                <w:rFonts w:ascii="Arial Narrow" w:eastAsiaTheme="minorHAnsi" w:hAnsi="Arial Narrow"/>
                <w:i/>
                <w:iCs/>
              </w:rPr>
            </w:pPr>
            <w:r w:rsidRPr="00F51451">
              <w:rPr>
                <w:rFonts w:ascii="Arial Narrow" w:eastAsiaTheme="minorHAnsi" w:hAnsi="Arial Narrow"/>
              </w:rPr>
              <w:t>Key Government Leaders and Critical Government Personnel</w:t>
            </w:r>
          </w:p>
        </w:tc>
        <w:tc>
          <w:tcPr>
            <w:tcW w:w="3159" w:type="dxa"/>
            <w:tcBorders>
              <w:right w:val="single" w:sz="12" w:space="0" w:color="auto"/>
            </w:tcBorders>
            <w:vAlign w:val="center"/>
          </w:tcPr>
          <w:p w14:paraId="288C7ABC"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C1"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77"/>
          <w:jc w:val="center"/>
        </w:trPr>
        <w:tc>
          <w:tcPr>
            <w:tcW w:w="2855" w:type="dxa"/>
            <w:tcBorders>
              <w:left w:val="single" w:sz="12" w:space="0" w:color="auto"/>
            </w:tcBorders>
          </w:tcPr>
          <w:p w14:paraId="288C7ABE" w14:textId="352BE05F" w:rsidR="00B9011A" w:rsidRPr="00F51451" w:rsidRDefault="00B9011A" w:rsidP="00B9011A">
            <w:pPr>
              <w:rPr>
                <w:rFonts w:ascii="Arial Narrow" w:eastAsiaTheme="minorHAnsi" w:hAnsi="Arial Narrow"/>
              </w:rPr>
            </w:pPr>
            <w:r w:rsidRPr="005D631B">
              <w:rPr>
                <w:rFonts w:ascii="Arial Narrow" w:eastAsiaTheme="minorHAnsi" w:hAnsi="Arial Narrow"/>
                <w:b/>
                <w:bCs/>
              </w:rPr>
              <w:lastRenderedPageBreak/>
              <w:t>Critical Infrastructure</w:t>
            </w:r>
          </w:p>
        </w:tc>
        <w:tc>
          <w:tcPr>
            <w:tcW w:w="3276" w:type="dxa"/>
            <w:vAlign w:val="center"/>
          </w:tcPr>
          <w:p w14:paraId="288C7ABF"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Energy Sector Personnel (electricity, nuclear, oil and gas)</w:t>
            </w:r>
          </w:p>
        </w:tc>
        <w:tc>
          <w:tcPr>
            <w:tcW w:w="3159" w:type="dxa"/>
            <w:tcBorders>
              <w:right w:val="single" w:sz="12" w:space="0" w:color="auto"/>
            </w:tcBorders>
            <w:vAlign w:val="center"/>
          </w:tcPr>
          <w:p w14:paraId="288C7AC0"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C5"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C2" w14:textId="6F4B71B4"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C3"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Communications Sector Personnel (telephone and IT)</w:t>
            </w:r>
          </w:p>
        </w:tc>
        <w:tc>
          <w:tcPr>
            <w:tcW w:w="3159" w:type="dxa"/>
            <w:tcBorders>
              <w:right w:val="single" w:sz="12" w:space="0" w:color="auto"/>
            </w:tcBorders>
            <w:vAlign w:val="center"/>
          </w:tcPr>
          <w:p w14:paraId="288C7AC4"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C9"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16"/>
          <w:jc w:val="center"/>
        </w:trPr>
        <w:tc>
          <w:tcPr>
            <w:tcW w:w="2855" w:type="dxa"/>
            <w:tcBorders>
              <w:left w:val="single" w:sz="12" w:space="0" w:color="auto"/>
            </w:tcBorders>
          </w:tcPr>
          <w:p w14:paraId="288C7AC6" w14:textId="3C55F463"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C7"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Water Sector Personnel (potable and waste water)</w:t>
            </w:r>
          </w:p>
        </w:tc>
        <w:tc>
          <w:tcPr>
            <w:tcW w:w="3159" w:type="dxa"/>
            <w:tcBorders>
              <w:right w:val="single" w:sz="12" w:space="0" w:color="auto"/>
            </w:tcBorders>
            <w:vAlign w:val="center"/>
          </w:tcPr>
          <w:p w14:paraId="288C7AC8"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CD"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7"/>
          <w:jc w:val="center"/>
        </w:trPr>
        <w:tc>
          <w:tcPr>
            <w:tcW w:w="2855" w:type="dxa"/>
            <w:tcBorders>
              <w:left w:val="single" w:sz="12" w:space="0" w:color="auto"/>
            </w:tcBorders>
          </w:tcPr>
          <w:p w14:paraId="288C7ACA" w14:textId="488D4651"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C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Financial Clearing and Settlement Personnel</w:t>
            </w:r>
          </w:p>
        </w:tc>
        <w:tc>
          <w:tcPr>
            <w:tcW w:w="3159" w:type="dxa"/>
            <w:tcBorders>
              <w:right w:val="single" w:sz="12" w:space="0" w:color="auto"/>
            </w:tcBorders>
            <w:vAlign w:val="center"/>
          </w:tcPr>
          <w:p w14:paraId="288C7ACC"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D1"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4"/>
          <w:jc w:val="center"/>
        </w:trPr>
        <w:tc>
          <w:tcPr>
            <w:tcW w:w="2855" w:type="dxa"/>
            <w:tcBorders>
              <w:left w:val="single" w:sz="12" w:space="0" w:color="auto"/>
            </w:tcBorders>
          </w:tcPr>
          <w:p w14:paraId="288C7ACE" w14:textId="6ECF6EC9"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CF"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Other Important Government Personnel</w:t>
            </w:r>
          </w:p>
        </w:tc>
        <w:tc>
          <w:tcPr>
            <w:tcW w:w="3159" w:type="dxa"/>
            <w:tcBorders>
              <w:right w:val="single" w:sz="12" w:space="0" w:color="auto"/>
            </w:tcBorders>
            <w:vAlign w:val="center"/>
          </w:tcPr>
          <w:p w14:paraId="288C7AD0"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D5"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4"/>
          <w:jc w:val="center"/>
        </w:trPr>
        <w:tc>
          <w:tcPr>
            <w:tcW w:w="2855" w:type="dxa"/>
            <w:tcBorders>
              <w:left w:val="single" w:sz="12" w:space="0" w:color="auto"/>
            </w:tcBorders>
          </w:tcPr>
          <w:p w14:paraId="288C7AD2" w14:textId="26D9FB4C"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D3"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Transportation Sector Personnel</w:t>
            </w:r>
          </w:p>
        </w:tc>
        <w:tc>
          <w:tcPr>
            <w:tcW w:w="3159" w:type="dxa"/>
            <w:tcBorders>
              <w:right w:val="single" w:sz="12" w:space="0" w:color="auto"/>
            </w:tcBorders>
            <w:vAlign w:val="center"/>
          </w:tcPr>
          <w:p w14:paraId="288C7AD4"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D9"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D6" w14:textId="138A6A34"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D7"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Other Banking and Finance Sector Personnel</w:t>
            </w:r>
          </w:p>
        </w:tc>
        <w:tc>
          <w:tcPr>
            <w:tcW w:w="3159" w:type="dxa"/>
            <w:tcBorders>
              <w:right w:val="single" w:sz="12" w:space="0" w:color="auto"/>
            </w:tcBorders>
            <w:vAlign w:val="center"/>
          </w:tcPr>
          <w:p w14:paraId="288C7AD8"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DD"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DA" w14:textId="40190D54"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D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Pharmaceutical Sector Personnel</w:t>
            </w:r>
          </w:p>
        </w:tc>
        <w:tc>
          <w:tcPr>
            <w:tcW w:w="3159" w:type="dxa"/>
            <w:tcBorders>
              <w:right w:val="single" w:sz="12" w:space="0" w:color="auto"/>
            </w:tcBorders>
            <w:vAlign w:val="center"/>
          </w:tcPr>
          <w:p w14:paraId="288C7ADC"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E1"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DE" w14:textId="1C213173"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DF" w14:textId="77777777" w:rsidR="00B9011A" w:rsidRPr="00F51451" w:rsidRDefault="00B9011A" w:rsidP="00B9011A">
            <w:pPr>
              <w:rPr>
                <w:rFonts w:ascii="Arial Narrow" w:eastAsiaTheme="minorHAnsi" w:hAnsi="Arial Narrow"/>
                <w:i/>
                <w:iCs/>
              </w:rPr>
            </w:pPr>
            <w:r w:rsidRPr="00F51451">
              <w:rPr>
                <w:rFonts w:ascii="Arial Narrow" w:eastAsiaTheme="minorHAnsi" w:hAnsi="Arial Narrow"/>
              </w:rPr>
              <w:t>Food and Agriculture Sector Personnel</w:t>
            </w:r>
          </w:p>
        </w:tc>
        <w:tc>
          <w:tcPr>
            <w:tcW w:w="3159" w:type="dxa"/>
            <w:tcBorders>
              <w:right w:val="single" w:sz="12" w:space="0" w:color="auto"/>
            </w:tcBorders>
            <w:vAlign w:val="center"/>
          </w:tcPr>
          <w:p w14:paraId="288C7AE0"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E5"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E2" w14:textId="4072CBC3"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E3"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Chemical Sector Personnel</w:t>
            </w:r>
          </w:p>
        </w:tc>
        <w:tc>
          <w:tcPr>
            <w:tcW w:w="3159" w:type="dxa"/>
            <w:tcBorders>
              <w:right w:val="single" w:sz="12" w:space="0" w:color="auto"/>
            </w:tcBorders>
            <w:vAlign w:val="center"/>
          </w:tcPr>
          <w:p w14:paraId="288C7AE4"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E9"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E6" w14:textId="0EFFE085"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E7" w14:textId="77777777" w:rsidR="00B9011A" w:rsidRPr="00F51451" w:rsidRDefault="00B9011A" w:rsidP="00B9011A">
            <w:pPr>
              <w:rPr>
                <w:rFonts w:ascii="Arial Narrow" w:eastAsiaTheme="minorHAnsi" w:hAnsi="Arial Narrow"/>
                <w:i/>
                <w:iCs/>
              </w:rPr>
            </w:pPr>
            <w:r w:rsidRPr="00F51451">
              <w:rPr>
                <w:rFonts w:ascii="Arial Narrow" w:eastAsiaTheme="minorHAnsi" w:hAnsi="Arial Narrow"/>
              </w:rPr>
              <w:t>Postal, Shipping, and Warehousing Sector Personnel</w:t>
            </w:r>
          </w:p>
        </w:tc>
        <w:tc>
          <w:tcPr>
            <w:tcW w:w="3159" w:type="dxa"/>
            <w:tcBorders>
              <w:right w:val="single" w:sz="12" w:space="0" w:color="auto"/>
            </w:tcBorders>
            <w:vAlign w:val="center"/>
          </w:tcPr>
          <w:p w14:paraId="288C7AE8"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ED"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EA" w14:textId="0954F848"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E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Educational Services Personnel</w:t>
            </w:r>
          </w:p>
        </w:tc>
        <w:tc>
          <w:tcPr>
            <w:tcW w:w="3159" w:type="dxa"/>
            <w:tcBorders>
              <w:right w:val="single" w:sz="12" w:space="0" w:color="auto"/>
            </w:tcBorders>
            <w:vAlign w:val="center"/>
          </w:tcPr>
          <w:p w14:paraId="288C7AEC"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F1"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bottom w:val="single" w:sz="4" w:space="0" w:color="auto"/>
            </w:tcBorders>
          </w:tcPr>
          <w:p w14:paraId="288C7AEE" w14:textId="1BC58AD8"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tcBorders>
              <w:bottom w:val="single" w:sz="4" w:space="0" w:color="auto"/>
            </w:tcBorders>
            <w:vAlign w:val="center"/>
          </w:tcPr>
          <w:p w14:paraId="288C7AEF" w14:textId="77777777" w:rsidR="00B9011A" w:rsidRPr="00F51451" w:rsidRDefault="00B9011A" w:rsidP="00B9011A">
            <w:pPr>
              <w:rPr>
                <w:rFonts w:ascii="Arial Narrow" w:eastAsiaTheme="minorHAnsi" w:hAnsi="Arial Narrow"/>
                <w:i/>
                <w:iCs/>
              </w:rPr>
            </w:pPr>
            <w:r w:rsidRPr="00F51451">
              <w:rPr>
                <w:rFonts w:ascii="Arial Narrow" w:eastAsiaTheme="minorHAnsi" w:hAnsi="Arial Narrow"/>
              </w:rPr>
              <w:t>Broadcasting and Publishing Personnel</w:t>
            </w:r>
          </w:p>
        </w:tc>
        <w:tc>
          <w:tcPr>
            <w:tcW w:w="3159" w:type="dxa"/>
            <w:tcBorders>
              <w:bottom w:val="single" w:sz="4" w:space="0" w:color="auto"/>
              <w:right w:val="single" w:sz="12" w:space="0" w:color="auto"/>
            </w:tcBorders>
            <w:vAlign w:val="center"/>
          </w:tcPr>
          <w:p w14:paraId="288C7AF0"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F5"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bottom w:val="single" w:sz="12" w:space="0" w:color="auto"/>
            </w:tcBorders>
          </w:tcPr>
          <w:p w14:paraId="288C7AF2" w14:textId="046C4C26"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tcBorders>
              <w:bottom w:val="single" w:sz="12" w:space="0" w:color="auto"/>
            </w:tcBorders>
            <w:vAlign w:val="center"/>
          </w:tcPr>
          <w:p w14:paraId="288C7AF3"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Solid Waste Management Personnel</w:t>
            </w:r>
          </w:p>
        </w:tc>
        <w:tc>
          <w:tcPr>
            <w:tcW w:w="3159" w:type="dxa"/>
            <w:tcBorders>
              <w:bottom w:val="single" w:sz="12" w:space="0" w:color="auto"/>
              <w:right w:val="single" w:sz="12" w:space="0" w:color="auto"/>
            </w:tcBorders>
            <w:vAlign w:val="center"/>
          </w:tcPr>
          <w:p w14:paraId="288C7AF4"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0D3779" w:rsidRPr="006D173A" w14:paraId="288C7AF9"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top w:val="single" w:sz="12" w:space="0" w:color="auto"/>
              <w:left w:val="single" w:sz="12" w:space="0" w:color="auto"/>
            </w:tcBorders>
            <w:vAlign w:val="center"/>
          </w:tcPr>
          <w:p w14:paraId="288C7AF6" w14:textId="77777777" w:rsidR="000D3779" w:rsidRPr="00F51451" w:rsidRDefault="000D3779" w:rsidP="00B9011A">
            <w:pPr>
              <w:ind w:left="-30" w:right="-120"/>
              <w:rPr>
                <w:rFonts w:ascii="Arial Narrow" w:eastAsiaTheme="minorHAnsi" w:hAnsi="Arial Narrow"/>
                <w:b/>
                <w:bCs/>
              </w:rPr>
            </w:pPr>
            <w:bookmarkStart w:id="60" w:name="OLE_LINK8"/>
            <w:r w:rsidRPr="00F51451">
              <w:rPr>
                <w:rFonts w:ascii="Arial Narrow" w:eastAsiaTheme="minorHAnsi" w:hAnsi="Arial Narrow"/>
                <w:b/>
                <w:bCs/>
              </w:rPr>
              <w:t>Health-vulnerable Groups and General Population</w:t>
            </w:r>
          </w:p>
        </w:tc>
        <w:tc>
          <w:tcPr>
            <w:tcW w:w="3276" w:type="dxa"/>
            <w:tcBorders>
              <w:top w:val="single" w:sz="12" w:space="0" w:color="auto"/>
            </w:tcBorders>
            <w:vAlign w:val="center"/>
          </w:tcPr>
          <w:p w14:paraId="288C7AF7" w14:textId="77777777" w:rsidR="000D3779" w:rsidRPr="00F51451" w:rsidRDefault="000D3779" w:rsidP="004506B8">
            <w:pPr>
              <w:rPr>
                <w:rFonts w:ascii="Arial Narrow" w:eastAsiaTheme="minorHAnsi" w:hAnsi="Arial Narrow"/>
              </w:rPr>
            </w:pPr>
            <w:r w:rsidRPr="00F51451">
              <w:rPr>
                <w:rFonts w:ascii="Arial Narrow" w:eastAsiaTheme="minorHAnsi" w:hAnsi="Arial Narrow"/>
              </w:rPr>
              <w:t>Pregnant Women, all ages</w:t>
            </w:r>
          </w:p>
        </w:tc>
        <w:tc>
          <w:tcPr>
            <w:tcW w:w="3159" w:type="dxa"/>
            <w:tcBorders>
              <w:top w:val="single" w:sz="12" w:space="0" w:color="auto"/>
              <w:right w:val="single" w:sz="12" w:space="0" w:color="auto"/>
            </w:tcBorders>
            <w:vAlign w:val="center"/>
          </w:tcPr>
          <w:p w14:paraId="288C7AF8" w14:textId="77777777" w:rsidR="000D3779" w:rsidRPr="00F51451" w:rsidRDefault="000D3779" w:rsidP="004506B8">
            <w:pPr>
              <w:rPr>
                <w:rFonts w:ascii="Arial Narrow" w:eastAsiaTheme="minorHAnsi" w:hAnsi="Arial Narrow"/>
              </w:rPr>
            </w:pPr>
            <w:r w:rsidRPr="00F51451">
              <w:rPr>
                <w:rFonts w:ascii="Arial Narrow" w:eastAsiaTheme="minorHAnsi" w:hAnsi="Arial Narrow"/>
              </w:rPr>
              <w:t>Health-vulnerable General Population</w:t>
            </w:r>
          </w:p>
        </w:tc>
      </w:tr>
      <w:tr w:rsidR="00B9011A" w:rsidRPr="006D173A" w14:paraId="288C7AFD"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FA" w14:textId="0A0A88F9" w:rsidR="00B9011A" w:rsidRPr="00F51451" w:rsidRDefault="00B9011A" w:rsidP="00B9011A">
            <w:pPr>
              <w:rPr>
                <w:rFonts w:ascii="Arial Narrow" w:eastAsiaTheme="minorHAnsi" w:hAnsi="Arial Narrow"/>
              </w:rPr>
            </w:pPr>
            <w:r w:rsidRPr="000758DC">
              <w:rPr>
                <w:rFonts w:ascii="Arial Narrow" w:eastAsiaTheme="minorHAnsi" w:hAnsi="Arial Narrow"/>
                <w:b/>
                <w:bCs/>
              </w:rPr>
              <w:t>Health-vulnerable Groups and General Population</w:t>
            </w:r>
          </w:p>
        </w:tc>
        <w:tc>
          <w:tcPr>
            <w:tcW w:w="3276" w:type="dxa"/>
            <w:vAlign w:val="center"/>
          </w:tcPr>
          <w:p w14:paraId="288C7AF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Infants and Toddlers, 6-35 months</w:t>
            </w:r>
          </w:p>
        </w:tc>
        <w:tc>
          <w:tcPr>
            <w:tcW w:w="3159" w:type="dxa"/>
            <w:tcBorders>
              <w:right w:val="single" w:sz="12" w:space="0" w:color="auto"/>
            </w:tcBorders>
            <w:vAlign w:val="center"/>
          </w:tcPr>
          <w:p w14:paraId="288C7AFC"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Health-vulnerable General Population</w:t>
            </w:r>
          </w:p>
        </w:tc>
      </w:tr>
      <w:tr w:rsidR="00B9011A" w:rsidRPr="006D173A" w14:paraId="288C7B01"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FE" w14:textId="51356856" w:rsidR="00B9011A" w:rsidRPr="00F51451" w:rsidRDefault="00B9011A" w:rsidP="00B9011A">
            <w:pPr>
              <w:rPr>
                <w:rFonts w:ascii="Arial Narrow" w:eastAsiaTheme="minorHAnsi" w:hAnsi="Arial Narrow"/>
              </w:rPr>
            </w:pPr>
            <w:r w:rsidRPr="000758DC">
              <w:rPr>
                <w:rFonts w:ascii="Arial Narrow" w:eastAsiaTheme="minorHAnsi" w:hAnsi="Arial Narrow"/>
                <w:b/>
                <w:bCs/>
              </w:rPr>
              <w:t>Health-vulnerable Groups and General Population</w:t>
            </w:r>
          </w:p>
        </w:tc>
        <w:tc>
          <w:tcPr>
            <w:tcW w:w="3276" w:type="dxa"/>
            <w:vAlign w:val="center"/>
          </w:tcPr>
          <w:p w14:paraId="288C7AFF"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Household Contacts of Infants Less than 6 Months, all ages</w:t>
            </w:r>
          </w:p>
        </w:tc>
        <w:tc>
          <w:tcPr>
            <w:tcW w:w="3159" w:type="dxa"/>
            <w:tcBorders>
              <w:right w:val="single" w:sz="12" w:space="0" w:color="auto"/>
            </w:tcBorders>
            <w:vAlign w:val="center"/>
          </w:tcPr>
          <w:p w14:paraId="288C7B00"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Health-vulnerable General Population</w:t>
            </w:r>
          </w:p>
        </w:tc>
      </w:tr>
      <w:tr w:rsidR="00B9011A" w:rsidRPr="006D173A" w14:paraId="288C7B05"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B02" w14:textId="08F087B5" w:rsidR="00B9011A" w:rsidRPr="00F51451" w:rsidRDefault="00B9011A" w:rsidP="00B9011A">
            <w:pPr>
              <w:rPr>
                <w:rFonts w:ascii="Arial Narrow" w:eastAsiaTheme="minorHAnsi" w:hAnsi="Arial Narrow"/>
              </w:rPr>
            </w:pPr>
            <w:r w:rsidRPr="000758DC">
              <w:rPr>
                <w:rFonts w:ascii="Arial Narrow" w:eastAsiaTheme="minorHAnsi" w:hAnsi="Arial Narrow"/>
                <w:b/>
                <w:bCs/>
              </w:rPr>
              <w:t>Health-vulnerable Groups and General Population</w:t>
            </w:r>
          </w:p>
        </w:tc>
        <w:tc>
          <w:tcPr>
            <w:tcW w:w="3276" w:type="dxa"/>
            <w:vAlign w:val="center"/>
          </w:tcPr>
          <w:p w14:paraId="288C7B03"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Children 3-18 years with High-risk Medical Conditions</w:t>
            </w:r>
          </w:p>
        </w:tc>
        <w:tc>
          <w:tcPr>
            <w:tcW w:w="3159" w:type="dxa"/>
            <w:tcBorders>
              <w:right w:val="single" w:sz="12" w:space="0" w:color="auto"/>
            </w:tcBorders>
            <w:vAlign w:val="center"/>
          </w:tcPr>
          <w:p w14:paraId="288C7B04"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Health-vulnerable General Population</w:t>
            </w:r>
          </w:p>
        </w:tc>
      </w:tr>
      <w:tr w:rsidR="00B9011A" w:rsidRPr="006D173A" w14:paraId="288C7B09"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B06" w14:textId="0E92E3C7" w:rsidR="00B9011A" w:rsidRPr="00F51451" w:rsidRDefault="00B9011A" w:rsidP="00B9011A">
            <w:pPr>
              <w:rPr>
                <w:rFonts w:ascii="Arial Narrow" w:eastAsiaTheme="minorHAnsi" w:hAnsi="Arial Narrow"/>
              </w:rPr>
            </w:pPr>
            <w:r w:rsidRPr="000758DC">
              <w:rPr>
                <w:rFonts w:ascii="Arial Narrow" w:eastAsiaTheme="minorHAnsi" w:hAnsi="Arial Narrow"/>
                <w:b/>
                <w:bCs/>
              </w:rPr>
              <w:t>Health-vulnerable Groups and General Population</w:t>
            </w:r>
          </w:p>
        </w:tc>
        <w:tc>
          <w:tcPr>
            <w:tcW w:w="3276" w:type="dxa"/>
            <w:vAlign w:val="center"/>
          </w:tcPr>
          <w:p w14:paraId="288C7B07"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Children 3-18 years without High-risk Medical Conditions</w:t>
            </w:r>
          </w:p>
        </w:tc>
        <w:tc>
          <w:tcPr>
            <w:tcW w:w="3159" w:type="dxa"/>
            <w:tcBorders>
              <w:right w:val="single" w:sz="12" w:space="0" w:color="auto"/>
            </w:tcBorders>
            <w:vAlign w:val="center"/>
          </w:tcPr>
          <w:p w14:paraId="288C7B08"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Health-vulnerable General Population</w:t>
            </w:r>
          </w:p>
        </w:tc>
      </w:tr>
      <w:tr w:rsidR="00B9011A" w:rsidRPr="006D173A" w14:paraId="288C7B0D"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B0A" w14:textId="34390589" w:rsidR="00B9011A" w:rsidRPr="00F51451" w:rsidRDefault="00B9011A" w:rsidP="00B9011A">
            <w:pPr>
              <w:rPr>
                <w:rFonts w:ascii="Arial Narrow" w:eastAsiaTheme="minorHAnsi" w:hAnsi="Arial Narrow"/>
              </w:rPr>
            </w:pPr>
            <w:r w:rsidRPr="000758DC">
              <w:rPr>
                <w:rFonts w:ascii="Arial Narrow" w:eastAsiaTheme="minorHAnsi" w:hAnsi="Arial Narrow"/>
                <w:b/>
                <w:bCs/>
              </w:rPr>
              <w:t>Health-vulnerable Groups and General Population</w:t>
            </w:r>
          </w:p>
        </w:tc>
        <w:tc>
          <w:tcPr>
            <w:tcW w:w="3276" w:type="dxa"/>
            <w:vAlign w:val="center"/>
          </w:tcPr>
          <w:p w14:paraId="288C7B0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 xml:space="preserve">High-risk Persons, 19-64 years </w:t>
            </w:r>
          </w:p>
        </w:tc>
        <w:tc>
          <w:tcPr>
            <w:tcW w:w="3159" w:type="dxa"/>
            <w:tcBorders>
              <w:right w:val="single" w:sz="12" w:space="0" w:color="auto"/>
            </w:tcBorders>
            <w:vAlign w:val="center"/>
          </w:tcPr>
          <w:p w14:paraId="288C7B0C"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Health-vulnerable General Population</w:t>
            </w:r>
          </w:p>
        </w:tc>
      </w:tr>
      <w:tr w:rsidR="00B9011A" w:rsidRPr="006D173A" w14:paraId="288C7B11"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B0E" w14:textId="0A96341C" w:rsidR="00B9011A" w:rsidRPr="00F51451" w:rsidRDefault="00B9011A" w:rsidP="00B9011A">
            <w:pPr>
              <w:rPr>
                <w:rFonts w:ascii="Arial Narrow" w:eastAsiaTheme="minorHAnsi" w:hAnsi="Arial Narrow"/>
              </w:rPr>
            </w:pPr>
            <w:r w:rsidRPr="000758DC">
              <w:rPr>
                <w:rFonts w:ascii="Arial Narrow" w:eastAsiaTheme="minorHAnsi" w:hAnsi="Arial Narrow"/>
                <w:b/>
                <w:bCs/>
              </w:rPr>
              <w:t>Health-vulnerable Groups and General Population</w:t>
            </w:r>
          </w:p>
        </w:tc>
        <w:tc>
          <w:tcPr>
            <w:tcW w:w="3276" w:type="dxa"/>
            <w:vAlign w:val="center"/>
          </w:tcPr>
          <w:p w14:paraId="288C7B0F"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High-risk Persons, 65 years and older (includes all persons 65+)</w:t>
            </w:r>
          </w:p>
        </w:tc>
        <w:tc>
          <w:tcPr>
            <w:tcW w:w="3159" w:type="dxa"/>
            <w:tcBorders>
              <w:right w:val="single" w:sz="12" w:space="0" w:color="auto"/>
            </w:tcBorders>
            <w:vAlign w:val="center"/>
          </w:tcPr>
          <w:p w14:paraId="288C7B10"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Health-vulnerable General Population</w:t>
            </w:r>
          </w:p>
        </w:tc>
      </w:tr>
      <w:tr w:rsidR="00B9011A" w:rsidRPr="006D173A" w14:paraId="288C7B15"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B12" w14:textId="3F59D9C2" w:rsidR="00B9011A" w:rsidRPr="00F51451" w:rsidRDefault="00B9011A" w:rsidP="00B9011A">
            <w:pPr>
              <w:rPr>
                <w:rFonts w:ascii="Arial Narrow" w:eastAsiaTheme="minorHAnsi" w:hAnsi="Arial Narrow"/>
              </w:rPr>
            </w:pPr>
            <w:r w:rsidRPr="000758DC">
              <w:rPr>
                <w:rFonts w:ascii="Arial Narrow" w:eastAsiaTheme="minorHAnsi" w:hAnsi="Arial Narrow"/>
                <w:b/>
                <w:bCs/>
              </w:rPr>
              <w:t>Health-vulnerable Groups and General Population</w:t>
            </w:r>
          </w:p>
        </w:tc>
        <w:tc>
          <w:tcPr>
            <w:tcW w:w="3276" w:type="dxa"/>
            <w:vAlign w:val="center"/>
          </w:tcPr>
          <w:p w14:paraId="288C7B13"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Healthy Adults, 19-64 years not included in other categories</w:t>
            </w:r>
          </w:p>
        </w:tc>
        <w:tc>
          <w:tcPr>
            <w:tcW w:w="3159" w:type="dxa"/>
            <w:tcBorders>
              <w:right w:val="single" w:sz="12" w:space="0" w:color="auto"/>
            </w:tcBorders>
            <w:vAlign w:val="center"/>
          </w:tcPr>
          <w:p w14:paraId="288C7B14"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Healthy General Population</w:t>
            </w:r>
          </w:p>
        </w:tc>
      </w:tr>
    </w:tbl>
    <w:bookmarkEnd w:id="60"/>
    <w:p w14:paraId="288C7B18" w14:textId="56A3E1A6" w:rsidR="00A35A8B" w:rsidRPr="00A35A8B" w:rsidRDefault="00A35A8B" w:rsidP="00A35A8B">
      <w:pPr>
        <w:pStyle w:val="Body"/>
        <w:ind w:left="270"/>
        <w:rPr>
          <w:b/>
        </w:rPr>
      </w:pPr>
      <w:r w:rsidRPr="00A35A8B">
        <w:rPr>
          <w:rFonts w:eastAsiaTheme="minorHAnsi"/>
          <w:vertAlign w:val="superscript"/>
        </w:rPr>
        <w:t xml:space="preserve">1 </w:t>
      </w:r>
      <w:r w:rsidRPr="00A35A8B">
        <w:rPr>
          <w:rFonts w:eastAsiaTheme="minorHAnsi"/>
        </w:rPr>
        <w:t>The federal government may take responsibility for the federal-based groups in California.  At some point there may be more direction from the federal government as to who will vaccinate these groups.</w:t>
      </w:r>
    </w:p>
    <w:p w14:paraId="6E88B47C" w14:textId="77777777" w:rsidR="00A35A8B" w:rsidRDefault="00A35A8B">
      <w:pPr>
        <w:rPr>
          <w:b/>
          <w:sz w:val="28"/>
          <w:szCs w:val="28"/>
        </w:rPr>
      </w:pPr>
      <w:r>
        <w:rPr>
          <w:b/>
          <w:sz w:val="28"/>
          <w:szCs w:val="28"/>
        </w:rPr>
        <w:br w:type="page"/>
      </w:r>
    </w:p>
    <w:p w14:paraId="21D65A49" w14:textId="77777777" w:rsidR="001E69C7" w:rsidRDefault="001E69C7" w:rsidP="001E69C7">
      <w:pPr>
        <w:pStyle w:val="Body"/>
        <w:rPr>
          <w:b/>
          <w:sz w:val="28"/>
          <w:szCs w:val="28"/>
        </w:rPr>
      </w:pPr>
    </w:p>
    <w:p w14:paraId="288C7B19" w14:textId="77777777" w:rsidR="001E69C7" w:rsidRDefault="001E69C7" w:rsidP="00E63825">
      <w:pPr>
        <w:pStyle w:val="Body"/>
        <w:outlineLvl w:val="1"/>
        <w:rPr>
          <w:b/>
          <w:sz w:val="28"/>
          <w:szCs w:val="28"/>
        </w:rPr>
      </w:pPr>
      <w:bookmarkStart w:id="61" w:name="_Toc369079940"/>
      <w:bookmarkStart w:id="62" w:name="_Toc496179281"/>
      <w:r>
        <w:rPr>
          <w:b/>
          <w:sz w:val="28"/>
          <w:szCs w:val="28"/>
        </w:rPr>
        <w:t>7.3: CDPH TARGET GROUP TYPE BY PRIORITIZATION TIERS</w:t>
      </w:r>
      <w:bookmarkEnd w:id="61"/>
      <w:bookmarkEnd w:id="62"/>
    </w:p>
    <w:p w14:paraId="288C7B1A" w14:textId="77777777" w:rsidR="001E69C7" w:rsidRDefault="001E69C7" w:rsidP="001E69C7">
      <w:pPr>
        <w:pStyle w:val="Body"/>
      </w:pPr>
    </w:p>
    <w:p w14:paraId="288C7B1B" w14:textId="77777777" w:rsidR="001E69C7" w:rsidRPr="001E27E6" w:rsidRDefault="001E69C7" w:rsidP="001E69C7">
      <w:pPr>
        <w:pStyle w:val="Body"/>
        <w:rPr>
          <w:rFonts w:eastAsiaTheme="minorHAnsi"/>
        </w:rPr>
      </w:pPr>
      <w:r>
        <w:t>Table 3 p</w:t>
      </w:r>
      <w:r w:rsidRPr="00215E85">
        <w:t xml:space="preserve">resents descriptions of the </w:t>
      </w:r>
      <w:r>
        <w:t xml:space="preserve">CDPH </w:t>
      </w:r>
      <w:r w:rsidRPr="00215E85">
        <w:t>target group types as well as the CDPH target groups organized by target group type along with their corresponding vaccination tiers for pan</w:t>
      </w:r>
      <w:r>
        <w:t>demics of different severities.</w:t>
      </w:r>
    </w:p>
    <w:p w14:paraId="288C7B1D" w14:textId="77777777" w:rsidR="001E69C7" w:rsidRDefault="001E69C7" w:rsidP="00767D38">
      <w:pPr>
        <w:pStyle w:val="2ndSection"/>
        <w:sectPr w:rsidR="001E69C7" w:rsidSect="00A8388E">
          <w:headerReference w:type="even" r:id="rId22"/>
          <w:footerReference w:type="default" r:id="rId23"/>
          <w:headerReference w:type="first" r:id="rId24"/>
          <w:pgSz w:w="12240" w:h="15840" w:code="1"/>
          <w:pgMar w:top="1296" w:right="1296" w:bottom="1296" w:left="1296" w:header="720" w:footer="720" w:gutter="0"/>
          <w:cols w:space="720"/>
          <w:rtlGutter/>
          <w:docGrid w:linePitch="360"/>
        </w:sectPr>
      </w:pPr>
    </w:p>
    <w:p w14:paraId="288C7B1E" w14:textId="77777777" w:rsidR="001E69C7" w:rsidRPr="00A35A8B" w:rsidRDefault="001E69C7" w:rsidP="005C54EE">
      <w:pPr>
        <w:pStyle w:val="Body"/>
        <w:outlineLvl w:val="2"/>
        <w:rPr>
          <w:b/>
        </w:rPr>
      </w:pPr>
      <w:bookmarkStart w:id="63" w:name="_Toc369079941"/>
      <w:bookmarkStart w:id="64" w:name="_Toc496179282"/>
      <w:r w:rsidRPr="00A35A8B">
        <w:rPr>
          <w:b/>
        </w:rPr>
        <w:lastRenderedPageBreak/>
        <w:t>Table 3 – Description of CDPH Target Group Type Categories and List of CDPH Designated Target Groups with Vaccination Tiers by Pandemic Severity</w:t>
      </w:r>
      <w:bookmarkEnd w:id="63"/>
      <w:bookmarkEnd w:id="64"/>
    </w:p>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350"/>
        <w:gridCol w:w="3330"/>
        <w:gridCol w:w="4320"/>
        <w:gridCol w:w="1260"/>
        <w:gridCol w:w="1350"/>
        <w:gridCol w:w="1350"/>
      </w:tblGrid>
      <w:tr w:rsidR="00D02679" w:rsidRPr="00D02679" w14:paraId="288B6143" w14:textId="77777777" w:rsidTr="00D02679">
        <w:trPr>
          <w:cantSplit/>
          <w:tblHeader/>
          <w:jc w:val="center"/>
        </w:trPr>
        <w:tc>
          <w:tcPr>
            <w:tcW w:w="1350" w:type="dxa"/>
            <w:tcBorders>
              <w:top w:val="single" w:sz="12" w:space="0" w:color="auto"/>
              <w:left w:val="single" w:sz="12" w:space="0" w:color="auto"/>
              <w:bottom w:val="single" w:sz="12" w:space="0" w:color="auto"/>
            </w:tcBorders>
            <w:shd w:val="clear" w:color="auto" w:fill="C0C0C0"/>
            <w:vAlign w:val="center"/>
          </w:tcPr>
          <w:p w14:paraId="1C12808B" w14:textId="6992B3A6"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bCs/>
                <w:sz w:val="24"/>
                <w:szCs w:val="24"/>
              </w:rPr>
              <w:t>CDPH Target Group Type Category</w:t>
            </w:r>
          </w:p>
        </w:tc>
        <w:tc>
          <w:tcPr>
            <w:tcW w:w="3330" w:type="dxa"/>
            <w:tcBorders>
              <w:top w:val="single" w:sz="12" w:space="0" w:color="auto"/>
              <w:bottom w:val="single" w:sz="12" w:space="0" w:color="auto"/>
            </w:tcBorders>
            <w:shd w:val="clear" w:color="auto" w:fill="C0C0C0"/>
            <w:vAlign w:val="center"/>
          </w:tcPr>
          <w:p w14:paraId="0CDA0295" w14:textId="094AF276"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bCs/>
                <w:sz w:val="24"/>
                <w:szCs w:val="24"/>
              </w:rPr>
              <w:t>Description</w:t>
            </w:r>
          </w:p>
        </w:tc>
        <w:tc>
          <w:tcPr>
            <w:tcW w:w="4320" w:type="dxa"/>
            <w:tcBorders>
              <w:top w:val="single" w:sz="12" w:space="0" w:color="auto"/>
              <w:bottom w:val="single" w:sz="12" w:space="0" w:color="auto"/>
            </w:tcBorders>
            <w:shd w:val="clear" w:color="auto" w:fill="C0C0C0"/>
            <w:vAlign w:val="center"/>
          </w:tcPr>
          <w:p w14:paraId="22A1B671" w14:textId="1C344CAE"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bCs/>
                <w:sz w:val="24"/>
                <w:szCs w:val="24"/>
              </w:rPr>
              <w:t>CDPH Target Groups</w:t>
            </w:r>
          </w:p>
        </w:tc>
        <w:tc>
          <w:tcPr>
            <w:tcW w:w="1260" w:type="dxa"/>
            <w:tcBorders>
              <w:top w:val="single" w:sz="12" w:space="0" w:color="auto"/>
              <w:bottom w:val="single" w:sz="12" w:space="0" w:color="auto"/>
            </w:tcBorders>
            <w:shd w:val="clear" w:color="auto" w:fill="C0C0C0"/>
            <w:vAlign w:val="center"/>
          </w:tcPr>
          <w:p w14:paraId="30E0DC40" w14:textId="6DEA4D3E"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bCs/>
                <w:sz w:val="24"/>
                <w:szCs w:val="24"/>
              </w:rPr>
              <w:t>Severe Pandemic Vaccination Tiers</w:t>
            </w:r>
          </w:p>
        </w:tc>
        <w:tc>
          <w:tcPr>
            <w:tcW w:w="1350" w:type="dxa"/>
            <w:tcBorders>
              <w:top w:val="single" w:sz="12" w:space="0" w:color="auto"/>
              <w:bottom w:val="single" w:sz="12" w:space="0" w:color="auto"/>
            </w:tcBorders>
            <w:shd w:val="clear" w:color="auto" w:fill="C0C0C0"/>
            <w:vAlign w:val="center"/>
          </w:tcPr>
          <w:p w14:paraId="3D6E5CDD" w14:textId="47A47FAB"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bCs/>
                <w:sz w:val="24"/>
                <w:szCs w:val="24"/>
              </w:rPr>
              <w:t>Moderate Pandemic Vaccination Tiers</w:t>
            </w:r>
          </w:p>
        </w:tc>
        <w:tc>
          <w:tcPr>
            <w:tcW w:w="1350" w:type="dxa"/>
            <w:tcBorders>
              <w:top w:val="single" w:sz="12" w:space="0" w:color="auto"/>
              <w:bottom w:val="single" w:sz="12" w:space="0" w:color="auto"/>
              <w:right w:val="single" w:sz="12" w:space="0" w:color="auto"/>
            </w:tcBorders>
            <w:shd w:val="clear" w:color="auto" w:fill="C0C0C0"/>
            <w:vAlign w:val="center"/>
          </w:tcPr>
          <w:p w14:paraId="4DED6D6A" w14:textId="2F172D5A"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bCs/>
                <w:sz w:val="24"/>
                <w:szCs w:val="24"/>
              </w:rPr>
              <w:t>Less Severe Pandemic Vaccination Tiers</w:t>
            </w:r>
          </w:p>
        </w:tc>
      </w:tr>
      <w:tr w:rsidR="00D02679" w:rsidRPr="00D02679" w14:paraId="288C7B2D" w14:textId="77777777" w:rsidTr="00D02679">
        <w:trPr>
          <w:cantSplit/>
          <w:trHeight w:val="288"/>
          <w:jc w:val="center"/>
        </w:trPr>
        <w:tc>
          <w:tcPr>
            <w:tcW w:w="1350" w:type="dxa"/>
            <w:tcBorders>
              <w:top w:val="single" w:sz="12" w:space="0" w:color="auto"/>
              <w:left w:val="single" w:sz="12" w:space="0" w:color="auto"/>
            </w:tcBorders>
            <w:shd w:val="clear" w:color="auto" w:fill="auto"/>
            <w:vAlign w:val="center"/>
          </w:tcPr>
          <w:p w14:paraId="288C7B26" w14:textId="77777777" w:rsidR="00D02679" w:rsidRPr="00D02679" w:rsidRDefault="00D02679" w:rsidP="00D02679">
            <w:pPr>
              <w:jc w:val="center"/>
              <w:rPr>
                <w:rFonts w:ascii="Arial Narrow" w:hAnsi="Arial Narrow" w:cs="Arial Narrow"/>
                <w:b/>
                <w:bCs/>
                <w:vertAlign w:val="superscript"/>
              </w:rPr>
            </w:pPr>
            <w:r w:rsidRPr="00D02679">
              <w:rPr>
                <w:rFonts w:ascii="Arial Narrow" w:hAnsi="Arial Narrow" w:cs="Arial Narrow"/>
                <w:b/>
                <w:bCs/>
              </w:rPr>
              <w:t>Federal-based</w:t>
            </w:r>
            <w:r w:rsidRPr="00D02679">
              <w:rPr>
                <w:rFonts w:ascii="Arial Narrow" w:hAnsi="Arial Narrow" w:cs="Arial Narrow"/>
                <w:b/>
                <w:bCs/>
                <w:vertAlign w:val="superscript"/>
              </w:rPr>
              <w:t>1</w:t>
            </w:r>
          </w:p>
        </w:tc>
        <w:tc>
          <w:tcPr>
            <w:tcW w:w="3330" w:type="dxa"/>
            <w:tcBorders>
              <w:top w:val="single" w:sz="12" w:space="0" w:color="auto"/>
            </w:tcBorders>
            <w:shd w:val="clear" w:color="auto" w:fill="auto"/>
          </w:tcPr>
          <w:p w14:paraId="288C7B27"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Provide critical services that are essential to maintain during a pandemic</w:t>
            </w:r>
          </w:p>
          <w:p w14:paraId="288C7B28"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tcBorders>
              <w:top w:val="single" w:sz="12" w:space="0" w:color="auto"/>
            </w:tcBorders>
            <w:shd w:val="clear" w:color="auto" w:fill="auto"/>
            <w:vAlign w:val="center"/>
          </w:tcPr>
          <w:p w14:paraId="288C7B29" w14:textId="77777777" w:rsidR="00D02679" w:rsidRPr="00D02679" w:rsidRDefault="00D02679" w:rsidP="00D02679">
            <w:pPr>
              <w:rPr>
                <w:rFonts w:ascii="Arial Narrow" w:eastAsiaTheme="minorHAnsi" w:hAnsi="Arial Narrow"/>
              </w:rPr>
            </w:pPr>
            <w:r w:rsidRPr="00D02679">
              <w:rPr>
                <w:rFonts w:ascii="Arial Narrow" w:eastAsiaTheme="minorHAnsi" w:hAnsi="Arial Narrow"/>
              </w:rPr>
              <w:t>Deployed and Mission Critical Personnel</w:t>
            </w:r>
          </w:p>
        </w:tc>
        <w:tc>
          <w:tcPr>
            <w:tcW w:w="1260" w:type="dxa"/>
            <w:tcBorders>
              <w:top w:val="single" w:sz="12" w:space="0" w:color="auto"/>
            </w:tcBorders>
            <w:shd w:val="clear" w:color="auto" w:fill="C0504D" w:themeFill="accent2"/>
            <w:vAlign w:val="center"/>
          </w:tcPr>
          <w:p w14:paraId="288C7B2A"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Tier1</w:t>
            </w:r>
          </w:p>
        </w:tc>
        <w:tc>
          <w:tcPr>
            <w:tcW w:w="1350" w:type="dxa"/>
            <w:tcBorders>
              <w:top w:val="single" w:sz="12" w:space="0" w:color="auto"/>
            </w:tcBorders>
            <w:shd w:val="clear" w:color="auto" w:fill="C0504D" w:themeFill="accent2"/>
            <w:vAlign w:val="center"/>
          </w:tcPr>
          <w:p w14:paraId="288C7B2B"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top w:val="single" w:sz="12" w:space="0" w:color="auto"/>
              <w:right w:val="single" w:sz="12" w:space="0" w:color="auto"/>
            </w:tcBorders>
            <w:shd w:val="clear" w:color="auto" w:fill="C0504D" w:themeFill="accent2"/>
            <w:vAlign w:val="center"/>
          </w:tcPr>
          <w:p w14:paraId="288C7B2C"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r>
      <w:tr w:rsidR="00D02679" w:rsidRPr="00D02679" w14:paraId="288C7B34" w14:textId="77777777" w:rsidTr="00D02679">
        <w:trPr>
          <w:cantSplit/>
          <w:trHeight w:val="288"/>
          <w:jc w:val="center"/>
        </w:trPr>
        <w:tc>
          <w:tcPr>
            <w:tcW w:w="1350" w:type="dxa"/>
            <w:tcBorders>
              <w:left w:val="single" w:sz="12" w:space="0" w:color="auto"/>
            </w:tcBorders>
            <w:shd w:val="clear" w:color="auto" w:fill="auto"/>
          </w:tcPr>
          <w:p w14:paraId="288C7B2E" w14:textId="2C1B6684" w:rsidR="00D02679" w:rsidRPr="00D02679" w:rsidRDefault="00D02679" w:rsidP="00D02679">
            <w:pPr>
              <w:jc w:val="center"/>
              <w:rPr>
                <w:rFonts w:ascii="Arial Narrow" w:hAnsi="Arial Narrow" w:cs="Arial Narrow"/>
                <w:b/>
                <w:bCs/>
              </w:rPr>
            </w:pPr>
            <w:r w:rsidRPr="00D02679">
              <w:rPr>
                <w:rFonts w:ascii="Arial Narrow" w:hAnsi="Arial Narrow" w:cs="Arial Narrow"/>
                <w:b/>
                <w:bCs/>
              </w:rPr>
              <w:t>Federal-based</w:t>
            </w:r>
            <w:r w:rsidRPr="00D02679">
              <w:rPr>
                <w:rFonts w:ascii="Arial Narrow" w:hAnsi="Arial Narrow" w:cs="Arial Narrow"/>
                <w:b/>
                <w:bCs/>
                <w:vertAlign w:val="superscript"/>
              </w:rPr>
              <w:t>1</w:t>
            </w:r>
          </w:p>
        </w:tc>
        <w:tc>
          <w:tcPr>
            <w:tcW w:w="3330" w:type="dxa"/>
            <w:shd w:val="clear" w:color="auto" w:fill="auto"/>
          </w:tcPr>
          <w:p w14:paraId="2EFAD298"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Provide critical services that are essential to maintain during a pandemic</w:t>
            </w:r>
          </w:p>
          <w:p w14:paraId="288C7B2F" w14:textId="676DEB48"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shd w:val="clear" w:color="auto" w:fill="auto"/>
            <w:vAlign w:val="center"/>
          </w:tcPr>
          <w:p w14:paraId="288C7B30" w14:textId="77777777" w:rsidR="00D02679" w:rsidRPr="00D02679" w:rsidRDefault="00D02679" w:rsidP="00D02679">
            <w:pPr>
              <w:rPr>
                <w:rFonts w:ascii="Arial Narrow" w:eastAsiaTheme="minorHAnsi" w:hAnsi="Arial Narrow"/>
              </w:rPr>
            </w:pPr>
            <w:r w:rsidRPr="00D02679">
              <w:rPr>
                <w:rFonts w:ascii="Arial Narrow" w:eastAsiaTheme="minorHAnsi" w:hAnsi="Arial Narrow"/>
              </w:rPr>
              <w:t>Essential Support and Sustainment Personnel</w:t>
            </w:r>
          </w:p>
        </w:tc>
        <w:tc>
          <w:tcPr>
            <w:tcW w:w="1260" w:type="dxa"/>
            <w:shd w:val="clear" w:color="auto" w:fill="E36C0A"/>
            <w:vAlign w:val="center"/>
          </w:tcPr>
          <w:p w14:paraId="288C7B31"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shd w:val="clear" w:color="auto" w:fill="E36C0A"/>
            <w:vAlign w:val="center"/>
          </w:tcPr>
          <w:p w14:paraId="288C7B32"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tcBorders>
              <w:right w:val="single" w:sz="12" w:space="0" w:color="auto"/>
            </w:tcBorders>
            <w:shd w:val="clear" w:color="auto" w:fill="E36C0A"/>
            <w:vAlign w:val="center"/>
          </w:tcPr>
          <w:p w14:paraId="288C7B33"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r>
      <w:tr w:rsidR="00D02679" w:rsidRPr="00D02679" w14:paraId="288C7B3B" w14:textId="77777777" w:rsidTr="00D02679">
        <w:trPr>
          <w:cantSplit/>
          <w:trHeight w:val="288"/>
          <w:jc w:val="center"/>
        </w:trPr>
        <w:tc>
          <w:tcPr>
            <w:tcW w:w="1350" w:type="dxa"/>
            <w:tcBorders>
              <w:left w:val="single" w:sz="12" w:space="0" w:color="auto"/>
            </w:tcBorders>
            <w:shd w:val="clear" w:color="auto" w:fill="auto"/>
          </w:tcPr>
          <w:p w14:paraId="288C7B35" w14:textId="3238B1F7" w:rsidR="00D02679" w:rsidRPr="00D02679" w:rsidRDefault="00D02679" w:rsidP="00D02679">
            <w:pPr>
              <w:jc w:val="center"/>
              <w:rPr>
                <w:rFonts w:ascii="Arial Narrow" w:hAnsi="Arial Narrow" w:cs="Arial Narrow"/>
                <w:b/>
                <w:bCs/>
              </w:rPr>
            </w:pPr>
            <w:r w:rsidRPr="00D02679">
              <w:rPr>
                <w:rFonts w:ascii="Arial Narrow" w:hAnsi="Arial Narrow" w:cs="Arial Narrow"/>
                <w:b/>
                <w:bCs/>
              </w:rPr>
              <w:t>Federal-based</w:t>
            </w:r>
            <w:r w:rsidRPr="00D02679">
              <w:rPr>
                <w:rFonts w:ascii="Arial Narrow" w:hAnsi="Arial Narrow" w:cs="Arial Narrow"/>
                <w:b/>
                <w:bCs/>
                <w:vertAlign w:val="superscript"/>
              </w:rPr>
              <w:t>1</w:t>
            </w:r>
          </w:p>
        </w:tc>
        <w:tc>
          <w:tcPr>
            <w:tcW w:w="3330" w:type="dxa"/>
            <w:shd w:val="clear" w:color="auto" w:fill="auto"/>
          </w:tcPr>
          <w:p w14:paraId="7EE80FBB"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Provide critical services that are essential to maintain during a pandemic</w:t>
            </w:r>
          </w:p>
          <w:p w14:paraId="288C7B36" w14:textId="27B06C53"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shd w:val="clear" w:color="auto" w:fill="auto"/>
            <w:vAlign w:val="center"/>
          </w:tcPr>
          <w:p w14:paraId="288C7B37" w14:textId="77777777" w:rsidR="00D02679" w:rsidRPr="00D02679" w:rsidRDefault="00D02679" w:rsidP="00D02679">
            <w:pPr>
              <w:rPr>
                <w:rFonts w:ascii="Arial Narrow" w:eastAsiaTheme="minorHAnsi" w:hAnsi="Arial Narrow"/>
              </w:rPr>
            </w:pPr>
            <w:r w:rsidRPr="00D02679">
              <w:rPr>
                <w:rFonts w:ascii="Arial Narrow" w:eastAsiaTheme="minorHAnsi" w:hAnsi="Arial Narrow"/>
              </w:rPr>
              <w:t>Intelligence Services</w:t>
            </w:r>
          </w:p>
        </w:tc>
        <w:tc>
          <w:tcPr>
            <w:tcW w:w="1260" w:type="dxa"/>
            <w:shd w:val="clear" w:color="auto" w:fill="E36C0A"/>
            <w:vAlign w:val="center"/>
          </w:tcPr>
          <w:p w14:paraId="288C7B38"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shd w:val="clear" w:color="auto" w:fill="E36C0A"/>
            <w:vAlign w:val="center"/>
          </w:tcPr>
          <w:p w14:paraId="288C7B39"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tcBorders>
              <w:right w:val="single" w:sz="12" w:space="0" w:color="auto"/>
            </w:tcBorders>
            <w:shd w:val="clear" w:color="auto" w:fill="E36C0A"/>
            <w:vAlign w:val="center"/>
          </w:tcPr>
          <w:p w14:paraId="288C7B3A"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r>
      <w:tr w:rsidR="00D02679" w:rsidRPr="00D02679" w14:paraId="288C7B42" w14:textId="77777777" w:rsidTr="00D02679">
        <w:trPr>
          <w:cantSplit/>
          <w:trHeight w:val="288"/>
          <w:jc w:val="center"/>
        </w:trPr>
        <w:tc>
          <w:tcPr>
            <w:tcW w:w="1350" w:type="dxa"/>
            <w:tcBorders>
              <w:left w:val="single" w:sz="12" w:space="0" w:color="auto"/>
            </w:tcBorders>
            <w:shd w:val="clear" w:color="auto" w:fill="auto"/>
          </w:tcPr>
          <w:p w14:paraId="288C7B3C" w14:textId="44102CAB" w:rsidR="00D02679" w:rsidRPr="00D02679" w:rsidRDefault="00D02679" w:rsidP="00D02679">
            <w:pPr>
              <w:jc w:val="center"/>
              <w:rPr>
                <w:rFonts w:ascii="Arial Narrow" w:hAnsi="Arial Narrow" w:cs="Arial Narrow"/>
                <w:b/>
                <w:bCs/>
              </w:rPr>
            </w:pPr>
            <w:r w:rsidRPr="00D02679">
              <w:rPr>
                <w:rFonts w:ascii="Arial Narrow" w:hAnsi="Arial Narrow" w:cs="Arial Narrow"/>
                <w:b/>
                <w:bCs/>
              </w:rPr>
              <w:t>Federal-based</w:t>
            </w:r>
            <w:r w:rsidRPr="00D02679">
              <w:rPr>
                <w:rFonts w:ascii="Arial Narrow" w:hAnsi="Arial Narrow" w:cs="Arial Narrow"/>
                <w:b/>
                <w:bCs/>
                <w:vertAlign w:val="superscript"/>
              </w:rPr>
              <w:t>1</w:t>
            </w:r>
          </w:p>
        </w:tc>
        <w:tc>
          <w:tcPr>
            <w:tcW w:w="3330" w:type="dxa"/>
            <w:shd w:val="clear" w:color="auto" w:fill="auto"/>
          </w:tcPr>
          <w:p w14:paraId="36387B81"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Provide critical services that are essential to maintain during a pandemic</w:t>
            </w:r>
          </w:p>
          <w:p w14:paraId="288C7B3D" w14:textId="2FE6C50D"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shd w:val="clear" w:color="auto" w:fill="auto"/>
            <w:vAlign w:val="center"/>
          </w:tcPr>
          <w:p w14:paraId="288C7B3E" w14:textId="77777777" w:rsidR="00D02679" w:rsidRPr="00D02679" w:rsidRDefault="00D02679" w:rsidP="00D02679">
            <w:pPr>
              <w:rPr>
                <w:rFonts w:ascii="Arial Narrow" w:eastAsiaTheme="minorHAnsi" w:hAnsi="Arial Narrow"/>
              </w:rPr>
            </w:pPr>
            <w:r w:rsidRPr="00D02679">
              <w:rPr>
                <w:rFonts w:ascii="Arial Narrow" w:eastAsiaTheme="minorHAnsi" w:hAnsi="Arial Narrow"/>
              </w:rPr>
              <w:t>Border Protection Personnel</w:t>
            </w:r>
          </w:p>
        </w:tc>
        <w:tc>
          <w:tcPr>
            <w:tcW w:w="1260" w:type="dxa"/>
            <w:shd w:val="clear" w:color="auto" w:fill="E36C0A"/>
            <w:vAlign w:val="center"/>
          </w:tcPr>
          <w:p w14:paraId="288C7B3F"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shd w:val="clear" w:color="auto" w:fill="E36C0A"/>
            <w:vAlign w:val="center"/>
          </w:tcPr>
          <w:p w14:paraId="288C7B40"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tcBorders>
              <w:right w:val="single" w:sz="12" w:space="0" w:color="auto"/>
            </w:tcBorders>
            <w:shd w:val="clear" w:color="auto" w:fill="E36C0A"/>
            <w:vAlign w:val="center"/>
          </w:tcPr>
          <w:p w14:paraId="288C7B41"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r>
      <w:tr w:rsidR="00D02679" w:rsidRPr="00D02679" w14:paraId="288C7B49" w14:textId="77777777" w:rsidTr="00D02679">
        <w:trPr>
          <w:cantSplit/>
          <w:trHeight w:val="288"/>
          <w:jc w:val="center"/>
        </w:trPr>
        <w:tc>
          <w:tcPr>
            <w:tcW w:w="1350" w:type="dxa"/>
            <w:tcBorders>
              <w:left w:val="single" w:sz="12" w:space="0" w:color="auto"/>
            </w:tcBorders>
            <w:shd w:val="clear" w:color="auto" w:fill="auto"/>
          </w:tcPr>
          <w:p w14:paraId="288C7B43" w14:textId="3B8E7117" w:rsidR="00D02679" w:rsidRPr="00D02679" w:rsidRDefault="00D02679" w:rsidP="00D02679">
            <w:pPr>
              <w:jc w:val="center"/>
              <w:rPr>
                <w:rFonts w:ascii="Arial Narrow" w:hAnsi="Arial Narrow" w:cs="Arial Narrow"/>
                <w:b/>
                <w:bCs/>
              </w:rPr>
            </w:pPr>
            <w:r w:rsidRPr="00D02679">
              <w:rPr>
                <w:rFonts w:ascii="Arial Narrow" w:hAnsi="Arial Narrow" w:cs="Arial Narrow"/>
                <w:b/>
                <w:bCs/>
              </w:rPr>
              <w:t>Federal-based</w:t>
            </w:r>
            <w:r w:rsidRPr="00D02679">
              <w:rPr>
                <w:rFonts w:ascii="Arial Narrow" w:hAnsi="Arial Narrow" w:cs="Arial Narrow"/>
                <w:b/>
                <w:bCs/>
                <w:vertAlign w:val="superscript"/>
              </w:rPr>
              <w:t>1</w:t>
            </w:r>
          </w:p>
        </w:tc>
        <w:tc>
          <w:tcPr>
            <w:tcW w:w="3330" w:type="dxa"/>
            <w:shd w:val="clear" w:color="auto" w:fill="auto"/>
          </w:tcPr>
          <w:p w14:paraId="43225E9C"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Provide critical services that are essential to maintain during a pandemic</w:t>
            </w:r>
          </w:p>
          <w:p w14:paraId="288C7B44" w14:textId="18946D2D"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shd w:val="clear" w:color="auto" w:fill="auto"/>
            <w:vAlign w:val="center"/>
          </w:tcPr>
          <w:p w14:paraId="288C7B45" w14:textId="77777777" w:rsidR="00D02679" w:rsidRPr="00D02679" w:rsidRDefault="00D02679" w:rsidP="00D02679">
            <w:pPr>
              <w:rPr>
                <w:rFonts w:ascii="Arial Narrow" w:eastAsiaTheme="minorHAnsi" w:hAnsi="Arial Narrow"/>
              </w:rPr>
            </w:pPr>
            <w:r w:rsidRPr="00D02679">
              <w:rPr>
                <w:rFonts w:ascii="Arial Narrow" w:eastAsiaTheme="minorHAnsi" w:hAnsi="Arial Narrow"/>
              </w:rPr>
              <w:t xml:space="preserve"> National Guard Personnel </w:t>
            </w:r>
          </w:p>
        </w:tc>
        <w:tc>
          <w:tcPr>
            <w:tcW w:w="1260" w:type="dxa"/>
            <w:shd w:val="clear" w:color="auto" w:fill="E36C0A"/>
            <w:vAlign w:val="center"/>
          </w:tcPr>
          <w:p w14:paraId="288C7B46"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shd w:val="clear" w:color="auto" w:fill="E36C0A"/>
            <w:vAlign w:val="center"/>
          </w:tcPr>
          <w:p w14:paraId="288C7B47"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tcBorders>
              <w:right w:val="single" w:sz="12" w:space="0" w:color="auto"/>
            </w:tcBorders>
            <w:shd w:val="clear" w:color="auto" w:fill="E36C0A"/>
            <w:vAlign w:val="center"/>
          </w:tcPr>
          <w:p w14:paraId="288C7B48"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r>
      <w:tr w:rsidR="00D02679" w:rsidRPr="00D02679" w14:paraId="288C7B50" w14:textId="77777777" w:rsidTr="00D02679">
        <w:trPr>
          <w:cantSplit/>
          <w:trHeight w:val="288"/>
          <w:jc w:val="center"/>
        </w:trPr>
        <w:tc>
          <w:tcPr>
            <w:tcW w:w="1350" w:type="dxa"/>
            <w:tcBorders>
              <w:left w:val="single" w:sz="12" w:space="0" w:color="auto"/>
              <w:bottom w:val="single" w:sz="8" w:space="0" w:color="auto"/>
            </w:tcBorders>
            <w:shd w:val="clear" w:color="auto" w:fill="auto"/>
          </w:tcPr>
          <w:p w14:paraId="288C7B4A" w14:textId="62955872" w:rsidR="00D02679" w:rsidRPr="00D02679" w:rsidRDefault="00D02679" w:rsidP="00D02679">
            <w:pPr>
              <w:jc w:val="center"/>
              <w:rPr>
                <w:rFonts w:ascii="Arial Narrow" w:hAnsi="Arial Narrow" w:cs="Arial Narrow"/>
                <w:b/>
                <w:bCs/>
              </w:rPr>
            </w:pPr>
            <w:r w:rsidRPr="00D02679">
              <w:rPr>
                <w:rFonts w:ascii="Arial Narrow" w:hAnsi="Arial Narrow" w:cs="Arial Narrow"/>
                <w:b/>
                <w:bCs/>
              </w:rPr>
              <w:lastRenderedPageBreak/>
              <w:t>Federal-based</w:t>
            </w:r>
            <w:r w:rsidRPr="00D02679">
              <w:rPr>
                <w:rFonts w:ascii="Arial Narrow" w:hAnsi="Arial Narrow" w:cs="Arial Narrow"/>
                <w:b/>
                <w:bCs/>
                <w:vertAlign w:val="superscript"/>
              </w:rPr>
              <w:t>1</w:t>
            </w:r>
          </w:p>
        </w:tc>
        <w:tc>
          <w:tcPr>
            <w:tcW w:w="3330" w:type="dxa"/>
            <w:tcBorders>
              <w:bottom w:val="single" w:sz="8" w:space="0" w:color="auto"/>
            </w:tcBorders>
            <w:shd w:val="clear" w:color="auto" w:fill="auto"/>
          </w:tcPr>
          <w:p w14:paraId="112D1D69"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Provide critical services that are essential to maintain during a pandemic</w:t>
            </w:r>
          </w:p>
          <w:p w14:paraId="288C7B4B" w14:textId="0ACDF241"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tcBorders>
              <w:bottom w:val="single" w:sz="8" w:space="0" w:color="auto"/>
            </w:tcBorders>
            <w:shd w:val="clear" w:color="auto" w:fill="auto"/>
            <w:vAlign w:val="center"/>
          </w:tcPr>
          <w:p w14:paraId="288C7B4C" w14:textId="77777777" w:rsidR="00D02679" w:rsidRPr="00D02679" w:rsidRDefault="00D02679" w:rsidP="00D02679">
            <w:pPr>
              <w:rPr>
                <w:rFonts w:ascii="Arial Narrow" w:eastAsiaTheme="minorHAnsi" w:hAnsi="Arial Narrow"/>
              </w:rPr>
            </w:pPr>
            <w:r w:rsidRPr="00D02679">
              <w:rPr>
                <w:rFonts w:ascii="Arial Narrow" w:eastAsiaTheme="minorHAnsi" w:hAnsi="Arial Narrow"/>
              </w:rPr>
              <w:t>Other Domestic National Security Personnel</w:t>
            </w:r>
          </w:p>
        </w:tc>
        <w:tc>
          <w:tcPr>
            <w:tcW w:w="1260" w:type="dxa"/>
            <w:tcBorders>
              <w:bottom w:val="single" w:sz="8" w:space="0" w:color="auto"/>
            </w:tcBorders>
            <w:shd w:val="clear" w:color="auto" w:fill="E36C0A"/>
            <w:vAlign w:val="center"/>
          </w:tcPr>
          <w:p w14:paraId="288C7B4D"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tcBorders>
              <w:bottom w:val="single" w:sz="8" w:space="0" w:color="auto"/>
            </w:tcBorders>
            <w:shd w:val="clear" w:color="auto" w:fill="E36C0A"/>
            <w:vAlign w:val="center"/>
          </w:tcPr>
          <w:p w14:paraId="288C7B4E"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tcBorders>
              <w:bottom w:val="single" w:sz="8" w:space="0" w:color="auto"/>
              <w:right w:val="single" w:sz="12" w:space="0" w:color="auto"/>
            </w:tcBorders>
            <w:shd w:val="clear" w:color="auto" w:fill="E36C0A"/>
            <w:vAlign w:val="center"/>
          </w:tcPr>
          <w:p w14:paraId="288C7B4F"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r>
      <w:tr w:rsidR="00D02679" w:rsidRPr="00D02679" w14:paraId="288C7B57" w14:textId="77777777" w:rsidTr="00D02679">
        <w:trPr>
          <w:cantSplit/>
          <w:trHeight w:val="288"/>
          <w:jc w:val="center"/>
        </w:trPr>
        <w:tc>
          <w:tcPr>
            <w:tcW w:w="1350" w:type="dxa"/>
            <w:tcBorders>
              <w:left w:val="single" w:sz="12" w:space="0" w:color="auto"/>
              <w:bottom w:val="single" w:sz="12" w:space="0" w:color="auto"/>
            </w:tcBorders>
            <w:shd w:val="clear" w:color="auto" w:fill="auto"/>
          </w:tcPr>
          <w:p w14:paraId="288C7B51" w14:textId="166EE622" w:rsidR="00D02679" w:rsidRPr="00D02679" w:rsidRDefault="00D02679" w:rsidP="00D02679">
            <w:pPr>
              <w:jc w:val="center"/>
              <w:rPr>
                <w:rFonts w:ascii="Arial Narrow" w:hAnsi="Arial Narrow" w:cs="Arial Narrow"/>
                <w:b/>
                <w:bCs/>
              </w:rPr>
            </w:pPr>
            <w:r w:rsidRPr="00D02679">
              <w:rPr>
                <w:rFonts w:ascii="Arial Narrow" w:hAnsi="Arial Narrow" w:cs="Arial Narrow"/>
                <w:b/>
                <w:bCs/>
              </w:rPr>
              <w:t>Federal-based</w:t>
            </w:r>
            <w:r w:rsidRPr="00D02679">
              <w:rPr>
                <w:rFonts w:ascii="Arial Narrow" w:hAnsi="Arial Narrow" w:cs="Arial Narrow"/>
                <w:b/>
                <w:bCs/>
                <w:vertAlign w:val="superscript"/>
              </w:rPr>
              <w:t>1</w:t>
            </w:r>
          </w:p>
        </w:tc>
        <w:tc>
          <w:tcPr>
            <w:tcW w:w="3330" w:type="dxa"/>
            <w:tcBorders>
              <w:bottom w:val="single" w:sz="12" w:space="0" w:color="auto"/>
            </w:tcBorders>
            <w:shd w:val="clear" w:color="auto" w:fill="auto"/>
          </w:tcPr>
          <w:p w14:paraId="19D3686E"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Provide critical services that are essential to maintain during a pandemic</w:t>
            </w:r>
          </w:p>
          <w:p w14:paraId="288C7B52" w14:textId="5E59FC01"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tcBorders>
              <w:bottom w:val="single" w:sz="12" w:space="0" w:color="auto"/>
            </w:tcBorders>
            <w:shd w:val="clear" w:color="auto" w:fill="auto"/>
            <w:vAlign w:val="center"/>
          </w:tcPr>
          <w:p w14:paraId="288C7B53" w14:textId="77777777" w:rsidR="00D02679" w:rsidRPr="00D02679" w:rsidRDefault="00D02679" w:rsidP="00D02679">
            <w:pPr>
              <w:rPr>
                <w:rFonts w:ascii="Arial Narrow" w:eastAsiaTheme="minorHAnsi" w:hAnsi="Arial Narrow"/>
              </w:rPr>
            </w:pPr>
            <w:r w:rsidRPr="00D02679">
              <w:rPr>
                <w:rFonts w:ascii="Arial Narrow" w:eastAsiaTheme="minorHAnsi" w:hAnsi="Arial Narrow"/>
              </w:rPr>
              <w:t>Other Active Duty and Essential Support Personnel</w:t>
            </w:r>
          </w:p>
        </w:tc>
        <w:tc>
          <w:tcPr>
            <w:tcW w:w="1260" w:type="dxa"/>
            <w:tcBorders>
              <w:bottom w:val="single" w:sz="12" w:space="0" w:color="auto"/>
            </w:tcBorders>
            <w:shd w:val="clear" w:color="auto" w:fill="FFFF00"/>
            <w:vAlign w:val="center"/>
          </w:tcPr>
          <w:p w14:paraId="288C7B54"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3</w:t>
            </w:r>
          </w:p>
        </w:tc>
        <w:tc>
          <w:tcPr>
            <w:tcW w:w="1350" w:type="dxa"/>
            <w:tcBorders>
              <w:bottom w:val="single" w:sz="12" w:space="0" w:color="auto"/>
            </w:tcBorders>
            <w:shd w:val="clear" w:color="auto" w:fill="FFFF00"/>
            <w:vAlign w:val="center"/>
          </w:tcPr>
          <w:p w14:paraId="288C7B55"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3</w:t>
            </w:r>
          </w:p>
        </w:tc>
        <w:tc>
          <w:tcPr>
            <w:tcW w:w="1350" w:type="dxa"/>
            <w:tcBorders>
              <w:bottom w:val="single" w:sz="12" w:space="0" w:color="auto"/>
              <w:right w:val="single" w:sz="12" w:space="0" w:color="auto"/>
            </w:tcBorders>
            <w:shd w:val="clear" w:color="auto" w:fill="FFFFFF" w:themeFill="background1"/>
            <w:vAlign w:val="center"/>
          </w:tcPr>
          <w:p w14:paraId="288C7B56" w14:textId="77777777" w:rsidR="00D02679" w:rsidRPr="00D02679" w:rsidRDefault="00D02679" w:rsidP="00D02679">
            <w:pPr>
              <w:jc w:val="center"/>
              <w:rPr>
                <w:rFonts w:ascii="Arial Narrow" w:hAnsi="Arial Narrow" w:cs="Arial Narrow"/>
                <w:i/>
                <w:iCs/>
                <w:vertAlign w:val="superscript"/>
              </w:rPr>
            </w:pPr>
            <w:r w:rsidRPr="00D02679">
              <w:rPr>
                <w:rFonts w:ascii="Arial Narrow" w:hAnsi="Arial Narrow" w:cs="Arial Narrow"/>
                <w:i/>
                <w:iCs/>
              </w:rPr>
              <w:t>Not Targeted</w:t>
            </w:r>
            <w:r w:rsidRPr="00D02679">
              <w:rPr>
                <w:rFonts w:ascii="Arial Narrow" w:hAnsi="Arial Narrow" w:cs="Arial Narrow"/>
                <w:i/>
                <w:iCs/>
                <w:vertAlign w:val="superscript"/>
              </w:rPr>
              <w:t>2</w:t>
            </w:r>
          </w:p>
        </w:tc>
      </w:tr>
      <w:tr w:rsidR="00D02679" w:rsidRPr="00D02679" w14:paraId="288C7B5F" w14:textId="77777777" w:rsidTr="00D02679">
        <w:trPr>
          <w:cantSplit/>
          <w:trHeight w:val="288"/>
          <w:jc w:val="center"/>
        </w:trPr>
        <w:tc>
          <w:tcPr>
            <w:tcW w:w="1350" w:type="dxa"/>
            <w:tcBorders>
              <w:top w:val="single" w:sz="12" w:space="0" w:color="auto"/>
              <w:left w:val="single" w:sz="12" w:space="0" w:color="auto"/>
            </w:tcBorders>
            <w:shd w:val="clear" w:color="auto" w:fill="auto"/>
            <w:vAlign w:val="center"/>
          </w:tcPr>
          <w:p w14:paraId="288C7B58" w14:textId="77777777" w:rsidR="00D02679" w:rsidRPr="00D02679" w:rsidRDefault="00D02679" w:rsidP="00D02679">
            <w:pPr>
              <w:jc w:val="center"/>
              <w:rPr>
                <w:rFonts w:ascii="Arial Narrow" w:hAnsi="Arial Narrow" w:cs="Arial Narrow"/>
              </w:rPr>
            </w:pPr>
            <w:r w:rsidRPr="00D02679">
              <w:rPr>
                <w:rFonts w:ascii="Arial Narrow" w:hAnsi="Arial Narrow" w:cs="Arial Narrow"/>
                <w:b/>
                <w:bCs/>
              </w:rPr>
              <w:t>Role-based</w:t>
            </w:r>
          </w:p>
        </w:tc>
        <w:tc>
          <w:tcPr>
            <w:tcW w:w="3330" w:type="dxa"/>
            <w:tcBorders>
              <w:top w:val="single" w:sz="12" w:space="0" w:color="auto"/>
            </w:tcBorders>
            <w:shd w:val="clear" w:color="auto" w:fill="auto"/>
          </w:tcPr>
          <w:p w14:paraId="288C7B59"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Provide critical services that are essential to maintain during a pandemic</w:t>
            </w:r>
          </w:p>
          <w:p w14:paraId="288C7B5A"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tcBorders>
              <w:top w:val="single" w:sz="12" w:space="0" w:color="auto"/>
            </w:tcBorders>
            <w:shd w:val="clear" w:color="auto" w:fill="auto"/>
            <w:vAlign w:val="center"/>
          </w:tcPr>
          <w:p w14:paraId="288C7B5B" w14:textId="77777777" w:rsidR="00D02679" w:rsidRPr="00D02679" w:rsidRDefault="00D02679" w:rsidP="00D02679">
            <w:pPr>
              <w:rPr>
                <w:rFonts w:ascii="Arial Narrow" w:hAnsi="Arial Narrow" w:cs="Arial Narrow"/>
              </w:rPr>
            </w:pPr>
            <w:r w:rsidRPr="00D02679">
              <w:rPr>
                <w:rFonts w:ascii="Arial Narrow" w:hAnsi="Arial Narrow" w:cs="Arial Narrow"/>
              </w:rPr>
              <w:t>Public Health Personnel</w:t>
            </w:r>
          </w:p>
        </w:tc>
        <w:tc>
          <w:tcPr>
            <w:tcW w:w="1260" w:type="dxa"/>
            <w:tcBorders>
              <w:top w:val="single" w:sz="12" w:space="0" w:color="auto"/>
            </w:tcBorders>
            <w:shd w:val="clear" w:color="auto" w:fill="C0504D" w:themeFill="accent2"/>
            <w:vAlign w:val="center"/>
          </w:tcPr>
          <w:p w14:paraId="288C7B5C"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top w:val="single" w:sz="12" w:space="0" w:color="auto"/>
            </w:tcBorders>
            <w:shd w:val="clear" w:color="auto" w:fill="C0504D" w:themeFill="accent2"/>
            <w:vAlign w:val="center"/>
          </w:tcPr>
          <w:p w14:paraId="288C7B5D"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top w:val="single" w:sz="12" w:space="0" w:color="auto"/>
              <w:right w:val="single" w:sz="12" w:space="0" w:color="auto"/>
            </w:tcBorders>
            <w:shd w:val="clear" w:color="auto" w:fill="C0504D" w:themeFill="accent2"/>
            <w:vAlign w:val="center"/>
          </w:tcPr>
          <w:p w14:paraId="288C7B5E"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r>
      <w:tr w:rsidR="00D02679" w:rsidRPr="00D02679" w14:paraId="288C7B66" w14:textId="77777777" w:rsidTr="00D02679">
        <w:trPr>
          <w:cantSplit/>
          <w:trHeight w:val="288"/>
          <w:jc w:val="center"/>
        </w:trPr>
        <w:tc>
          <w:tcPr>
            <w:tcW w:w="1350" w:type="dxa"/>
            <w:tcBorders>
              <w:left w:val="single" w:sz="12" w:space="0" w:color="auto"/>
            </w:tcBorders>
            <w:shd w:val="clear" w:color="auto" w:fill="auto"/>
          </w:tcPr>
          <w:p w14:paraId="288C7B60" w14:textId="2EB3C8D7" w:rsidR="00D02679" w:rsidRPr="00D02679" w:rsidRDefault="00D02679" w:rsidP="00D02679">
            <w:pPr>
              <w:jc w:val="center"/>
              <w:rPr>
                <w:rFonts w:ascii="Arial Narrow" w:hAnsi="Arial Narrow" w:cs="Arial Narrow"/>
                <w:b/>
                <w:bCs/>
              </w:rPr>
            </w:pPr>
            <w:r w:rsidRPr="00D02679">
              <w:rPr>
                <w:rFonts w:ascii="Arial Narrow" w:hAnsi="Arial Narrow" w:cs="Arial Narrow"/>
                <w:b/>
                <w:bCs/>
              </w:rPr>
              <w:t>Role-based</w:t>
            </w:r>
          </w:p>
        </w:tc>
        <w:tc>
          <w:tcPr>
            <w:tcW w:w="3330" w:type="dxa"/>
            <w:shd w:val="clear" w:color="auto" w:fill="auto"/>
          </w:tcPr>
          <w:p w14:paraId="288C7B61" w14:textId="2B6250D1" w:rsidR="00D02679" w:rsidRPr="00D02679" w:rsidRDefault="00D02679" w:rsidP="00D02679">
            <w:pPr>
              <w:numPr>
                <w:ilvl w:val="1"/>
                <w:numId w:val="3"/>
              </w:numPr>
              <w:tabs>
                <w:tab w:val="clear" w:pos="216"/>
                <w:tab w:val="num" w:pos="756"/>
              </w:tabs>
              <w:ind w:left="756"/>
              <w:rPr>
                <w:rFonts w:ascii="Arial Narrow" w:hAnsi="Arial Narrow" w:cs="Arial Narrow"/>
              </w:rPr>
            </w:pPr>
            <w:r w:rsidRPr="00D02679">
              <w:rPr>
                <w:rFonts w:ascii="Arial Narrow" w:hAnsi="Arial Narrow" w:cs="Arial Narrow"/>
              </w:rPr>
              <w:t>Provide critical services that are essential to maintain during a pandemic</w:t>
            </w:r>
          </w:p>
        </w:tc>
        <w:tc>
          <w:tcPr>
            <w:tcW w:w="4320" w:type="dxa"/>
            <w:shd w:val="clear" w:color="auto" w:fill="auto"/>
            <w:vAlign w:val="center"/>
          </w:tcPr>
          <w:p w14:paraId="288C7B62" w14:textId="77777777" w:rsidR="00D02679" w:rsidRPr="00D02679" w:rsidRDefault="00D02679" w:rsidP="00D02679">
            <w:pPr>
              <w:pStyle w:val="BodyText"/>
              <w:spacing w:after="0"/>
              <w:rPr>
                <w:rFonts w:ascii="Arial Narrow" w:hAnsi="Arial Narrow" w:cs="Arial Narrow"/>
                <w:sz w:val="24"/>
                <w:szCs w:val="24"/>
              </w:rPr>
            </w:pPr>
            <w:r w:rsidRPr="00D02679">
              <w:rPr>
                <w:rFonts w:ascii="Arial Narrow" w:hAnsi="Arial Narrow" w:cs="Arial Narrow"/>
                <w:sz w:val="24"/>
                <w:szCs w:val="24"/>
              </w:rPr>
              <w:t xml:space="preserve">Medical Care Providers </w:t>
            </w:r>
          </w:p>
        </w:tc>
        <w:tc>
          <w:tcPr>
            <w:tcW w:w="1260" w:type="dxa"/>
            <w:shd w:val="clear" w:color="auto" w:fill="C0504D" w:themeFill="accent2"/>
            <w:vAlign w:val="center"/>
          </w:tcPr>
          <w:p w14:paraId="288C7B63"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shd w:val="clear" w:color="auto" w:fill="C0504D" w:themeFill="accent2"/>
            <w:vAlign w:val="center"/>
          </w:tcPr>
          <w:p w14:paraId="288C7B64"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right w:val="single" w:sz="12" w:space="0" w:color="auto"/>
            </w:tcBorders>
            <w:shd w:val="clear" w:color="auto" w:fill="C0504D" w:themeFill="accent2"/>
            <w:vAlign w:val="center"/>
          </w:tcPr>
          <w:p w14:paraId="288C7B65"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r>
      <w:tr w:rsidR="00D02679" w:rsidRPr="00D02679" w14:paraId="288C7B6D" w14:textId="77777777" w:rsidTr="00D02679">
        <w:trPr>
          <w:cantSplit/>
          <w:trHeight w:val="288"/>
          <w:jc w:val="center"/>
        </w:trPr>
        <w:tc>
          <w:tcPr>
            <w:tcW w:w="1350" w:type="dxa"/>
            <w:tcBorders>
              <w:left w:val="single" w:sz="12" w:space="0" w:color="auto"/>
            </w:tcBorders>
            <w:shd w:val="clear" w:color="auto" w:fill="auto"/>
          </w:tcPr>
          <w:p w14:paraId="288C7B67" w14:textId="422CA2B8" w:rsidR="00D02679" w:rsidRPr="00D02679" w:rsidRDefault="00D02679" w:rsidP="00D02679">
            <w:pPr>
              <w:jc w:val="center"/>
              <w:rPr>
                <w:rFonts w:ascii="Arial Narrow" w:hAnsi="Arial Narrow" w:cs="Arial Narrow"/>
                <w:b/>
                <w:bCs/>
              </w:rPr>
            </w:pPr>
            <w:r w:rsidRPr="00D02679">
              <w:rPr>
                <w:rFonts w:ascii="Arial Narrow" w:hAnsi="Arial Narrow" w:cs="Arial Narrow"/>
                <w:b/>
                <w:bCs/>
              </w:rPr>
              <w:t>Role-based</w:t>
            </w:r>
          </w:p>
        </w:tc>
        <w:tc>
          <w:tcPr>
            <w:tcW w:w="3330" w:type="dxa"/>
            <w:shd w:val="clear" w:color="auto" w:fill="auto"/>
          </w:tcPr>
          <w:p w14:paraId="288C7B68" w14:textId="75C33445" w:rsidR="00D02679" w:rsidRPr="00D02679" w:rsidRDefault="00D02679" w:rsidP="00D02679">
            <w:pPr>
              <w:numPr>
                <w:ilvl w:val="1"/>
                <w:numId w:val="3"/>
              </w:numPr>
              <w:tabs>
                <w:tab w:val="clear" w:pos="216"/>
                <w:tab w:val="num" w:pos="756"/>
              </w:tabs>
              <w:ind w:left="756"/>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shd w:val="clear" w:color="auto" w:fill="auto"/>
            <w:vAlign w:val="center"/>
          </w:tcPr>
          <w:p w14:paraId="288C7B69" w14:textId="77777777" w:rsidR="00D02679" w:rsidRPr="00D02679" w:rsidRDefault="00D02679" w:rsidP="00D02679">
            <w:pPr>
              <w:pStyle w:val="BodyText"/>
              <w:spacing w:after="0"/>
              <w:rPr>
                <w:rFonts w:ascii="Arial Narrow" w:hAnsi="Arial Narrow" w:cs="Arial Narrow"/>
                <w:sz w:val="24"/>
                <w:szCs w:val="24"/>
              </w:rPr>
            </w:pPr>
            <w:r w:rsidRPr="00D02679">
              <w:rPr>
                <w:rFonts w:ascii="Arial Narrow" w:hAnsi="Arial Narrow" w:cs="Arial Narrow"/>
                <w:spacing w:val="-2"/>
                <w:sz w:val="24"/>
                <w:szCs w:val="24"/>
              </w:rPr>
              <w:t>Public Safety Personnel (EMS, police, fire, etc.)</w:t>
            </w:r>
          </w:p>
        </w:tc>
        <w:tc>
          <w:tcPr>
            <w:tcW w:w="1260" w:type="dxa"/>
            <w:shd w:val="clear" w:color="auto" w:fill="C0504D" w:themeFill="accent2"/>
            <w:vAlign w:val="center"/>
          </w:tcPr>
          <w:p w14:paraId="288C7B6A"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shd w:val="clear" w:color="auto" w:fill="C0504D" w:themeFill="accent2"/>
            <w:vAlign w:val="center"/>
          </w:tcPr>
          <w:p w14:paraId="288C7B6B"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right w:val="single" w:sz="12" w:space="0" w:color="auto"/>
            </w:tcBorders>
            <w:shd w:val="clear" w:color="auto" w:fill="C0504D" w:themeFill="accent2"/>
            <w:vAlign w:val="center"/>
          </w:tcPr>
          <w:p w14:paraId="288C7B6C"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r>
      <w:tr w:rsidR="00D02679" w:rsidRPr="00D02679" w14:paraId="288C7B74" w14:textId="77777777" w:rsidTr="00D02679">
        <w:trPr>
          <w:cantSplit/>
          <w:trHeight w:val="288"/>
          <w:jc w:val="center"/>
        </w:trPr>
        <w:tc>
          <w:tcPr>
            <w:tcW w:w="1350" w:type="dxa"/>
            <w:tcBorders>
              <w:left w:val="single" w:sz="12" w:space="0" w:color="auto"/>
            </w:tcBorders>
            <w:shd w:val="clear" w:color="auto" w:fill="auto"/>
          </w:tcPr>
          <w:p w14:paraId="288C7B6E" w14:textId="456B32AD" w:rsidR="00D02679" w:rsidRPr="00D02679" w:rsidRDefault="00D02679" w:rsidP="00D02679">
            <w:pPr>
              <w:jc w:val="center"/>
              <w:rPr>
                <w:rFonts w:ascii="Arial Narrow" w:hAnsi="Arial Narrow" w:cs="Arial Narrow"/>
                <w:b/>
                <w:bCs/>
              </w:rPr>
            </w:pPr>
            <w:r w:rsidRPr="00D02679">
              <w:rPr>
                <w:rFonts w:ascii="Arial Narrow" w:hAnsi="Arial Narrow" w:cs="Arial Narrow"/>
                <w:b/>
                <w:bCs/>
              </w:rPr>
              <w:t>Role-based</w:t>
            </w:r>
          </w:p>
        </w:tc>
        <w:tc>
          <w:tcPr>
            <w:tcW w:w="3330" w:type="dxa"/>
            <w:shd w:val="clear" w:color="auto" w:fill="auto"/>
          </w:tcPr>
          <w:p w14:paraId="288C7B6F" w14:textId="5CB92CCE" w:rsidR="00D02679" w:rsidRPr="00D02679" w:rsidRDefault="00D02679" w:rsidP="00D02679">
            <w:pPr>
              <w:numPr>
                <w:ilvl w:val="1"/>
                <w:numId w:val="3"/>
              </w:numPr>
              <w:tabs>
                <w:tab w:val="clear" w:pos="216"/>
                <w:tab w:val="num" w:pos="756"/>
              </w:tabs>
              <w:ind w:left="756"/>
              <w:rPr>
                <w:rFonts w:ascii="Arial Narrow" w:hAnsi="Arial Narrow" w:cs="Arial Narrow"/>
              </w:rPr>
            </w:pPr>
            <w:r w:rsidRPr="00D02679">
              <w:rPr>
                <w:rFonts w:ascii="Arial Narrow" w:hAnsi="Arial Narrow" w:cs="Arial Narrow"/>
              </w:rPr>
              <w:t>Provide critical services that are essential to maintain during a pandemic</w:t>
            </w:r>
          </w:p>
        </w:tc>
        <w:tc>
          <w:tcPr>
            <w:tcW w:w="4320" w:type="dxa"/>
            <w:shd w:val="clear" w:color="auto" w:fill="auto"/>
            <w:vAlign w:val="center"/>
          </w:tcPr>
          <w:p w14:paraId="288C7B70" w14:textId="77777777" w:rsidR="00D02679" w:rsidRPr="00D02679" w:rsidRDefault="00D02679" w:rsidP="00D02679">
            <w:pPr>
              <w:pStyle w:val="BodyText"/>
              <w:spacing w:after="0"/>
              <w:rPr>
                <w:rFonts w:ascii="Arial Narrow" w:hAnsi="Arial Narrow" w:cs="Arial Narrow"/>
                <w:sz w:val="24"/>
                <w:szCs w:val="24"/>
              </w:rPr>
            </w:pPr>
            <w:r w:rsidRPr="00D02679">
              <w:rPr>
                <w:rFonts w:ascii="Arial Narrow" w:hAnsi="Arial Narrow" w:cs="Arial Narrow"/>
                <w:sz w:val="24"/>
                <w:szCs w:val="24"/>
              </w:rPr>
              <w:t xml:space="preserve">Manufacturers of Pandemic Countermeasures </w:t>
            </w:r>
          </w:p>
        </w:tc>
        <w:tc>
          <w:tcPr>
            <w:tcW w:w="1260" w:type="dxa"/>
            <w:shd w:val="clear" w:color="auto" w:fill="C0504D" w:themeFill="accent2"/>
            <w:vAlign w:val="center"/>
          </w:tcPr>
          <w:p w14:paraId="288C7B71"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shd w:val="clear" w:color="auto" w:fill="C0504D" w:themeFill="accent2"/>
            <w:vAlign w:val="center"/>
          </w:tcPr>
          <w:p w14:paraId="288C7B72"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right w:val="single" w:sz="12" w:space="0" w:color="auto"/>
            </w:tcBorders>
            <w:shd w:val="clear" w:color="auto" w:fill="auto"/>
            <w:vAlign w:val="center"/>
          </w:tcPr>
          <w:p w14:paraId="288C7B73" w14:textId="77777777" w:rsidR="00D02679" w:rsidRPr="00D02679" w:rsidRDefault="00D02679" w:rsidP="00D02679">
            <w:pPr>
              <w:jc w:val="center"/>
              <w:rPr>
                <w:rFonts w:ascii="Arial Narrow" w:hAnsi="Arial Narrow" w:cs="Arial Narrow"/>
                <w:i/>
                <w:iCs/>
                <w:vertAlign w:val="superscript"/>
              </w:rPr>
            </w:pPr>
            <w:r w:rsidRPr="00D02679">
              <w:rPr>
                <w:rFonts w:ascii="Arial Narrow" w:hAnsi="Arial Narrow" w:cs="Arial Narrow"/>
                <w:i/>
                <w:iCs/>
              </w:rPr>
              <w:t>Not Targeted</w:t>
            </w:r>
            <w:r w:rsidRPr="00D02679">
              <w:rPr>
                <w:rFonts w:ascii="Arial Narrow" w:hAnsi="Arial Narrow" w:cs="Arial Narrow"/>
                <w:i/>
                <w:iCs/>
                <w:vertAlign w:val="superscript"/>
              </w:rPr>
              <w:t>2</w:t>
            </w:r>
          </w:p>
        </w:tc>
      </w:tr>
      <w:tr w:rsidR="00D02679" w:rsidRPr="00D02679" w14:paraId="288C7B7C" w14:textId="77777777" w:rsidTr="00D02679">
        <w:trPr>
          <w:cantSplit/>
          <w:trHeight w:val="288"/>
          <w:jc w:val="center"/>
        </w:trPr>
        <w:tc>
          <w:tcPr>
            <w:tcW w:w="1350" w:type="dxa"/>
            <w:tcBorders>
              <w:left w:val="single" w:sz="12" w:space="0" w:color="auto"/>
            </w:tcBorders>
            <w:shd w:val="clear" w:color="auto" w:fill="auto"/>
          </w:tcPr>
          <w:p w14:paraId="288C7B75" w14:textId="3C83FBC7" w:rsidR="00D02679" w:rsidRPr="00D02679" w:rsidRDefault="00D02679" w:rsidP="00D02679">
            <w:pPr>
              <w:jc w:val="center"/>
              <w:rPr>
                <w:rFonts w:ascii="Arial Narrow" w:hAnsi="Arial Narrow" w:cs="Arial Narrow"/>
                <w:b/>
                <w:bCs/>
              </w:rPr>
            </w:pPr>
            <w:r w:rsidRPr="00D02679">
              <w:rPr>
                <w:rFonts w:ascii="Arial Narrow" w:hAnsi="Arial Narrow" w:cs="Arial Narrow"/>
                <w:b/>
                <w:bCs/>
              </w:rPr>
              <w:t>Role-based</w:t>
            </w:r>
          </w:p>
        </w:tc>
        <w:tc>
          <w:tcPr>
            <w:tcW w:w="3330" w:type="dxa"/>
            <w:shd w:val="clear" w:color="auto" w:fill="auto"/>
          </w:tcPr>
          <w:p w14:paraId="288C7B76" w14:textId="46F8D0D9" w:rsidR="00D02679" w:rsidRPr="00D02679" w:rsidRDefault="00D02679" w:rsidP="00D02679">
            <w:pPr>
              <w:numPr>
                <w:ilvl w:val="1"/>
                <w:numId w:val="3"/>
              </w:numPr>
              <w:tabs>
                <w:tab w:val="clear" w:pos="216"/>
                <w:tab w:val="num" w:pos="756"/>
              </w:tabs>
              <w:ind w:left="756"/>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shd w:val="clear" w:color="auto" w:fill="auto"/>
            <w:vAlign w:val="center"/>
          </w:tcPr>
          <w:p w14:paraId="288C7B77" w14:textId="77777777" w:rsidR="00D02679" w:rsidRPr="00D02679" w:rsidRDefault="00D02679" w:rsidP="00D02679">
            <w:pPr>
              <w:pStyle w:val="BodyText"/>
              <w:spacing w:after="0"/>
              <w:rPr>
                <w:rFonts w:ascii="Arial Narrow" w:hAnsi="Arial Narrow" w:cs="Arial Narrow"/>
                <w:sz w:val="24"/>
                <w:szCs w:val="24"/>
              </w:rPr>
            </w:pPr>
            <w:r w:rsidRPr="00D02679">
              <w:rPr>
                <w:rFonts w:ascii="Arial Narrow" w:hAnsi="Arial Narrow" w:cs="Arial Narrow"/>
                <w:spacing w:val="-2"/>
                <w:sz w:val="24"/>
                <w:szCs w:val="24"/>
              </w:rPr>
              <w:t>Critical Government Personnel</w:t>
            </w:r>
            <w:r w:rsidRPr="00D02679">
              <w:rPr>
                <w:rFonts w:ascii="Arial Narrow" w:hAnsi="Arial Narrow" w:cs="Arial Narrow"/>
                <w:spacing w:val="-2"/>
                <w:sz w:val="24"/>
                <w:szCs w:val="24"/>
                <w:vertAlign w:val="superscript"/>
              </w:rPr>
              <w:t xml:space="preserve"> </w:t>
            </w:r>
          </w:p>
        </w:tc>
        <w:tc>
          <w:tcPr>
            <w:tcW w:w="1260" w:type="dxa"/>
            <w:shd w:val="clear" w:color="auto" w:fill="E36C0A" w:themeFill="accent6" w:themeFillShade="BF"/>
            <w:vAlign w:val="center"/>
          </w:tcPr>
          <w:p w14:paraId="21705FA2" w14:textId="20FE0781" w:rsidR="00D02679" w:rsidRPr="00D02679" w:rsidRDefault="00D02679" w:rsidP="00D02679">
            <w:pPr>
              <w:ind w:left="-29"/>
              <w:jc w:val="center"/>
              <w:rPr>
                <w:rFonts w:ascii="Arial Narrow" w:hAnsi="Arial Narrow" w:cs="Arial Narrow"/>
                <w:i/>
                <w:iCs/>
              </w:rPr>
            </w:pPr>
            <w:r w:rsidRPr="00D02679">
              <w:rPr>
                <w:rFonts w:ascii="Arial Narrow" w:hAnsi="Arial Narrow" w:cs="Arial Narrow"/>
                <w:i/>
                <w:iCs/>
              </w:rPr>
              <w:t>Tier 2 &amp;</w:t>
            </w:r>
          </w:p>
          <w:p w14:paraId="288C7B79" w14:textId="24AFA0C9" w:rsidR="00D02679" w:rsidRPr="00D02679" w:rsidRDefault="00D02679" w:rsidP="00D02679">
            <w:pPr>
              <w:ind w:left="-29"/>
              <w:jc w:val="center"/>
              <w:rPr>
                <w:rFonts w:ascii="Arial Narrow" w:hAnsi="Arial Narrow" w:cs="Arial Narrow"/>
                <w:i/>
                <w:iCs/>
              </w:rPr>
            </w:pPr>
            <w:r w:rsidRPr="00D02679">
              <w:rPr>
                <w:rFonts w:ascii="Arial Narrow" w:hAnsi="Arial Narrow" w:cs="Arial Narrow"/>
                <w:i/>
                <w:iCs/>
              </w:rPr>
              <w:t>Tier 3</w:t>
            </w:r>
          </w:p>
        </w:tc>
        <w:tc>
          <w:tcPr>
            <w:tcW w:w="1350" w:type="dxa"/>
            <w:shd w:val="clear" w:color="auto" w:fill="E36C0A" w:themeFill="accent6" w:themeFillShade="BF"/>
            <w:vAlign w:val="center"/>
          </w:tcPr>
          <w:p w14:paraId="288C7B7A"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tcBorders>
              <w:right w:val="single" w:sz="12" w:space="0" w:color="auto"/>
            </w:tcBorders>
            <w:shd w:val="clear" w:color="auto" w:fill="auto"/>
            <w:vAlign w:val="center"/>
          </w:tcPr>
          <w:p w14:paraId="288C7B7B"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Not Targeted</w:t>
            </w:r>
            <w:r w:rsidRPr="00D02679">
              <w:rPr>
                <w:rFonts w:ascii="Arial Narrow" w:hAnsi="Arial Narrow" w:cs="Arial Narrow"/>
                <w:i/>
                <w:iCs/>
                <w:vertAlign w:val="superscript"/>
              </w:rPr>
              <w:t>2</w:t>
            </w:r>
          </w:p>
        </w:tc>
      </w:tr>
      <w:tr w:rsidR="00D02679" w:rsidRPr="00D02679" w14:paraId="288C7B83" w14:textId="77777777" w:rsidTr="00D02679">
        <w:trPr>
          <w:cantSplit/>
          <w:trHeight w:val="432"/>
          <w:jc w:val="center"/>
        </w:trPr>
        <w:tc>
          <w:tcPr>
            <w:tcW w:w="1350" w:type="dxa"/>
            <w:tcBorders>
              <w:left w:val="single" w:sz="12" w:space="0" w:color="auto"/>
            </w:tcBorders>
            <w:shd w:val="clear" w:color="auto" w:fill="auto"/>
          </w:tcPr>
          <w:p w14:paraId="288C7B7D" w14:textId="2E5ECE78" w:rsidR="00D02679" w:rsidRPr="00D02679" w:rsidRDefault="00D02679" w:rsidP="00D02679">
            <w:pPr>
              <w:jc w:val="center"/>
              <w:rPr>
                <w:rFonts w:ascii="Arial Narrow" w:hAnsi="Arial Narrow" w:cs="Arial Narrow"/>
                <w:b/>
                <w:bCs/>
              </w:rPr>
            </w:pPr>
            <w:r w:rsidRPr="00D02679">
              <w:rPr>
                <w:rFonts w:ascii="Arial Narrow" w:hAnsi="Arial Narrow" w:cs="Arial Narrow"/>
                <w:b/>
                <w:bCs/>
              </w:rPr>
              <w:lastRenderedPageBreak/>
              <w:t>Role-based</w:t>
            </w:r>
          </w:p>
        </w:tc>
        <w:tc>
          <w:tcPr>
            <w:tcW w:w="3330" w:type="dxa"/>
            <w:shd w:val="clear" w:color="auto" w:fill="auto"/>
          </w:tcPr>
          <w:p w14:paraId="288C7B7E" w14:textId="5270F1E4" w:rsidR="00D02679" w:rsidRPr="00D02679" w:rsidRDefault="00D02679" w:rsidP="00D02679">
            <w:pPr>
              <w:numPr>
                <w:ilvl w:val="1"/>
                <w:numId w:val="3"/>
              </w:numPr>
              <w:tabs>
                <w:tab w:val="clear" w:pos="216"/>
                <w:tab w:val="num" w:pos="756"/>
              </w:tabs>
              <w:ind w:left="756"/>
              <w:rPr>
                <w:rFonts w:ascii="Arial Narrow" w:hAnsi="Arial Narrow" w:cs="Arial Narrow"/>
              </w:rPr>
            </w:pPr>
            <w:r w:rsidRPr="00D02679">
              <w:rPr>
                <w:rFonts w:ascii="Arial Narrow" w:hAnsi="Arial Narrow" w:cs="Arial Narrow"/>
              </w:rPr>
              <w:t>Provide critical services that are essential to maintain during a pandemic</w:t>
            </w:r>
          </w:p>
        </w:tc>
        <w:tc>
          <w:tcPr>
            <w:tcW w:w="4320" w:type="dxa"/>
            <w:shd w:val="clear" w:color="auto" w:fill="auto"/>
            <w:vAlign w:val="center"/>
          </w:tcPr>
          <w:p w14:paraId="288C7B7F" w14:textId="77777777" w:rsidR="00D02679" w:rsidRPr="00D02679" w:rsidRDefault="00D02679" w:rsidP="00D02679">
            <w:pPr>
              <w:pStyle w:val="BodyText"/>
              <w:spacing w:after="0"/>
              <w:rPr>
                <w:rFonts w:ascii="Arial Narrow" w:hAnsi="Arial Narrow" w:cs="Arial Narrow"/>
                <w:sz w:val="24"/>
                <w:szCs w:val="24"/>
              </w:rPr>
            </w:pPr>
            <w:r w:rsidRPr="00D02679">
              <w:rPr>
                <w:rFonts w:ascii="Arial Narrow" w:hAnsi="Arial Narrow" w:cs="Arial Narrow"/>
                <w:sz w:val="24"/>
                <w:szCs w:val="24"/>
              </w:rPr>
              <w:t>Community Support and Emergency Management Personnel</w:t>
            </w:r>
          </w:p>
        </w:tc>
        <w:tc>
          <w:tcPr>
            <w:tcW w:w="1260" w:type="dxa"/>
            <w:shd w:val="clear" w:color="auto" w:fill="E36C0A"/>
            <w:vAlign w:val="center"/>
          </w:tcPr>
          <w:p w14:paraId="288C7B80"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shd w:val="clear" w:color="auto" w:fill="E36C0A" w:themeFill="accent6" w:themeFillShade="BF"/>
            <w:vAlign w:val="center"/>
          </w:tcPr>
          <w:p w14:paraId="288C7B81"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tcBorders>
              <w:right w:val="single" w:sz="12" w:space="0" w:color="auto"/>
            </w:tcBorders>
            <w:shd w:val="clear" w:color="auto" w:fill="auto"/>
            <w:vAlign w:val="center"/>
          </w:tcPr>
          <w:p w14:paraId="288C7B82" w14:textId="77777777" w:rsidR="00D02679" w:rsidRPr="00D02679" w:rsidRDefault="00D02679" w:rsidP="00D02679">
            <w:pPr>
              <w:jc w:val="center"/>
              <w:rPr>
                <w:rFonts w:ascii="Arial Narrow" w:hAnsi="Arial Narrow"/>
              </w:rPr>
            </w:pPr>
            <w:r w:rsidRPr="00D02679">
              <w:rPr>
                <w:rFonts w:ascii="Arial Narrow" w:hAnsi="Arial Narrow" w:cs="Arial Narrow"/>
                <w:i/>
                <w:iCs/>
              </w:rPr>
              <w:t>Not Targeted</w:t>
            </w:r>
            <w:r w:rsidRPr="00D02679">
              <w:rPr>
                <w:rFonts w:ascii="Arial Narrow" w:hAnsi="Arial Narrow" w:cs="Arial Narrow"/>
                <w:i/>
                <w:iCs/>
                <w:vertAlign w:val="superscript"/>
              </w:rPr>
              <w:t>2</w:t>
            </w:r>
          </w:p>
        </w:tc>
      </w:tr>
      <w:tr w:rsidR="00D02679" w:rsidRPr="00D02679" w14:paraId="288C7B8A" w14:textId="77777777" w:rsidTr="00D02679">
        <w:trPr>
          <w:cantSplit/>
          <w:trHeight w:val="288"/>
          <w:jc w:val="center"/>
        </w:trPr>
        <w:tc>
          <w:tcPr>
            <w:tcW w:w="1350" w:type="dxa"/>
            <w:tcBorders>
              <w:left w:val="single" w:sz="12" w:space="0" w:color="auto"/>
              <w:bottom w:val="single" w:sz="8" w:space="0" w:color="auto"/>
            </w:tcBorders>
            <w:shd w:val="clear" w:color="auto" w:fill="auto"/>
          </w:tcPr>
          <w:p w14:paraId="288C7B84" w14:textId="0623AEE2" w:rsidR="00D02679" w:rsidRPr="00D02679" w:rsidRDefault="00D02679" w:rsidP="00D02679">
            <w:pPr>
              <w:jc w:val="center"/>
              <w:rPr>
                <w:rFonts w:ascii="Arial Narrow" w:hAnsi="Arial Narrow" w:cs="Arial Narrow"/>
                <w:b/>
                <w:bCs/>
              </w:rPr>
            </w:pPr>
            <w:r w:rsidRPr="00D02679">
              <w:rPr>
                <w:rFonts w:ascii="Arial Narrow" w:hAnsi="Arial Narrow" w:cs="Arial Narrow"/>
                <w:b/>
                <w:bCs/>
              </w:rPr>
              <w:t>Role-based</w:t>
            </w:r>
          </w:p>
        </w:tc>
        <w:tc>
          <w:tcPr>
            <w:tcW w:w="3330" w:type="dxa"/>
            <w:tcBorders>
              <w:bottom w:val="single" w:sz="8" w:space="0" w:color="auto"/>
            </w:tcBorders>
            <w:shd w:val="clear" w:color="auto" w:fill="auto"/>
          </w:tcPr>
          <w:p w14:paraId="288C7B85" w14:textId="51FCA898" w:rsidR="00D02679" w:rsidRPr="00D02679" w:rsidRDefault="00D02679" w:rsidP="00D02679">
            <w:pPr>
              <w:numPr>
                <w:ilvl w:val="1"/>
                <w:numId w:val="3"/>
              </w:numPr>
              <w:tabs>
                <w:tab w:val="clear" w:pos="216"/>
                <w:tab w:val="num" w:pos="756"/>
              </w:tabs>
              <w:ind w:left="756"/>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tcBorders>
              <w:bottom w:val="single" w:sz="8" w:space="0" w:color="auto"/>
            </w:tcBorders>
            <w:shd w:val="clear" w:color="auto" w:fill="auto"/>
            <w:vAlign w:val="center"/>
          </w:tcPr>
          <w:p w14:paraId="288C7B86" w14:textId="77777777" w:rsidR="00D02679" w:rsidRPr="00D02679" w:rsidRDefault="00D02679" w:rsidP="00D02679">
            <w:pPr>
              <w:pStyle w:val="BodyText"/>
              <w:spacing w:after="0"/>
              <w:rPr>
                <w:rFonts w:ascii="Arial Narrow" w:hAnsi="Arial Narrow" w:cs="Arial Narrow"/>
                <w:sz w:val="24"/>
                <w:szCs w:val="24"/>
              </w:rPr>
            </w:pPr>
            <w:r w:rsidRPr="00D02679">
              <w:rPr>
                <w:rFonts w:ascii="Arial Narrow" w:hAnsi="Arial Narrow" w:cs="Arial Narrow"/>
                <w:sz w:val="24"/>
                <w:szCs w:val="24"/>
              </w:rPr>
              <w:t>Basic Utilities (energy, water, communications)</w:t>
            </w:r>
          </w:p>
        </w:tc>
        <w:tc>
          <w:tcPr>
            <w:tcW w:w="1260" w:type="dxa"/>
            <w:tcBorders>
              <w:bottom w:val="single" w:sz="8" w:space="0" w:color="auto"/>
            </w:tcBorders>
            <w:shd w:val="clear" w:color="auto" w:fill="E36C0A" w:themeFill="accent6" w:themeFillShade="BF"/>
            <w:vAlign w:val="center"/>
          </w:tcPr>
          <w:p w14:paraId="288C7B87"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tcBorders>
              <w:bottom w:val="single" w:sz="8" w:space="0" w:color="auto"/>
            </w:tcBorders>
            <w:shd w:val="clear" w:color="auto" w:fill="E36C0A" w:themeFill="accent6" w:themeFillShade="BF"/>
            <w:vAlign w:val="center"/>
          </w:tcPr>
          <w:p w14:paraId="288C7B88"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tcBorders>
              <w:bottom w:val="single" w:sz="8" w:space="0" w:color="auto"/>
              <w:right w:val="single" w:sz="12" w:space="0" w:color="auto"/>
            </w:tcBorders>
            <w:shd w:val="clear" w:color="auto" w:fill="auto"/>
            <w:vAlign w:val="center"/>
          </w:tcPr>
          <w:p w14:paraId="288C7B89" w14:textId="77777777" w:rsidR="00D02679" w:rsidRPr="00D02679" w:rsidRDefault="00D02679" w:rsidP="00D02679">
            <w:pPr>
              <w:jc w:val="center"/>
              <w:rPr>
                <w:rFonts w:ascii="Arial Narrow" w:hAnsi="Arial Narrow"/>
              </w:rPr>
            </w:pPr>
            <w:r w:rsidRPr="00D02679">
              <w:rPr>
                <w:rFonts w:ascii="Arial Narrow" w:hAnsi="Arial Narrow" w:cs="Arial Narrow"/>
                <w:i/>
                <w:iCs/>
              </w:rPr>
              <w:t>Not Targeted</w:t>
            </w:r>
            <w:r w:rsidRPr="00D02679">
              <w:rPr>
                <w:rFonts w:ascii="Arial Narrow" w:hAnsi="Arial Narrow" w:cs="Arial Narrow"/>
                <w:i/>
                <w:iCs/>
                <w:vertAlign w:val="superscript"/>
              </w:rPr>
              <w:t>2</w:t>
            </w:r>
          </w:p>
        </w:tc>
      </w:tr>
      <w:tr w:rsidR="00D02679" w:rsidRPr="00D02679" w14:paraId="288C7B91" w14:textId="77777777" w:rsidTr="00D02679">
        <w:trPr>
          <w:cantSplit/>
          <w:trHeight w:val="288"/>
          <w:jc w:val="center"/>
        </w:trPr>
        <w:tc>
          <w:tcPr>
            <w:tcW w:w="1350" w:type="dxa"/>
            <w:tcBorders>
              <w:left w:val="single" w:sz="12" w:space="0" w:color="auto"/>
              <w:bottom w:val="single" w:sz="12" w:space="0" w:color="auto"/>
            </w:tcBorders>
            <w:shd w:val="clear" w:color="auto" w:fill="auto"/>
          </w:tcPr>
          <w:p w14:paraId="288C7B8B" w14:textId="21F8CD0D" w:rsidR="00D02679" w:rsidRPr="00D02679" w:rsidRDefault="00D02679" w:rsidP="00D02679">
            <w:pPr>
              <w:jc w:val="center"/>
              <w:rPr>
                <w:rFonts w:ascii="Arial Narrow" w:hAnsi="Arial Narrow" w:cs="Arial Narrow"/>
                <w:b/>
                <w:bCs/>
              </w:rPr>
            </w:pPr>
            <w:r w:rsidRPr="00D02679">
              <w:rPr>
                <w:rFonts w:ascii="Arial Narrow" w:hAnsi="Arial Narrow" w:cs="Arial Narrow"/>
                <w:b/>
                <w:bCs/>
              </w:rPr>
              <w:t>Role-based</w:t>
            </w:r>
          </w:p>
        </w:tc>
        <w:tc>
          <w:tcPr>
            <w:tcW w:w="3330" w:type="dxa"/>
            <w:tcBorders>
              <w:bottom w:val="single" w:sz="12" w:space="0" w:color="auto"/>
            </w:tcBorders>
            <w:shd w:val="clear" w:color="auto" w:fill="auto"/>
          </w:tcPr>
          <w:p w14:paraId="288C7B8C" w14:textId="64DCB738" w:rsidR="00D02679" w:rsidRPr="00D02679" w:rsidRDefault="00D02679" w:rsidP="00D02679">
            <w:pPr>
              <w:numPr>
                <w:ilvl w:val="1"/>
                <w:numId w:val="3"/>
              </w:numPr>
              <w:tabs>
                <w:tab w:val="clear" w:pos="216"/>
                <w:tab w:val="num" w:pos="756"/>
              </w:tabs>
              <w:ind w:left="756"/>
              <w:rPr>
                <w:rFonts w:ascii="Arial Narrow" w:hAnsi="Arial Narrow" w:cs="Arial Narrow"/>
              </w:rPr>
            </w:pPr>
            <w:r w:rsidRPr="00D02679">
              <w:rPr>
                <w:rFonts w:ascii="Arial Narrow" w:hAnsi="Arial Narrow" w:cs="Arial Narrow"/>
              </w:rPr>
              <w:t>Provide critical services that are essential to maintain during a pandemic</w:t>
            </w:r>
          </w:p>
        </w:tc>
        <w:tc>
          <w:tcPr>
            <w:tcW w:w="4320" w:type="dxa"/>
            <w:tcBorders>
              <w:bottom w:val="single" w:sz="12" w:space="0" w:color="auto"/>
            </w:tcBorders>
            <w:shd w:val="clear" w:color="auto" w:fill="auto"/>
            <w:vAlign w:val="center"/>
          </w:tcPr>
          <w:p w14:paraId="288C7B8D" w14:textId="77777777" w:rsidR="00D02679" w:rsidRPr="00D02679" w:rsidRDefault="00D02679" w:rsidP="00D02679">
            <w:pPr>
              <w:pStyle w:val="BodyText"/>
              <w:spacing w:after="0"/>
              <w:rPr>
                <w:rFonts w:ascii="Arial Narrow" w:hAnsi="Arial Narrow" w:cs="Arial Narrow"/>
                <w:sz w:val="24"/>
                <w:szCs w:val="24"/>
              </w:rPr>
            </w:pPr>
            <w:r w:rsidRPr="00D02679">
              <w:rPr>
                <w:rFonts w:ascii="Arial Narrow" w:hAnsi="Arial Narrow" w:cs="Arial Narrow"/>
                <w:sz w:val="24"/>
                <w:szCs w:val="24"/>
              </w:rPr>
              <w:t>Other Critical Infrastructure Personnel</w:t>
            </w:r>
            <w:r w:rsidRPr="00D02679">
              <w:rPr>
                <w:rFonts w:ascii="Arial Narrow" w:hAnsi="Arial Narrow" w:cs="Arial Narrow"/>
                <w:spacing w:val="-2"/>
                <w:sz w:val="24"/>
                <w:szCs w:val="24"/>
                <w:vertAlign w:val="superscript"/>
              </w:rPr>
              <w:t>1</w:t>
            </w:r>
          </w:p>
        </w:tc>
        <w:tc>
          <w:tcPr>
            <w:tcW w:w="1260" w:type="dxa"/>
            <w:tcBorders>
              <w:bottom w:val="single" w:sz="12" w:space="0" w:color="auto"/>
            </w:tcBorders>
            <w:shd w:val="clear" w:color="auto" w:fill="FFFF00"/>
            <w:vAlign w:val="center"/>
          </w:tcPr>
          <w:p w14:paraId="288C7B8E"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3</w:t>
            </w:r>
          </w:p>
        </w:tc>
        <w:tc>
          <w:tcPr>
            <w:tcW w:w="1350" w:type="dxa"/>
            <w:tcBorders>
              <w:bottom w:val="single" w:sz="12" w:space="0" w:color="auto"/>
            </w:tcBorders>
            <w:shd w:val="clear" w:color="auto" w:fill="auto"/>
            <w:vAlign w:val="center"/>
          </w:tcPr>
          <w:p w14:paraId="288C7B8F"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Not Targeted</w:t>
            </w:r>
            <w:r w:rsidRPr="00D02679">
              <w:rPr>
                <w:rFonts w:ascii="Arial Narrow" w:hAnsi="Arial Narrow" w:cs="Arial Narrow"/>
                <w:i/>
                <w:iCs/>
                <w:vertAlign w:val="superscript"/>
              </w:rPr>
              <w:t>2</w:t>
            </w:r>
          </w:p>
        </w:tc>
        <w:tc>
          <w:tcPr>
            <w:tcW w:w="1350" w:type="dxa"/>
            <w:tcBorders>
              <w:bottom w:val="single" w:sz="12" w:space="0" w:color="auto"/>
              <w:right w:val="single" w:sz="12" w:space="0" w:color="auto"/>
            </w:tcBorders>
            <w:shd w:val="clear" w:color="auto" w:fill="auto"/>
            <w:vAlign w:val="center"/>
          </w:tcPr>
          <w:p w14:paraId="288C7B90"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Not Targeted</w:t>
            </w:r>
            <w:r w:rsidRPr="00D02679">
              <w:rPr>
                <w:rFonts w:ascii="Arial Narrow" w:hAnsi="Arial Narrow" w:cs="Arial Narrow"/>
                <w:i/>
                <w:iCs/>
                <w:vertAlign w:val="superscript"/>
              </w:rPr>
              <w:t>2</w:t>
            </w:r>
          </w:p>
        </w:tc>
      </w:tr>
      <w:tr w:rsidR="00D02679" w:rsidRPr="00D02679" w14:paraId="288C7B98" w14:textId="77777777" w:rsidTr="00D02679">
        <w:trPr>
          <w:cantSplit/>
          <w:trHeight w:val="288"/>
          <w:jc w:val="center"/>
        </w:trPr>
        <w:tc>
          <w:tcPr>
            <w:tcW w:w="1350" w:type="dxa"/>
            <w:tcBorders>
              <w:top w:val="single" w:sz="12" w:space="0" w:color="auto"/>
              <w:left w:val="single" w:sz="12" w:space="0" w:color="auto"/>
            </w:tcBorders>
            <w:shd w:val="clear" w:color="auto" w:fill="auto"/>
            <w:vAlign w:val="center"/>
          </w:tcPr>
          <w:p w14:paraId="288C7B92" w14:textId="77777777" w:rsidR="00D02679" w:rsidRPr="00D02679" w:rsidRDefault="00D02679" w:rsidP="00D02679">
            <w:pPr>
              <w:pStyle w:val="BodyText"/>
              <w:spacing w:after="0"/>
              <w:jc w:val="center"/>
              <w:rPr>
                <w:rFonts w:ascii="Arial Narrow" w:hAnsi="Arial Narrow" w:cs="Arial Narrow"/>
                <w:b/>
                <w:sz w:val="24"/>
                <w:szCs w:val="24"/>
              </w:rPr>
            </w:pPr>
            <w:r w:rsidRPr="00D02679">
              <w:rPr>
                <w:rFonts w:ascii="Arial Narrow" w:hAnsi="Arial Narrow" w:cs="Arial Narrow"/>
                <w:b/>
                <w:sz w:val="24"/>
                <w:szCs w:val="24"/>
              </w:rPr>
              <w:t>Health-vulnerable General Population</w:t>
            </w:r>
          </w:p>
        </w:tc>
        <w:tc>
          <w:tcPr>
            <w:tcW w:w="3330" w:type="dxa"/>
            <w:tcBorders>
              <w:top w:val="single" w:sz="12" w:space="0" w:color="auto"/>
            </w:tcBorders>
            <w:shd w:val="clear" w:color="auto" w:fill="auto"/>
          </w:tcPr>
          <w:p w14:paraId="288C7B93" w14:textId="77777777" w:rsidR="00D02679" w:rsidRPr="00D02679" w:rsidRDefault="00D02679" w:rsidP="00D02679">
            <w:pPr>
              <w:numPr>
                <w:ilvl w:val="0"/>
                <w:numId w:val="4"/>
              </w:numPr>
              <w:rPr>
                <w:rFonts w:ascii="Arial Narrow" w:hAnsi="Arial Narrow" w:cs="Arial Narrow"/>
                <w:b/>
                <w:bCs/>
              </w:rPr>
            </w:pPr>
            <w:r w:rsidRPr="00D02679">
              <w:rPr>
                <w:rFonts w:ascii="Arial Narrow" w:hAnsi="Arial Narrow" w:cs="Arial Narrow"/>
              </w:rPr>
              <w:t xml:space="preserve">At highest risk of developing influenza complications (severe illness and/or death) </w:t>
            </w:r>
          </w:p>
        </w:tc>
        <w:tc>
          <w:tcPr>
            <w:tcW w:w="4320" w:type="dxa"/>
            <w:tcBorders>
              <w:top w:val="single" w:sz="12" w:space="0" w:color="auto"/>
            </w:tcBorders>
            <w:shd w:val="clear" w:color="auto" w:fill="auto"/>
            <w:vAlign w:val="center"/>
          </w:tcPr>
          <w:p w14:paraId="288C7B94" w14:textId="77777777" w:rsidR="00D02679" w:rsidRPr="00D02679" w:rsidRDefault="00D02679" w:rsidP="00D02679">
            <w:pPr>
              <w:rPr>
                <w:rFonts w:ascii="Arial Narrow" w:hAnsi="Arial Narrow" w:cs="Arial Narrow"/>
              </w:rPr>
            </w:pPr>
            <w:r w:rsidRPr="00D02679">
              <w:rPr>
                <w:rFonts w:ascii="Arial Narrow" w:hAnsi="Arial Narrow" w:cs="Arial Narrow"/>
              </w:rPr>
              <w:t>Pregnant Women, all ages</w:t>
            </w:r>
          </w:p>
        </w:tc>
        <w:tc>
          <w:tcPr>
            <w:tcW w:w="1260" w:type="dxa"/>
            <w:tcBorders>
              <w:top w:val="single" w:sz="12" w:space="0" w:color="auto"/>
            </w:tcBorders>
            <w:shd w:val="clear" w:color="auto" w:fill="C0504D" w:themeFill="accent2"/>
            <w:vAlign w:val="center"/>
          </w:tcPr>
          <w:p w14:paraId="288C7B95"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top w:val="single" w:sz="12" w:space="0" w:color="auto"/>
            </w:tcBorders>
            <w:shd w:val="clear" w:color="auto" w:fill="C0504D" w:themeFill="accent2"/>
            <w:vAlign w:val="center"/>
          </w:tcPr>
          <w:p w14:paraId="288C7B96"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top w:val="single" w:sz="12" w:space="0" w:color="auto"/>
              <w:right w:val="single" w:sz="12" w:space="0" w:color="auto"/>
            </w:tcBorders>
            <w:shd w:val="clear" w:color="auto" w:fill="C0504D" w:themeFill="accent2"/>
            <w:vAlign w:val="center"/>
          </w:tcPr>
          <w:p w14:paraId="288C7B97"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r>
      <w:tr w:rsidR="00D02679" w:rsidRPr="00D02679" w14:paraId="288C7B9F" w14:textId="77777777" w:rsidTr="00D02679">
        <w:trPr>
          <w:cantSplit/>
          <w:trHeight w:val="288"/>
          <w:jc w:val="center"/>
        </w:trPr>
        <w:tc>
          <w:tcPr>
            <w:tcW w:w="1350" w:type="dxa"/>
            <w:tcBorders>
              <w:left w:val="single" w:sz="12" w:space="0" w:color="auto"/>
            </w:tcBorders>
            <w:shd w:val="clear" w:color="auto" w:fill="auto"/>
            <w:vAlign w:val="center"/>
          </w:tcPr>
          <w:p w14:paraId="288C7B99" w14:textId="5EAAFD10"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sz w:val="24"/>
                <w:szCs w:val="24"/>
              </w:rPr>
              <w:t>Health-vulnerable General Population</w:t>
            </w:r>
          </w:p>
        </w:tc>
        <w:tc>
          <w:tcPr>
            <w:tcW w:w="3330" w:type="dxa"/>
            <w:shd w:val="clear" w:color="auto" w:fill="auto"/>
          </w:tcPr>
          <w:p w14:paraId="288C7B9A" w14:textId="3E8C3C2E" w:rsidR="00D02679" w:rsidRPr="00D02679" w:rsidRDefault="00D02679" w:rsidP="00D02679">
            <w:pPr>
              <w:pStyle w:val="ListParagraph"/>
              <w:numPr>
                <w:ilvl w:val="0"/>
                <w:numId w:val="121"/>
              </w:numPr>
              <w:ind w:left="241" w:hanging="241"/>
              <w:rPr>
                <w:rFonts w:ascii="Arial Narrow" w:hAnsi="Arial Narrow" w:cs="Arial Narrow"/>
                <w:szCs w:val="24"/>
              </w:rPr>
            </w:pPr>
            <w:r w:rsidRPr="00D02679">
              <w:rPr>
                <w:rFonts w:ascii="Arial Narrow" w:hAnsi="Arial Narrow" w:cs="Arial Narrow"/>
                <w:szCs w:val="24"/>
              </w:rPr>
              <w:t>At highest risk of developing influenza complications (severe illness and/or death)</w:t>
            </w:r>
          </w:p>
        </w:tc>
        <w:tc>
          <w:tcPr>
            <w:tcW w:w="4320" w:type="dxa"/>
            <w:shd w:val="clear" w:color="auto" w:fill="auto"/>
            <w:vAlign w:val="center"/>
          </w:tcPr>
          <w:p w14:paraId="288C7B9B" w14:textId="77777777" w:rsidR="00D02679" w:rsidRPr="00D02679" w:rsidRDefault="00D02679" w:rsidP="00D02679">
            <w:pPr>
              <w:rPr>
                <w:rFonts w:ascii="Arial Narrow" w:hAnsi="Arial Narrow" w:cs="Arial Narrow"/>
                <w:vertAlign w:val="superscript"/>
              </w:rPr>
            </w:pPr>
            <w:r w:rsidRPr="00D02679">
              <w:rPr>
                <w:rFonts w:ascii="Arial Narrow" w:hAnsi="Arial Narrow" w:cs="Arial Narrow"/>
              </w:rPr>
              <w:t>Infants and Toddlers, 6-35 months</w:t>
            </w:r>
            <w:r w:rsidRPr="00D02679">
              <w:rPr>
                <w:rFonts w:ascii="Arial Narrow" w:hAnsi="Arial Narrow" w:cs="Arial Narrow"/>
                <w:vertAlign w:val="superscript"/>
              </w:rPr>
              <w:t>3</w:t>
            </w:r>
          </w:p>
        </w:tc>
        <w:tc>
          <w:tcPr>
            <w:tcW w:w="1260" w:type="dxa"/>
            <w:shd w:val="clear" w:color="auto" w:fill="C0504D" w:themeFill="accent2"/>
            <w:vAlign w:val="center"/>
          </w:tcPr>
          <w:p w14:paraId="288C7B9C"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shd w:val="clear" w:color="auto" w:fill="C0504D" w:themeFill="accent2"/>
            <w:vAlign w:val="center"/>
          </w:tcPr>
          <w:p w14:paraId="288C7B9D"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right w:val="single" w:sz="12" w:space="0" w:color="auto"/>
            </w:tcBorders>
            <w:shd w:val="clear" w:color="auto" w:fill="C0504D" w:themeFill="accent2"/>
            <w:vAlign w:val="center"/>
          </w:tcPr>
          <w:p w14:paraId="288C7B9E"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r>
      <w:tr w:rsidR="00D02679" w:rsidRPr="00D02679" w14:paraId="288C7BA6" w14:textId="77777777" w:rsidTr="00D02679">
        <w:trPr>
          <w:cantSplit/>
          <w:trHeight w:val="288"/>
          <w:jc w:val="center"/>
        </w:trPr>
        <w:tc>
          <w:tcPr>
            <w:tcW w:w="1350" w:type="dxa"/>
            <w:tcBorders>
              <w:left w:val="single" w:sz="12" w:space="0" w:color="auto"/>
            </w:tcBorders>
            <w:shd w:val="clear" w:color="auto" w:fill="auto"/>
            <w:vAlign w:val="center"/>
          </w:tcPr>
          <w:p w14:paraId="288C7BA0" w14:textId="6463D51F"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sz w:val="24"/>
                <w:szCs w:val="24"/>
              </w:rPr>
              <w:t>Health-vulnerable General Population</w:t>
            </w:r>
          </w:p>
        </w:tc>
        <w:tc>
          <w:tcPr>
            <w:tcW w:w="3330" w:type="dxa"/>
            <w:shd w:val="clear" w:color="auto" w:fill="auto"/>
          </w:tcPr>
          <w:p w14:paraId="288C7BA1" w14:textId="77777777" w:rsidR="00D02679" w:rsidRPr="00D02679" w:rsidRDefault="00D02679" w:rsidP="00D02679">
            <w:pPr>
              <w:numPr>
                <w:ilvl w:val="0"/>
                <w:numId w:val="4"/>
              </w:numPr>
              <w:rPr>
                <w:rFonts w:ascii="Arial Narrow" w:hAnsi="Arial Narrow" w:cs="Arial Narrow"/>
              </w:rPr>
            </w:pPr>
            <w:r w:rsidRPr="00D02679">
              <w:rPr>
                <w:rFonts w:ascii="Arial Narrow" w:hAnsi="Arial Narrow" w:cs="Arial Narrow"/>
              </w:rPr>
              <w:t>At moderate risk of developing influenza complications (severe illness and/or death)</w:t>
            </w:r>
          </w:p>
        </w:tc>
        <w:tc>
          <w:tcPr>
            <w:tcW w:w="4320" w:type="dxa"/>
            <w:shd w:val="clear" w:color="auto" w:fill="auto"/>
            <w:vAlign w:val="center"/>
          </w:tcPr>
          <w:p w14:paraId="288C7BA2" w14:textId="77777777" w:rsidR="00D02679" w:rsidRPr="00D02679" w:rsidRDefault="00D02679" w:rsidP="00D02679">
            <w:pPr>
              <w:rPr>
                <w:rFonts w:ascii="Arial Narrow" w:hAnsi="Arial Narrow" w:cs="Arial Narrow"/>
              </w:rPr>
            </w:pPr>
            <w:r w:rsidRPr="00D02679">
              <w:rPr>
                <w:rFonts w:ascii="Arial Narrow" w:hAnsi="Arial Narrow" w:cs="Arial Narrow"/>
              </w:rPr>
              <w:t>Children3-18 years  with High-risk Medical Conditions</w:t>
            </w:r>
          </w:p>
        </w:tc>
        <w:tc>
          <w:tcPr>
            <w:tcW w:w="1260" w:type="dxa"/>
            <w:shd w:val="clear" w:color="auto" w:fill="E36C0A" w:themeFill="accent6" w:themeFillShade="BF"/>
            <w:vAlign w:val="center"/>
          </w:tcPr>
          <w:p w14:paraId="288C7BA3" w14:textId="77777777" w:rsidR="00D02679" w:rsidRPr="00D02679" w:rsidRDefault="00D02679" w:rsidP="00D02679">
            <w:pPr>
              <w:jc w:val="center"/>
              <w:rPr>
                <w:rFonts w:ascii="Arial Narrow" w:hAnsi="Arial Narrow"/>
                <w:color w:val="FFC000"/>
              </w:rPr>
            </w:pPr>
            <w:r w:rsidRPr="00D02679">
              <w:rPr>
                <w:rFonts w:ascii="Arial Narrow" w:hAnsi="Arial Narrow"/>
              </w:rPr>
              <w:t>Tier 2</w:t>
            </w:r>
          </w:p>
        </w:tc>
        <w:tc>
          <w:tcPr>
            <w:tcW w:w="1350" w:type="dxa"/>
            <w:shd w:val="clear" w:color="auto" w:fill="E36C0A" w:themeFill="accent6" w:themeFillShade="BF"/>
            <w:vAlign w:val="center"/>
          </w:tcPr>
          <w:p w14:paraId="288C7BA4"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tcBorders>
              <w:right w:val="single" w:sz="12" w:space="0" w:color="auto"/>
            </w:tcBorders>
            <w:shd w:val="clear" w:color="auto" w:fill="E36C0A" w:themeFill="accent6" w:themeFillShade="BF"/>
            <w:vAlign w:val="center"/>
          </w:tcPr>
          <w:p w14:paraId="288C7BA5"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r>
      <w:tr w:rsidR="00D02679" w:rsidRPr="00D02679" w14:paraId="288C7BAD" w14:textId="77777777" w:rsidTr="00D02679">
        <w:trPr>
          <w:cantSplit/>
          <w:trHeight w:val="288"/>
          <w:jc w:val="center"/>
        </w:trPr>
        <w:tc>
          <w:tcPr>
            <w:tcW w:w="1350" w:type="dxa"/>
            <w:tcBorders>
              <w:left w:val="single" w:sz="12" w:space="0" w:color="auto"/>
            </w:tcBorders>
            <w:shd w:val="clear" w:color="auto" w:fill="auto"/>
            <w:vAlign w:val="center"/>
          </w:tcPr>
          <w:p w14:paraId="288C7BA7" w14:textId="7B0B9590"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sz w:val="24"/>
                <w:szCs w:val="24"/>
              </w:rPr>
              <w:t>Health-vulnerable General Population</w:t>
            </w:r>
          </w:p>
        </w:tc>
        <w:tc>
          <w:tcPr>
            <w:tcW w:w="3330" w:type="dxa"/>
            <w:shd w:val="clear" w:color="auto" w:fill="auto"/>
          </w:tcPr>
          <w:p w14:paraId="288C7BA8" w14:textId="77777777" w:rsidR="00D02679" w:rsidRPr="00D02679" w:rsidRDefault="00D02679" w:rsidP="00D02679">
            <w:pPr>
              <w:numPr>
                <w:ilvl w:val="0"/>
                <w:numId w:val="4"/>
              </w:numPr>
              <w:rPr>
                <w:rFonts w:ascii="Arial Narrow" w:hAnsi="Arial Narrow" w:cs="Arial Narrow"/>
              </w:rPr>
            </w:pPr>
            <w:r w:rsidRPr="00D02679">
              <w:rPr>
                <w:rFonts w:ascii="Arial Narrow" w:hAnsi="Arial Narrow" w:cs="Arial Narrow"/>
              </w:rPr>
              <w:t>Persons who are at risk of transmitting the virus to infants less than 6 months living in the household</w:t>
            </w:r>
            <w:r w:rsidRPr="00D02679">
              <w:rPr>
                <w:rFonts w:ascii="Arial Narrow" w:hAnsi="Arial Narrow" w:cs="Arial Narrow"/>
                <w:vertAlign w:val="superscript"/>
              </w:rPr>
              <w:t>3</w:t>
            </w:r>
          </w:p>
        </w:tc>
        <w:tc>
          <w:tcPr>
            <w:tcW w:w="4320" w:type="dxa"/>
            <w:shd w:val="clear" w:color="auto" w:fill="auto"/>
            <w:vAlign w:val="center"/>
          </w:tcPr>
          <w:p w14:paraId="288C7BA9" w14:textId="77777777" w:rsidR="00D02679" w:rsidRPr="00D02679" w:rsidRDefault="00D02679" w:rsidP="00D02679">
            <w:pPr>
              <w:rPr>
                <w:rFonts w:ascii="Arial Narrow" w:hAnsi="Arial Narrow" w:cs="Arial Narrow"/>
              </w:rPr>
            </w:pPr>
            <w:r w:rsidRPr="00D02679">
              <w:rPr>
                <w:rFonts w:ascii="Arial Narrow" w:hAnsi="Arial Narrow" w:cs="Arial Narrow"/>
              </w:rPr>
              <w:t>Household Contacts of Infants Less than 6 months, all ages</w:t>
            </w:r>
          </w:p>
        </w:tc>
        <w:tc>
          <w:tcPr>
            <w:tcW w:w="1260" w:type="dxa"/>
            <w:shd w:val="clear" w:color="auto" w:fill="E36C0A" w:themeFill="accent6" w:themeFillShade="BF"/>
            <w:vAlign w:val="center"/>
          </w:tcPr>
          <w:p w14:paraId="288C7BAA"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shd w:val="clear" w:color="auto" w:fill="E36C0A" w:themeFill="accent6" w:themeFillShade="BF"/>
            <w:vAlign w:val="center"/>
          </w:tcPr>
          <w:p w14:paraId="288C7BAB"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tcBorders>
              <w:right w:val="single" w:sz="12" w:space="0" w:color="auto"/>
            </w:tcBorders>
            <w:shd w:val="clear" w:color="auto" w:fill="E36C0A" w:themeFill="accent6" w:themeFillShade="BF"/>
            <w:vAlign w:val="center"/>
          </w:tcPr>
          <w:p w14:paraId="288C7BAC"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r>
      <w:tr w:rsidR="00D02679" w:rsidRPr="00D02679" w14:paraId="288C7BBB" w14:textId="77777777" w:rsidTr="00D02679">
        <w:trPr>
          <w:cantSplit/>
          <w:trHeight w:val="288"/>
          <w:jc w:val="center"/>
        </w:trPr>
        <w:tc>
          <w:tcPr>
            <w:tcW w:w="1350" w:type="dxa"/>
            <w:tcBorders>
              <w:left w:val="single" w:sz="12" w:space="0" w:color="auto"/>
            </w:tcBorders>
            <w:shd w:val="clear" w:color="auto" w:fill="auto"/>
            <w:vAlign w:val="center"/>
          </w:tcPr>
          <w:p w14:paraId="288C7BB5" w14:textId="6B06AE9D"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sz w:val="24"/>
                <w:szCs w:val="24"/>
              </w:rPr>
              <w:lastRenderedPageBreak/>
              <w:t>Health-vulnerable General Population</w:t>
            </w:r>
          </w:p>
        </w:tc>
        <w:tc>
          <w:tcPr>
            <w:tcW w:w="3330" w:type="dxa"/>
            <w:shd w:val="clear" w:color="auto" w:fill="auto"/>
          </w:tcPr>
          <w:p w14:paraId="288C7BB6" w14:textId="77777777" w:rsidR="00D02679" w:rsidRPr="00D02679" w:rsidRDefault="00D02679" w:rsidP="00D02679">
            <w:pPr>
              <w:numPr>
                <w:ilvl w:val="0"/>
                <w:numId w:val="4"/>
              </w:numPr>
              <w:rPr>
                <w:rFonts w:ascii="Arial Narrow" w:hAnsi="Arial Narrow" w:cs="Arial Narrow"/>
              </w:rPr>
            </w:pPr>
            <w:r w:rsidRPr="00D02679">
              <w:rPr>
                <w:rFonts w:ascii="Arial Narrow" w:hAnsi="Arial Narrow" w:cs="Arial Narrow"/>
              </w:rPr>
              <w:t>At somewhat risk of developing influenza complications (severe illness and/or death)</w:t>
            </w:r>
          </w:p>
        </w:tc>
        <w:tc>
          <w:tcPr>
            <w:tcW w:w="4320" w:type="dxa"/>
            <w:shd w:val="clear" w:color="auto" w:fill="auto"/>
            <w:vAlign w:val="center"/>
          </w:tcPr>
          <w:p w14:paraId="288C7BB7" w14:textId="77777777" w:rsidR="00D02679" w:rsidRPr="00D02679" w:rsidRDefault="00D02679" w:rsidP="00D02679">
            <w:pPr>
              <w:rPr>
                <w:rFonts w:ascii="Arial Narrow" w:hAnsi="Arial Narrow" w:cs="Arial Narrow"/>
                <w:vertAlign w:val="superscript"/>
              </w:rPr>
            </w:pPr>
            <w:r w:rsidRPr="00D02679">
              <w:rPr>
                <w:rFonts w:ascii="Arial Narrow" w:hAnsi="Arial Narrow" w:cs="Arial Narrow"/>
              </w:rPr>
              <w:t>Children 3-18 years without High-risk Medical Conditions</w:t>
            </w:r>
            <w:r w:rsidRPr="00D02679">
              <w:rPr>
                <w:rFonts w:ascii="Arial Narrow" w:hAnsi="Arial Narrow" w:cs="Arial Narrow"/>
                <w:vertAlign w:val="superscript"/>
              </w:rPr>
              <w:t>4</w:t>
            </w:r>
          </w:p>
        </w:tc>
        <w:tc>
          <w:tcPr>
            <w:tcW w:w="1260" w:type="dxa"/>
            <w:shd w:val="clear" w:color="auto" w:fill="FFFF00"/>
            <w:vAlign w:val="center"/>
          </w:tcPr>
          <w:p w14:paraId="288C7BB8"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3</w:t>
            </w:r>
          </w:p>
        </w:tc>
        <w:tc>
          <w:tcPr>
            <w:tcW w:w="1350" w:type="dxa"/>
            <w:shd w:val="clear" w:color="auto" w:fill="E36C0A" w:themeFill="accent6" w:themeFillShade="BF"/>
            <w:vAlign w:val="center"/>
          </w:tcPr>
          <w:p w14:paraId="288C7BB9"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tcBorders>
              <w:right w:val="single" w:sz="12" w:space="0" w:color="auto"/>
            </w:tcBorders>
            <w:shd w:val="clear" w:color="auto" w:fill="E36C0A" w:themeFill="accent6" w:themeFillShade="BF"/>
            <w:vAlign w:val="center"/>
          </w:tcPr>
          <w:p w14:paraId="288C7BBA"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r>
      <w:tr w:rsidR="00D02679" w:rsidRPr="00D02679" w14:paraId="288C7BC2" w14:textId="77777777" w:rsidTr="00D02679">
        <w:trPr>
          <w:cantSplit/>
          <w:trHeight w:val="288"/>
          <w:jc w:val="center"/>
        </w:trPr>
        <w:tc>
          <w:tcPr>
            <w:tcW w:w="1350" w:type="dxa"/>
            <w:tcBorders>
              <w:left w:val="single" w:sz="12" w:space="0" w:color="auto"/>
            </w:tcBorders>
            <w:shd w:val="clear" w:color="auto" w:fill="auto"/>
            <w:vAlign w:val="center"/>
          </w:tcPr>
          <w:p w14:paraId="288C7BBC" w14:textId="24AD9F64"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sz w:val="24"/>
                <w:szCs w:val="24"/>
              </w:rPr>
              <w:t>Health-vulnerable General Population</w:t>
            </w:r>
          </w:p>
        </w:tc>
        <w:tc>
          <w:tcPr>
            <w:tcW w:w="3330" w:type="dxa"/>
            <w:shd w:val="clear" w:color="auto" w:fill="auto"/>
          </w:tcPr>
          <w:p w14:paraId="288C7BBD" w14:textId="6805851F" w:rsidR="00D02679" w:rsidRPr="00D02679" w:rsidRDefault="00D02679" w:rsidP="00D02679">
            <w:pPr>
              <w:numPr>
                <w:ilvl w:val="0"/>
                <w:numId w:val="4"/>
              </w:numPr>
              <w:rPr>
                <w:rFonts w:ascii="Arial Narrow" w:hAnsi="Arial Narrow" w:cs="Arial Narrow"/>
              </w:rPr>
            </w:pPr>
            <w:r w:rsidRPr="00D02679">
              <w:rPr>
                <w:rFonts w:ascii="Arial Narrow" w:hAnsi="Arial Narrow" w:cs="Arial Narrow"/>
              </w:rPr>
              <w:t>At somewhat risk of developing influenza complications (severe illness and/or death)</w:t>
            </w:r>
          </w:p>
        </w:tc>
        <w:tc>
          <w:tcPr>
            <w:tcW w:w="4320" w:type="dxa"/>
            <w:shd w:val="clear" w:color="auto" w:fill="auto"/>
            <w:vAlign w:val="center"/>
          </w:tcPr>
          <w:p w14:paraId="288C7BBE" w14:textId="77777777" w:rsidR="00D02679" w:rsidRPr="00D02679" w:rsidRDefault="00D02679" w:rsidP="00D02679">
            <w:pPr>
              <w:rPr>
                <w:rFonts w:ascii="Arial Narrow" w:hAnsi="Arial Narrow" w:cs="Arial Narrow"/>
                <w:vertAlign w:val="superscript"/>
              </w:rPr>
            </w:pPr>
            <w:r w:rsidRPr="00D02679">
              <w:rPr>
                <w:rFonts w:ascii="Arial Narrow" w:hAnsi="Arial Narrow" w:cs="Arial Narrow"/>
              </w:rPr>
              <w:t>High-risk  Persons, 19-64 years</w:t>
            </w:r>
            <w:r w:rsidRPr="00D02679">
              <w:rPr>
                <w:rFonts w:ascii="Arial Narrow" w:hAnsi="Arial Narrow" w:cs="Arial Narrow"/>
                <w:vertAlign w:val="superscript"/>
              </w:rPr>
              <w:t>4</w:t>
            </w:r>
          </w:p>
        </w:tc>
        <w:tc>
          <w:tcPr>
            <w:tcW w:w="1260" w:type="dxa"/>
            <w:shd w:val="clear" w:color="auto" w:fill="00B050"/>
            <w:vAlign w:val="center"/>
          </w:tcPr>
          <w:p w14:paraId="288C7BBF"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4</w:t>
            </w:r>
          </w:p>
        </w:tc>
        <w:tc>
          <w:tcPr>
            <w:tcW w:w="1350" w:type="dxa"/>
            <w:shd w:val="clear" w:color="auto" w:fill="FFFF00"/>
            <w:vAlign w:val="center"/>
          </w:tcPr>
          <w:p w14:paraId="288C7BC0"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3</w:t>
            </w:r>
          </w:p>
        </w:tc>
        <w:tc>
          <w:tcPr>
            <w:tcW w:w="1350" w:type="dxa"/>
            <w:tcBorders>
              <w:right w:val="single" w:sz="12" w:space="0" w:color="auto"/>
            </w:tcBorders>
            <w:shd w:val="clear" w:color="auto" w:fill="E36C0A" w:themeFill="accent6" w:themeFillShade="BF"/>
            <w:vAlign w:val="center"/>
          </w:tcPr>
          <w:p w14:paraId="288C7BC1"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r>
      <w:tr w:rsidR="00D02679" w:rsidRPr="00D02679" w14:paraId="288C7BC9" w14:textId="77777777" w:rsidTr="00D02679">
        <w:trPr>
          <w:cantSplit/>
          <w:trHeight w:val="288"/>
          <w:jc w:val="center"/>
        </w:trPr>
        <w:tc>
          <w:tcPr>
            <w:tcW w:w="1350" w:type="dxa"/>
            <w:tcBorders>
              <w:left w:val="single" w:sz="12" w:space="0" w:color="auto"/>
              <w:bottom w:val="single" w:sz="8" w:space="0" w:color="auto"/>
            </w:tcBorders>
            <w:shd w:val="clear" w:color="auto" w:fill="auto"/>
            <w:vAlign w:val="center"/>
          </w:tcPr>
          <w:p w14:paraId="288C7BC3" w14:textId="33C88E3B"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sz w:val="24"/>
                <w:szCs w:val="24"/>
              </w:rPr>
              <w:t>Health-vulnerable General Population</w:t>
            </w:r>
          </w:p>
        </w:tc>
        <w:tc>
          <w:tcPr>
            <w:tcW w:w="3330" w:type="dxa"/>
            <w:tcBorders>
              <w:bottom w:val="single" w:sz="8" w:space="0" w:color="auto"/>
            </w:tcBorders>
            <w:shd w:val="clear" w:color="auto" w:fill="auto"/>
          </w:tcPr>
          <w:p w14:paraId="288C7BC4" w14:textId="36D0F724" w:rsidR="00D02679" w:rsidRPr="00D02679" w:rsidRDefault="00D02679" w:rsidP="00D02679">
            <w:pPr>
              <w:numPr>
                <w:ilvl w:val="0"/>
                <w:numId w:val="4"/>
              </w:numPr>
              <w:rPr>
                <w:rFonts w:ascii="Arial Narrow" w:hAnsi="Arial Narrow" w:cs="Arial Narrow"/>
              </w:rPr>
            </w:pPr>
            <w:r w:rsidRPr="00D02679">
              <w:rPr>
                <w:rFonts w:ascii="Arial Narrow" w:hAnsi="Arial Narrow" w:cs="Arial Narrow"/>
              </w:rPr>
              <w:t>At somewhat risk of developing influenza complications (severe illness and/or death)</w:t>
            </w:r>
          </w:p>
        </w:tc>
        <w:tc>
          <w:tcPr>
            <w:tcW w:w="4320" w:type="dxa"/>
            <w:tcBorders>
              <w:bottom w:val="single" w:sz="8" w:space="0" w:color="auto"/>
            </w:tcBorders>
            <w:shd w:val="clear" w:color="auto" w:fill="auto"/>
            <w:vAlign w:val="center"/>
          </w:tcPr>
          <w:p w14:paraId="288C7BC5" w14:textId="77777777" w:rsidR="00D02679" w:rsidRPr="00D02679" w:rsidRDefault="00D02679" w:rsidP="00D02679">
            <w:pPr>
              <w:rPr>
                <w:rFonts w:ascii="Arial Narrow" w:hAnsi="Arial Narrow" w:cs="Arial Narrow"/>
                <w:vertAlign w:val="superscript"/>
              </w:rPr>
            </w:pPr>
            <w:r w:rsidRPr="00D02679">
              <w:rPr>
                <w:rFonts w:ascii="Arial Narrow" w:hAnsi="Arial Narrow" w:cs="Arial Narrow"/>
              </w:rPr>
              <w:t xml:space="preserve">High-risk Persons, 65 years and older </w:t>
            </w:r>
            <w:r w:rsidRPr="00D02679">
              <w:rPr>
                <w:rFonts w:ascii="Arial Narrow" w:hAnsi="Arial Narrow" w:cs="Arial Narrow"/>
                <w:vertAlign w:val="superscript"/>
              </w:rPr>
              <w:t>4</w:t>
            </w:r>
          </w:p>
        </w:tc>
        <w:tc>
          <w:tcPr>
            <w:tcW w:w="1260" w:type="dxa"/>
            <w:tcBorders>
              <w:bottom w:val="single" w:sz="8" w:space="0" w:color="auto"/>
            </w:tcBorders>
            <w:shd w:val="clear" w:color="auto" w:fill="00B050"/>
            <w:vAlign w:val="center"/>
          </w:tcPr>
          <w:p w14:paraId="288C7BC6"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4</w:t>
            </w:r>
          </w:p>
        </w:tc>
        <w:tc>
          <w:tcPr>
            <w:tcW w:w="1350" w:type="dxa"/>
            <w:tcBorders>
              <w:bottom w:val="single" w:sz="8" w:space="0" w:color="auto"/>
            </w:tcBorders>
            <w:shd w:val="clear" w:color="auto" w:fill="FFFF00"/>
            <w:vAlign w:val="center"/>
          </w:tcPr>
          <w:p w14:paraId="288C7BC7"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3</w:t>
            </w:r>
          </w:p>
        </w:tc>
        <w:tc>
          <w:tcPr>
            <w:tcW w:w="1350" w:type="dxa"/>
            <w:tcBorders>
              <w:bottom w:val="single" w:sz="8" w:space="0" w:color="auto"/>
              <w:right w:val="single" w:sz="12" w:space="0" w:color="auto"/>
            </w:tcBorders>
            <w:shd w:val="clear" w:color="auto" w:fill="E36C0A" w:themeFill="accent6" w:themeFillShade="BF"/>
            <w:vAlign w:val="center"/>
          </w:tcPr>
          <w:p w14:paraId="288C7BC8"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Tier2</w:t>
            </w:r>
          </w:p>
        </w:tc>
      </w:tr>
      <w:tr w:rsidR="00D02679" w:rsidRPr="00D02679" w14:paraId="288C7BD0" w14:textId="77777777" w:rsidTr="00D02679">
        <w:trPr>
          <w:cantSplit/>
          <w:trHeight w:val="288"/>
          <w:jc w:val="center"/>
        </w:trPr>
        <w:tc>
          <w:tcPr>
            <w:tcW w:w="1350" w:type="dxa"/>
            <w:tcBorders>
              <w:left w:val="single" w:sz="12" w:space="0" w:color="auto"/>
              <w:bottom w:val="single" w:sz="12" w:space="0" w:color="auto"/>
            </w:tcBorders>
            <w:shd w:val="clear" w:color="auto" w:fill="auto"/>
            <w:vAlign w:val="center"/>
          </w:tcPr>
          <w:p w14:paraId="288C7BCA" w14:textId="30052B2D"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sz w:val="24"/>
                <w:szCs w:val="24"/>
              </w:rPr>
              <w:t>Health-vulnerable General Population</w:t>
            </w:r>
          </w:p>
        </w:tc>
        <w:tc>
          <w:tcPr>
            <w:tcW w:w="3330" w:type="dxa"/>
            <w:tcBorders>
              <w:bottom w:val="single" w:sz="12" w:space="0" w:color="auto"/>
            </w:tcBorders>
            <w:shd w:val="clear" w:color="auto" w:fill="auto"/>
          </w:tcPr>
          <w:p w14:paraId="288C7BCB" w14:textId="09A5E3BE" w:rsidR="00D02679" w:rsidRPr="00D02679" w:rsidRDefault="00D02679" w:rsidP="00D02679">
            <w:pPr>
              <w:numPr>
                <w:ilvl w:val="0"/>
                <w:numId w:val="4"/>
              </w:numPr>
              <w:rPr>
                <w:rFonts w:ascii="Arial Narrow" w:hAnsi="Arial Narrow" w:cs="Arial Narrow"/>
              </w:rPr>
            </w:pPr>
            <w:r w:rsidRPr="00D02679">
              <w:rPr>
                <w:rFonts w:ascii="Arial Narrow" w:hAnsi="Arial Narrow" w:cs="Arial Narrow"/>
              </w:rPr>
              <w:t>At somewhat risk of developing influenza complications (severe illness and/or death)</w:t>
            </w:r>
          </w:p>
        </w:tc>
        <w:tc>
          <w:tcPr>
            <w:tcW w:w="4320" w:type="dxa"/>
            <w:tcBorders>
              <w:bottom w:val="single" w:sz="12" w:space="0" w:color="auto"/>
            </w:tcBorders>
            <w:shd w:val="clear" w:color="auto" w:fill="auto"/>
            <w:vAlign w:val="center"/>
          </w:tcPr>
          <w:p w14:paraId="288C7BCC" w14:textId="77777777" w:rsidR="00D02679" w:rsidRPr="00D02679" w:rsidRDefault="00D02679" w:rsidP="00D02679">
            <w:pPr>
              <w:rPr>
                <w:rFonts w:ascii="Arial Narrow" w:hAnsi="Arial Narrow" w:cs="Arial Narrow"/>
                <w:vertAlign w:val="superscript"/>
              </w:rPr>
            </w:pPr>
            <w:r w:rsidRPr="00D02679">
              <w:rPr>
                <w:rFonts w:ascii="Arial Narrow" w:hAnsi="Arial Narrow" w:cs="Arial Narrow"/>
              </w:rPr>
              <w:t>All persons, 65 years and older</w:t>
            </w:r>
            <w:r w:rsidRPr="00D02679">
              <w:rPr>
                <w:rFonts w:ascii="Arial Narrow" w:hAnsi="Arial Narrow" w:cs="Arial Narrow"/>
                <w:vertAlign w:val="superscript"/>
              </w:rPr>
              <w:t>4</w:t>
            </w:r>
          </w:p>
        </w:tc>
        <w:tc>
          <w:tcPr>
            <w:tcW w:w="1260" w:type="dxa"/>
            <w:tcBorders>
              <w:bottom w:val="single" w:sz="12" w:space="0" w:color="auto"/>
            </w:tcBorders>
            <w:shd w:val="clear" w:color="auto" w:fill="00B050"/>
            <w:vAlign w:val="center"/>
          </w:tcPr>
          <w:p w14:paraId="288C7BCD"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4</w:t>
            </w:r>
          </w:p>
        </w:tc>
        <w:tc>
          <w:tcPr>
            <w:tcW w:w="1350" w:type="dxa"/>
            <w:tcBorders>
              <w:bottom w:val="single" w:sz="12" w:space="0" w:color="auto"/>
            </w:tcBorders>
            <w:shd w:val="clear" w:color="auto" w:fill="FFFF00"/>
            <w:vAlign w:val="center"/>
          </w:tcPr>
          <w:p w14:paraId="288C7BCE"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3</w:t>
            </w:r>
          </w:p>
        </w:tc>
        <w:tc>
          <w:tcPr>
            <w:tcW w:w="1350" w:type="dxa"/>
            <w:tcBorders>
              <w:bottom w:val="single" w:sz="12" w:space="0" w:color="auto"/>
              <w:right w:val="single" w:sz="12" w:space="0" w:color="auto"/>
            </w:tcBorders>
            <w:shd w:val="clear" w:color="auto" w:fill="E36C0A" w:themeFill="accent6" w:themeFillShade="BF"/>
            <w:vAlign w:val="center"/>
          </w:tcPr>
          <w:p w14:paraId="288C7BCF"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r>
      <w:tr w:rsidR="00D02679" w:rsidRPr="00D02679" w14:paraId="288C7BD7" w14:textId="77777777" w:rsidTr="00D02679">
        <w:trPr>
          <w:cantSplit/>
          <w:trHeight w:val="288"/>
          <w:jc w:val="center"/>
        </w:trPr>
        <w:tc>
          <w:tcPr>
            <w:tcW w:w="1350" w:type="dxa"/>
            <w:tcBorders>
              <w:top w:val="single" w:sz="12" w:space="0" w:color="auto"/>
              <w:left w:val="single" w:sz="12" w:space="0" w:color="auto"/>
              <w:bottom w:val="single" w:sz="12" w:space="0" w:color="auto"/>
            </w:tcBorders>
            <w:shd w:val="clear" w:color="auto" w:fill="auto"/>
            <w:vAlign w:val="center"/>
          </w:tcPr>
          <w:p w14:paraId="288C7BD1" w14:textId="77777777"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bCs/>
                <w:sz w:val="24"/>
                <w:szCs w:val="24"/>
              </w:rPr>
              <w:t>Healthy General Population</w:t>
            </w:r>
          </w:p>
        </w:tc>
        <w:tc>
          <w:tcPr>
            <w:tcW w:w="3330" w:type="dxa"/>
            <w:tcBorders>
              <w:top w:val="single" w:sz="12" w:space="0" w:color="auto"/>
              <w:bottom w:val="single" w:sz="12" w:space="0" w:color="auto"/>
            </w:tcBorders>
            <w:shd w:val="clear" w:color="auto" w:fill="auto"/>
          </w:tcPr>
          <w:p w14:paraId="288C7BD2" w14:textId="77777777" w:rsidR="00D02679" w:rsidRPr="00D02679" w:rsidRDefault="00D02679" w:rsidP="00D02679">
            <w:pPr>
              <w:numPr>
                <w:ilvl w:val="0"/>
                <w:numId w:val="4"/>
              </w:numPr>
              <w:rPr>
                <w:rFonts w:ascii="Arial Narrow" w:hAnsi="Arial Narrow" w:cs="Arial Narrow"/>
              </w:rPr>
            </w:pPr>
            <w:r w:rsidRPr="00D02679">
              <w:rPr>
                <w:rFonts w:ascii="Arial Narrow" w:hAnsi="Arial Narrow" w:cs="Arial Narrow"/>
              </w:rPr>
              <w:t>Adults who do not have a medical condition that increases their risk of developing influenza complications and who are not included within the role-based target groups</w:t>
            </w:r>
          </w:p>
        </w:tc>
        <w:tc>
          <w:tcPr>
            <w:tcW w:w="4320" w:type="dxa"/>
            <w:tcBorders>
              <w:top w:val="single" w:sz="12" w:space="0" w:color="auto"/>
              <w:bottom w:val="single" w:sz="12" w:space="0" w:color="auto"/>
            </w:tcBorders>
            <w:shd w:val="clear" w:color="auto" w:fill="auto"/>
            <w:vAlign w:val="center"/>
          </w:tcPr>
          <w:p w14:paraId="288C7BD3" w14:textId="77777777" w:rsidR="00D02679" w:rsidRPr="00D02679" w:rsidRDefault="00D02679" w:rsidP="00D02679">
            <w:pPr>
              <w:rPr>
                <w:rFonts w:ascii="Arial Narrow" w:hAnsi="Arial Narrow" w:cs="Arial Narrow"/>
              </w:rPr>
            </w:pPr>
            <w:r w:rsidRPr="00D02679">
              <w:rPr>
                <w:rFonts w:ascii="Arial Narrow" w:hAnsi="Arial Narrow" w:cs="Arial Narrow"/>
              </w:rPr>
              <w:t>Healthy Adults, 19-64 years not included in other categories</w:t>
            </w:r>
          </w:p>
        </w:tc>
        <w:tc>
          <w:tcPr>
            <w:tcW w:w="1260" w:type="dxa"/>
            <w:tcBorders>
              <w:top w:val="single" w:sz="12" w:space="0" w:color="auto"/>
              <w:bottom w:val="single" w:sz="12" w:space="0" w:color="auto"/>
            </w:tcBorders>
            <w:shd w:val="clear" w:color="auto" w:fill="00B0F0"/>
            <w:vAlign w:val="center"/>
          </w:tcPr>
          <w:p w14:paraId="288C7BD4"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5</w:t>
            </w:r>
          </w:p>
        </w:tc>
        <w:tc>
          <w:tcPr>
            <w:tcW w:w="1350" w:type="dxa"/>
            <w:tcBorders>
              <w:top w:val="single" w:sz="12" w:space="0" w:color="auto"/>
              <w:bottom w:val="single" w:sz="12" w:space="0" w:color="auto"/>
            </w:tcBorders>
            <w:shd w:val="clear" w:color="auto" w:fill="00B050"/>
            <w:vAlign w:val="center"/>
          </w:tcPr>
          <w:p w14:paraId="288C7BD5"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4</w:t>
            </w:r>
          </w:p>
        </w:tc>
        <w:tc>
          <w:tcPr>
            <w:tcW w:w="1350" w:type="dxa"/>
            <w:tcBorders>
              <w:top w:val="single" w:sz="12" w:space="0" w:color="auto"/>
              <w:bottom w:val="single" w:sz="12" w:space="0" w:color="auto"/>
              <w:right w:val="single" w:sz="12" w:space="0" w:color="auto"/>
            </w:tcBorders>
            <w:shd w:val="clear" w:color="auto" w:fill="FFFF00"/>
            <w:vAlign w:val="center"/>
          </w:tcPr>
          <w:p w14:paraId="288C7BD6"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3</w:t>
            </w:r>
          </w:p>
        </w:tc>
      </w:tr>
    </w:tbl>
    <w:p w14:paraId="6CF80471" w14:textId="102E6089" w:rsidR="00D02679" w:rsidRPr="00D02679" w:rsidRDefault="00D02679" w:rsidP="00D02679">
      <w:pPr>
        <w:rPr>
          <w:rFonts w:eastAsiaTheme="minorHAnsi"/>
        </w:rPr>
      </w:pPr>
      <w:r w:rsidRPr="00D02679">
        <w:rPr>
          <w:iCs/>
          <w:vertAlign w:val="superscript"/>
        </w:rPr>
        <w:t>1</w:t>
      </w:r>
      <w:r w:rsidRPr="00D02679">
        <w:rPr>
          <w:iCs/>
        </w:rPr>
        <w:t xml:space="preserve"> </w:t>
      </w:r>
      <w:r w:rsidRPr="00D02679">
        <w:rPr>
          <w:rFonts w:eastAsiaTheme="minorHAnsi"/>
        </w:rPr>
        <w:t>The federal government may take responsibility for the federal-based groups in California.  At some point there may be more direction from the federal government as to who will vaccinate these groups. Local health departments may want to include some federal-based groups in allocation planning estimates.</w:t>
      </w:r>
    </w:p>
    <w:p w14:paraId="01CF52A0" w14:textId="77777777" w:rsidR="00D02679" w:rsidRPr="00D02679" w:rsidRDefault="00D02679" w:rsidP="00D02679">
      <w:pPr>
        <w:rPr>
          <w:rFonts w:eastAsiaTheme="minorHAnsi"/>
        </w:rPr>
      </w:pPr>
      <w:r w:rsidRPr="00D02679">
        <w:rPr>
          <w:rFonts w:eastAsiaTheme="minorHAnsi"/>
          <w:vertAlign w:val="superscript"/>
        </w:rPr>
        <w:t>2</w:t>
      </w:r>
      <w:r w:rsidRPr="00D02679">
        <w:rPr>
          <w:rFonts w:eastAsiaTheme="minorHAnsi"/>
        </w:rPr>
        <w:t xml:space="preserve"> Persons in federal and role-based target groups not targeted for vaccine in moderate and less severe pandemics will be vaccinated according to their age and health status in the general population.</w:t>
      </w:r>
    </w:p>
    <w:p w14:paraId="09A16313" w14:textId="77777777" w:rsidR="00D02679" w:rsidRPr="00D02679" w:rsidRDefault="00D02679" w:rsidP="00D02679">
      <w:pPr>
        <w:rPr>
          <w:rFonts w:eastAsiaTheme="minorHAnsi"/>
        </w:rPr>
      </w:pPr>
      <w:r w:rsidRPr="00D02679">
        <w:rPr>
          <w:rFonts w:eastAsiaTheme="minorHAnsi"/>
          <w:vertAlign w:val="superscript"/>
        </w:rPr>
        <w:t>3</w:t>
      </w:r>
      <w:r w:rsidRPr="00D02679">
        <w:rPr>
          <w:rFonts w:eastAsiaTheme="minorHAnsi"/>
        </w:rPr>
        <w:t xml:space="preserve"> </w:t>
      </w:r>
      <w:r w:rsidRPr="00D02679">
        <w:t>Includes all children who turn age 6-35 months during the pandemic.</w:t>
      </w:r>
      <w:r w:rsidRPr="00D02679">
        <w:rPr>
          <w:rFonts w:eastAsiaTheme="minorHAnsi"/>
        </w:rPr>
        <w:t xml:space="preserve"> </w:t>
      </w:r>
    </w:p>
    <w:p w14:paraId="288C7BDD" w14:textId="0F62840F" w:rsidR="001E69C7" w:rsidRPr="00D02679" w:rsidRDefault="00D02679" w:rsidP="00D02679">
      <w:pPr>
        <w:pStyle w:val="FootnoteText"/>
        <w:rPr>
          <w:b/>
          <w:bCs/>
          <w:sz w:val="24"/>
          <w:szCs w:val="24"/>
        </w:rPr>
      </w:pPr>
      <w:r w:rsidRPr="00D02679">
        <w:rPr>
          <w:rFonts w:eastAsiaTheme="minorHAnsi"/>
          <w:sz w:val="24"/>
          <w:szCs w:val="24"/>
          <w:vertAlign w:val="superscript"/>
        </w:rPr>
        <w:t xml:space="preserve">4 </w:t>
      </w:r>
      <w:r w:rsidRPr="00D02679">
        <w:rPr>
          <w:rFonts w:eastAsiaTheme="minorHAnsi"/>
          <w:sz w:val="24"/>
          <w:szCs w:val="24"/>
        </w:rPr>
        <w:t>The level of risk complications for these age groups may vary and will be determined by epidemiological investigations during the pandemic.</w:t>
      </w:r>
    </w:p>
    <w:p w14:paraId="288C7BDF" w14:textId="77777777" w:rsidR="001E69C7" w:rsidRDefault="001E69C7" w:rsidP="00767D38">
      <w:pPr>
        <w:pStyle w:val="2ndSection"/>
        <w:sectPr w:rsidR="001E69C7" w:rsidSect="00A35A8B">
          <w:footerReference w:type="default" r:id="rId25"/>
          <w:pgSz w:w="15840" w:h="12240" w:orient="landscape" w:code="1"/>
          <w:pgMar w:top="810" w:right="1296" w:bottom="1296" w:left="1296" w:header="720" w:footer="720" w:gutter="0"/>
          <w:cols w:space="720"/>
          <w:rtlGutter/>
          <w:docGrid w:linePitch="360"/>
        </w:sectPr>
      </w:pPr>
    </w:p>
    <w:p w14:paraId="288C7BE0" w14:textId="77777777" w:rsidR="00A8388E" w:rsidRDefault="00F400AC" w:rsidP="009745BB">
      <w:pPr>
        <w:pStyle w:val="2ndSection"/>
        <w:outlineLvl w:val="1"/>
      </w:pPr>
      <w:bookmarkStart w:id="65" w:name="_Toc369079942"/>
      <w:bookmarkStart w:id="66" w:name="_Toc496179283"/>
      <w:r>
        <w:lastRenderedPageBreak/>
        <w:t>7.</w:t>
      </w:r>
      <w:r w:rsidR="00D30805">
        <w:t>4</w:t>
      </w:r>
      <w:r>
        <w:t>:</w:t>
      </w:r>
      <w:r w:rsidR="00AC07FF">
        <w:t xml:space="preserve"> </w:t>
      </w:r>
      <w:r w:rsidR="00A8388E" w:rsidRPr="006B38FF">
        <w:t>Vaccine Allocation</w:t>
      </w:r>
      <w:bookmarkEnd w:id="65"/>
      <w:bookmarkEnd w:id="66"/>
    </w:p>
    <w:p w14:paraId="288C7BE1" w14:textId="77777777" w:rsidR="00934E42" w:rsidRPr="00BB3FC3" w:rsidRDefault="00BB3FC3" w:rsidP="006B38FF">
      <w:pPr>
        <w:pStyle w:val="Body"/>
        <w:rPr>
          <w:b/>
          <w:sz w:val="28"/>
          <w:szCs w:val="28"/>
        </w:rPr>
      </w:pPr>
      <w:r w:rsidRPr="00BB3FC3">
        <w:rPr>
          <w:b/>
          <w:sz w:val="28"/>
          <w:szCs w:val="28"/>
        </w:rPr>
        <w:t xml:space="preserve">NOTE: </w:t>
      </w:r>
      <w:r w:rsidR="00934E42" w:rsidRPr="00BB3FC3">
        <w:rPr>
          <w:b/>
          <w:sz w:val="28"/>
          <w:szCs w:val="28"/>
        </w:rPr>
        <w:t>Refer to Appendix B for examples, detailed description, and rationales of the vaccine allocation recommendations presented in this section.</w:t>
      </w:r>
    </w:p>
    <w:p w14:paraId="288C7BE2" w14:textId="77777777" w:rsidR="00934E42" w:rsidRDefault="00934E42" w:rsidP="006B38FF">
      <w:pPr>
        <w:pStyle w:val="Body"/>
      </w:pPr>
    </w:p>
    <w:p w14:paraId="288C7BE3" w14:textId="77777777" w:rsidR="00A8388E" w:rsidRPr="00C2166D" w:rsidRDefault="00A8388E" w:rsidP="006B38FF">
      <w:pPr>
        <w:pStyle w:val="Body"/>
        <w:rPr>
          <w:rFonts w:ascii="Arial Narrow" w:hAnsi="Arial Narrow" w:cs="Arial Narrow"/>
          <w:b/>
          <w:bCs/>
        </w:rPr>
      </w:pPr>
      <w:r w:rsidRPr="00C2166D">
        <w:t>CDPH recommends different allocation approaches based on the pandemic vaccination period and vaccine supply.</w:t>
      </w:r>
      <w:r w:rsidR="00373E67" w:rsidRPr="00C2166D">
        <w:t xml:space="preserve"> Table </w:t>
      </w:r>
      <w:r w:rsidR="00302FF2">
        <w:t>4</w:t>
      </w:r>
      <w:r w:rsidR="00373E67" w:rsidRPr="00C2166D">
        <w:t xml:space="preserve"> p</w:t>
      </w:r>
      <w:r w:rsidRPr="00C2166D">
        <w:t xml:space="preserve">resents the CDPH recommended vaccine allocation approaches by vaccine implementation period and vaccine supply. </w:t>
      </w:r>
    </w:p>
    <w:p w14:paraId="288C7BE4" w14:textId="77777777" w:rsidR="00A8388E" w:rsidRPr="0005082B" w:rsidRDefault="00A8388E" w:rsidP="006B38FF">
      <w:pPr>
        <w:pStyle w:val="Body"/>
      </w:pPr>
    </w:p>
    <w:p w14:paraId="288C7BE5" w14:textId="77777777" w:rsidR="00A8388E" w:rsidRPr="00C258D5" w:rsidRDefault="00767D38" w:rsidP="005F244B">
      <w:pPr>
        <w:pStyle w:val="Body"/>
        <w:outlineLvl w:val="2"/>
        <w:rPr>
          <w:rFonts w:ascii="Arial Narrow" w:hAnsi="Arial Narrow"/>
          <w:b/>
        </w:rPr>
      </w:pPr>
      <w:bookmarkStart w:id="67" w:name="_Table_3._CDPH"/>
      <w:bookmarkStart w:id="68" w:name="_Toc369079943"/>
      <w:bookmarkStart w:id="69" w:name="_Toc496179284"/>
      <w:bookmarkEnd w:id="67"/>
      <w:r>
        <w:rPr>
          <w:rFonts w:ascii="Arial Narrow" w:hAnsi="Arial Narrow"/>
          <w:b/>
        </w:rPr>
        <w:t xml:space="preserve">Table </w:t>
      </w:r>
      <w:r w:rsidR="00302FF2">
        <w:rPr>
          <w:rFonts w:ascii="Arial Narrow" w:hAnsi="Arial Narrow"/>
          <w:b/>
        </w:rPr>
        <w:t>4</w:t>
      </w:r>
      <w:r>
        <w:rPr>
          <w:rFonts w:ascii="Arial Narrow" w:hAnsi="Arial Narrow"/>
          <w:b/>
        </w:rPr>
        <w:t xml:space="preserve"> – C</w:t>
      </w:r>
      <w:r w:rsidR="00A8388E" w:rsidRPr="00C258D5">
        <w:rPr>
          <w:rFonts w:ascii="Arial Narrow" w:hAnsi="Arial Narrow"/>
          <w:b/>
        </w:rPr>
        <w:t>DPH Recommended Vaccine Allocation Approaches by Vaccination Period</w:t>
      </w:r>
      <w:bookmarkEnd w:id="68"/>
      <w:bookmarkEnd w:id="69"/>
    </w:p>
    <w:tbl>
      <w:tblPr>
        <w:tblW w:w="936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77"/>
        <w:gridCol w:w="2863"/>
        <w:gridCol w:w="4020"/>
      </w:tblGrid>
      <w:tr w:rsidR="00A8388E" w:rsidRPr="009C75A5" w14:paraId="288C7BE9" w14:textId="77777777" w:rsidTr="00D02679">
        <w:trPr>
          <w:trHeight w:val="539"/>
        </w:trPr>
        <w:tc>
          <w:tcPr>
            <w:tcW w:w="2477" w:type="dxa"/>
            <w:tcBorders>
              <w:top w:val="single" w:sz="12" w:space="0" w:color="auto"/>
              <w:bottom w:val="single" w:sz="12" w:space="0" w:color="auto"/>
            </w:tcBorders>
            <w:shd w:val="clear" w:color="auto" w:fill="C0C0C0"/>
            <w:vAlign w:val="center"/>
          </w:tcPr>
          <w:p w14:paraId="288C7BE6" w14:textId="77777777" w:rsidR="00A8388E" w:rsidRPr="00D02679" w:rsidRDefault="00A8388E" w:rsidP="00C258D5">
            <w:pPr>
              <w:jc w:val="center"/>
              <w:rPr>
                <w:rFonts w:ascii="Arial Narrow" w:hAnsi="Arial Narrow" w:cs="Arial Narrow"/>
                <w:b/>
                <w:bCs/>
              </w:rPr>
            </w:pPr>
            <w:r w:rsidRPr="00D02679">
              <w:rPr>
                <w:rFonts w:ascii="Arial Narrow" w:hAnsi="Arial Narrow" w:cs="Arial Narrow"/>
                <w:b/>
                <w:bCs/>
              </w:rPr>
              <w:t>Vaccination Period</w:t>
            </w:r>
          </w:p>
        </w:tc>
        <w:tc>
          <w:tcPr>
            <w:tcW w:w="2863" w:type="dxa"/>
            <w:tcBorders>
              <w:top w:val="single" w:sz="12" w:space="0" w:color="auto"/>
              <w:bottom w:val="single" w:sz="12" w:space="0" w:color="auto"/>
            </w:tcBorders>
            <w:shd w:val="clear" w:color="auto" w:fill="C0C0C0"/>
            <w:vAlign w:val="center"/>
          </w:tcPr>
          <w:p w14:paraId="288C7BE7" w14:textId="77777777" w:rsidR="00A8388E" w:rsidRPr="00D02679" w:rsidRDefault="00A8388E" w:rsidP="00C258D5">
            <w:pPr>
              <w:jc w:val="center"/>
              <w:rPr>
                <w:rFonts w:ascii="Arial Narrow" w:hAnsi="Arial Narrow" w:cs="Arial Narrow"/>
                <w:b/>
                <w:bCs/>
              </w:rPr>
            </w:pPr>
            <w:r w:rsidRPr="00D02679">
              <w:rPr>
                <w:rFonts w:ascii="Arial Narrow" w:hAnsi="Arial Narrow" w:cs="Arial Narrow"/>
                <w:b/>
                <w:bCs/>
              </w:rPr>
              <w:t>Vaccine Supply</w:t>
            </w:r>
          </w:p>
        </w:tc>
        <w:tc>
          <w:tcPr>
            <w:tcW w:w="4020" w:type="dxa"/>
            <w:tcBorders>
              <w:top w:val="single" w:sz="12" w:space="0" w:color="auto"/>
              <w:bottom w:val="single" w:sz="12" w:space="0" w:color="auto"/>
            </w:tcBorders>
            <w:shd w:val="clear" w:color="auto" w:fill="C0C0C0"/>
            <w:vAlign w:val="center"/>
          </w:tcPr>
          <w:p w14:paraId="288C7BE8" w14:textId="77777777" w:rsidR="00A8388E" w:rsidRPr="00D02679" w:rsidRDefault="00A8388E" w:rsidP="00C258D5">
            <w:pPr>
              <w:jc w:val="center"/>
              <w:rPr>
                <w:rFonts w:ascii="Arial Narrow" w:hAnsi="Arial Narrow" w:cs="Arial Narrow"/>
                <w:b/>
                <w:bCs/>
              </w:rPr>
            </w:pPr>
            <w:r w:rsidRPr="00D02679">
              <w:rPr>
                <w:rFonts w:ascii="Arial Narrow" w:hAnsi="Arial Narrow" w:cs="Arial Narrow"/>
                <w:b/>
                <w:bCs/>
              </w:rPr>
              <w:t>Recommendation</w:t>
            </w:r>
          </w:p>
        </w:tc>
      </w:tr>
      <w:tr w:rsidR="00D02679" w:rsidRPr="009C75A5" w14:paraId="288C7BED" w14:textId="77777777" w:rsidTr="00D02679">
        <w:trPr>
          <w:trHeight w:val="305"/>
        </w:trPr>
        <w:tc>
          <w:tcPr>
            <w:tcW w:w="2477" w:type="dxa"/>
            <w:tcBorders>
              <w:top w:val="single" w:sz="12" w:space="0" w:color="auto"/>
              <w:bottom w:val="single" w:sz="4" w:space="0" w:color="auto"/>
            </w:tcBorders>
            <w:shd w:val="clear" w:color="auto" w:fill="auto"/>
          </w:tcPr>
          <w:p w14:paraId="288C7BEA" w14:textId="77777777" w:rsidR="00D02679" w:rsidRPr="00D02679" w:rsidRDefault="00D02679" w:rsidP="00C258D5">
            <w:pPr>
              <w:spacing w:before="120"/>
              <w:rPr>
                <w:rFonts w:ascii="Arial Narrow" w:hAnsi="Arial Narrow" w:cs="Arial Narrow"/>
                <w:b/>
                <w:bCs/>
              </w:rPr>
            </w:pPr>
            <w:r w:rsidRPr="00D02679">
              <w:rPr>
                <w:rFonts w:ascii="Arial Narrow" w:hAnsi="Arial Narrow" w:cs="Arial Narrow"/>
                <w:b/>
                <w:bCs/>
              </w:rPr>
              <w:t>Pre-pandemic Vaccination Period</w:t>
            </w:r>
          </w:p>
        </w:tc>
        <w:tc>
          <w:tcPr>
            <w:tcW w:w="2863" w:type="dxa"/>
            <w:tcBorders>
              <w:top w:val="single" w:sz="12" w:space="0" w:color="auto"/>
              <w:bottom w:val="single" w:sz="4" w:space="0" w:color="auto"/>
            </w:tcBorders>
            <w:shd w:val="clear" w:color="auto" w:fill="auto"/>
            <w:vAlign w:val="center"/>
          </w:tcPr>
          <w:p w14:paraId="288C7BEB" w14:textId="77777777" w:rsidR="00D02679" w:rsidRPr="00D02679" w:rsidRDefault="00D02679" w:rsidP="00766C38">
            <w:pPr>
              <w:spacing w:before="120"/>
              <w:rPr>
                <w:rFonts w:ascii="Arial Narrow" w:hAnsi="Arial Narrow" w:cs="Arial Narrow"/>
              </w:rPr>
            </w:pPr>
            <w:r w:rsidRPr="00D02679">
              <w:rPr>
                <w:rFonts w:ascii="Arial Narrow" w:hAnsi="Arial Narrow"/>
              </w:rPr>
              <w:t>≥</w:t>
            </w:r>
            <w:r w:rsidRPr="00D02679">
              <w:rPr>
                <w:rFonts w:ascii="Arial Narrow" w:hAnsi="Arial Narrow" w:cs="Arial Narrow"/>
              </w:rPr>
              <w:t>3 million CA doses (total)</w:t>
            </w:r>
            <w:r w:rsidRPr="00D02679">
              <w:rPr>
                <w:rFonts w:ascii="Arial Narrow" w:hAnsi="Arial Narrow" w:cs="Arial Narrow"/>
                <w:vertAlign w:val="superscript"/>
              </w:rPr>
              <w:t>1,2</w:t>
            </w:r>
          </w:p>
        </w:tc>
        <w:tc>
          <w:tcPr>
            <w:tcW w:w="4020" w:type="dxa"/>
            <w:tcBorders>
              <w:top w:val="single" w:sz="12" w:space="0" w:color="auto"/>
              <w:bottom w:val="single" w:sz="4" w:space="0" w:color="auto"/>
            </w:tcBorders>
            <w:shd w:val="clear" w:color="auto" w:fill="auto"/>
            <w:vAlign w:val="center"/>
          </w:tcPr>
          <w:p w14:paraId="288C7BEC" w14:textId="77777777" w:rsidR="00D02679" w:rsidRPr="00D02679" w:rsidRDefault="00D02679" w:rsidP="00766C38">
            <w:pPr>
              <w:numPr>
                <w:ilvl w:val="0"/>
                <w:numId w:val="12"/>
              </w:numPr>
              <w:spacing w:before="120"/>
              <w:rPr>
                <w:rFonts w:ascii="Arial Narrow" w:hAnsi="Arial Narrow" w:cs="Arial Narrow"/>
              </w:rPr>
            </w:pPr>
            <w:r w:rsidRPr="00D02679">
              <w:rPr>
                <w:rFonts w:ascii="Arial Narrow" w:hAnsi="Arial Narrow" w:cs="Arial Narrow"/>
              </w:rPr>
              <w:t>No Allocation Approach</w:t>
            </w:r>
          </w:p>
        </w:tc>
      </w:tr>
      <w:tr w:rsidR="00D02679" w:rsidRPr="009C75A5" w14:paraId="288C7BF1" w14:textId="77777777" w:rsidTr="00D02679">
        <w:trPr>
          <w:trHeight w:val="255"/>
        </w:trPr>
        <w:tc>
          <w:tcPr>
            <w:tcW w:w="2477" w:type="dxa"/>
            <w:tcBorders>
              <w:top w:val="single" w:sz="4" w:space="0" w:color="auto"/>
              <w:bottom w:val="single" w:sz="12" w:space="0" w:color="auto"/>
            </w:tcBorders>
            <w:shd w:val="clear" w:color="auto" w:fill="auto"/>
          </w:tcPr>
          <w:p w14:paraId="288C7BEE" w14:textId="3196F9E0" w:rsidR="00D02679" w:rsidRPr="00D02679" w:rsidRDefault="00D02679" w:rsidP="00D02679">
            <w:pPr>
              <w:spacing w:before="120"/>
              <w:rPr>
                <w:rFonts w:ascii="Arial Narrow" w:hAnsi="Arial Narrow" w:cs="Arial Narrow"/>
                <w:b/>
                <w:bCs/>
              </w:rPr>
            </w:pPr>
            <w:r w:rsidRPr="00D02679">
              <w:rPr>
                <w:rFonts w:ascii="Arial Narrow" w:hAnsi="Arial Narrow" w:cs="Arial Narrow"/>
                <w:b/>
                <w:bCs/>
              </w:rPr>
              <w:t>Pre-pandemic Vaccination Period</w:t>
            </w:r>
          </w:p>
        </w:tc>
        <w:tc>
          <w:tcPr>
            <w:tcW w:w="2863" w:type="dxa"/>
            <w:tcBorders>
              <w:top w:val="single" w:sz="4" w:space="0" w:color="auto"/>
              <w:bottom w:val="single" w:sz="12" w:space="0" w:color="auto"/>
            </w:tcBorders>
            <w:shd w:val="clear" w:color="auto" w:fill="auto"/>
            <w:vAlign w:val="center"/>
          </w:tcPr>
          <w:p w14:paraId="288C7BEF" w14:textId="77777777" w:rsidR="00D02679" w:rsidRPr="00D02679" w:rsidRDefault="00D02679" w:rsidP="00D02679">
            <w:pPr>
              <w:spacing w:before="120"/>
              <w:rPr>
                <w:rFonts w:ascii="Arial Narrow" w:hAnsi="Arial Narrow" w:cs="Arial Narrow"/>
                <w:vertAlign w:val="superscript"/>
              </w:rPr>
            </w:pPr>
            <w:r w:rsidRPr="00D02679">
              <w:rPr>
                <w:rFonts w:ascii="Arial Narrow" w:hAnsi="Arial Narrow" w:cs="Arial Narrow"/>
              </w:rPr>
              <w:t>&lt;3 million CA doses (total)</w:t>
            </w:r>
          </w:p>
        </w:tc>
        <w:tc>
          <w:tcPr>
            <w:tcW w:w="4020" w:type="dxa"/>
            <w:tcBorders>
              <w:top w:val="single" w:sz="4" w:space="0" w:color="auto"/>
              <w:bottom w:val="single" w:sz="12" w:space="0" w:color="auto"/>
            </w:tcBorders>
            <w:shd w:val="clear" w:color="auto" w:fill="auto"/>
            <w:vAlign w:val="center"/>
          </w:tcPr>
          <w:p w14:paraId="288C7BF0" w14:textId="77777777" w:rsidR="00D02679" w:rsidRPr="00D02679" w:rsidRDefault="00D02679" w:rsidP="00D02679">
            <w:pPr>
              <w:numPr>
                <w:ilvl w:val="1"/>
                <w:numId w:val="12"/>
              </w:numPr>
              <w:spacing w:before="120"/>
              <w:rPr>
                <w:rFonts w:ascii="Arial Narrow" w:hAnsi="Arial Narrow" w:cs="Arial Narrow"/>
              </w:rPr>
            </w:pPr>
            <w:r w:rsidRPr="00D02679">
              <w:rPr>
                <w:rFonts w:ascii="Arial Narrow" w:hAnsi="Arial Narrow" w:cs="Arial Narrow"/>
              </w:rPr>
              <w:t>Hybrid Allocation Approach</w:t>
            </w:r>
          </w:p>
        </w:tc>
      </w:tr>
      <w:tr w:rsidR="00D02679" w:rsidRPr="009C75A5" w14:paraId="288C7BF5" w14:textId="77777777" w:rsidTr="00D02679">
        <w:tc>
          <w:tcPr>
            <w:tcW w:w="2477" w:type="dxa"/>
            <w:tcBorders>
              <w:top w:val="single" w:sz="12" w:space="0" w:color="auto"/>
              <w:bottom w:val="single" w:sz="4" w:space="0" w:color="auto"/>
            </w:tcBorders>
            <w:shd w:val="clear" w:color="auto" w:fill="auto"/>
          </w:tcPr>
          <w:p w14:paraId="288C7BF2" w14:textId="77777777" w:rsidR="00D02679" w:rsidRPr="00D02679" w:rsidRDefault="00D02679" w:rsidP="00D02679">
            <w:pPr>
              <w:spacing w:before="120"/>
              <w:rPr>
                <w:rFonts w:ascii="Arial Narrow" w:hAnsi="Arial Narrow" w:cs="Arial Narrow"/>
                <w:b/>
                <w:bCs/>
              </w:rPr>
            </w:pPr>
            <w:r w:rsidRPr="00D02679">
              <w:rPr>
                <w:rFonts w:ascii="Arial Narrow" w:hAnsi="Arial Narrow" w:cs="Arial Narrow"/>
                <w:b/>
                <w:bCs/>
              </w:rPr>
              <w:t>Early Pandemic Vaccination Period</w:t>
            </w:r>
          </w:p>
        </w:tc>
        <w:tc>
          <w:tcPr>
            <w:tcW w:w="2863" w:type="dxa"/>
            <w:tcBorders>
              <w:top w:val="single" w:sz="12" w:space="0" w:color="auto"/>
              <w:bottom w:val="single" w:sz="4" w:space="0" w:color="auto"/>
            </w:tcBorders>
            <w:shd w:val="clear" w:color="auto" w:fill="auto"/>
            <w:vAlign w:val="center"/>
          </w:tcPr>
          <w:p w14:paraId="288C7BF3" w14:textId="77777777" w:rsidR="00D02679" w:rsidRPr="00D02679" w:rsidRDefault="00D02679" w:rsidP="00D02679">
            <w:pPr>
              <w:spacing w:before="120"/>
              <w:rPr>
                <w:rFonts w:ascii="Arial Narrow" w:hAnsi="Arial Narrow" w:cs="Arial Narrow"/>
              </w:rPr>
            </w:pPr>
            <w:r w:rsidRPr="00D02679">
              <w:rPr>
                <w:rFonts w:ascii="Arial Narrow" w:hAnsi="Arial Narrow"/>
              </w:rPr>
              <w:t>≥</w:t>
            </w:r>
            <w:r w:rsidRPr="00D02679">
              <w:rPr>
                <w:rFonts w:ascii="Arial Narrow" w:hAnsi="Arial Narrow" w:cs="Arial Narrow"/>
              </w:rPr>
              <w:t>3 million CA doses per week</w:t>
            </w:r>
            <w:r w:rsidRPr="00D02679">
              <w:rPr>
                <w:rFonts w:ascii="Arial Narrow" w:hAnsi="Arial Narrow" w:cs="Arial Narrow"/>
                <w:vertAlign w:val="superscript"/>
              </w:rPr>
              <w:t>3</w:t>
            </w:r>
          </w:p>
        </w:tc>
        <w:tc>
          <w:tcPr>
            <w:tcW w:w="4020" w:type="dxa"/>
            <w:tcBorders>
              <w:top w:val="single" w:sz="12" w:space="0" w:color="auto"/>
              <w:bottom w:val="single" w:sz="4" w:space="0" w:color="auto"/>
            </w:tcBorders>
            <w:shd w:val="clear" w:color="auto" w:fill="auto"/>
            <w:vAlign w:val="center"/>
          </w:tcPr>
          <w:p w14:paraId="288C7BF4" w14:textId="77777777" w:rsidR="00D02679" w:rsidRPr="00D02679" w:rsidRDefault="00D02679" w:rsidP="00D02679">
            <w:pPr>
              <w:numPr>
                <w:ilvl w:val="0"/>
                <w:numId w:val="12"/>
              </w:numPr>
              <w:spacing w:before="120"/>
              <w:rPr>
                <w:rFonts w:ascii="Arial Narrow" w:hAnsi="Arial Narrow" w:cs="Arial Narrow"/>
                <w:u w:val="single"/>
              </w:rPr>
            </w:pPr>
            <w:r w:rsidRPr="00D02679">
              <w:rPr>
                <w:rFonts w:ascii="Arial Narrow" w:hAnsi="Arial Narrow" w:cs="Arial Narrow"/>
              </w:rPr>
              <w:t>No Allocation Approach</w:t>
            </w:r>
          </w:p>
        </w:tc>
      </w:tr>
      <w:tr w:rsidR="00D02679" w:rsidRPr="009C75A5" w14:paraId="288C7BFB" w14:textId="77777777" w:rsidTr="00D02679">
        <w:tc>
          <w:tcPr>
            <w:tcW w:w="2477" w:type="dxa"/>
            <w:tcBorders>
              <w:top w:val="single" w:sz="4" w:space="0" w:color="auto"/>
              <w:bottom w:val="single" w:sz="12" w:space="0" w:color="auto"/>
            </w:tcBorders>
            <w:shd w:val="clear" w:color="auto" w:fill="auto"/>
          </w:tcPr>
          <w:p w14:paraId="288C7BF6" w14:textId="3A0DAB74" w:rsidR="00D02679" w:rsidRPr="00D02679" w:rsidRDefault="00D02679" w:rsidP="00D02679">
            <w:pPr>
              <w:spacing w:before="120"/>
              <w:rPr>
                <w:rFonts w:ascii="Arial Narrow" w:hAnsi="Arial Narrow" w:cs="Arial Narrow"/>
                <w:b/>
                <w:bCs/>
              </w:rPr>
            </w:pPr>
            <w:r w:rsidRPr="00D02679">
              <w:rPr>
                <w:rFonts w:ascii="Arial Narrow" w:hAnsi="Arial Narrow" w:cs="Arial Narrow"/>
                <w:b/>
                <w:bCs/>
              </w:rPr>
              <w:t>Early Pandemic Vaccination Period</w:t>
            </w:r>
          </w:p>
        </w:tc>
        <w:tc>
          <w:tcPr>
            <w:tcW w:w="2863" w:type="dxa"/>
            <w:tcBorders>
              <w:top w:val="single" w:sz="4" w:space="0" w:color="auto"/>
              <w:bottom w:val="single" w:sz="12" w:space="0" w:color="auto"/>
            </w:tcBorders>
            <w:shd w:val="clear" w:color="auto" w:fill="auto"/>
            <w:vAlign w:val="center"/>
          </w:tcPr>
          <w:p w14:paraId="288C7BF7" w14:textId="77777777" w:rsidR="00D02679" w:rsidRPr="00D02679" w:rsidRDefault="00D02679" w:rsidP="00D02679">
            <w:pPr>
              <w:spacing w:before="120"/>
              <w:rPr>
                <w:rFonts w:ascii="Arial Narrow" w:hAnsi="Arial Narrow" w:cs="Arial Narrow"/>
              </w:rPr>
            </w:pPr>
            <w:r w:rsidRPr="00D02679">
              <w:rPr>
                <w:rFonts w:ascii="Arial Narrow" w:hAnsi="Arial Narrow" w:cs="Arial Narrow"/>
              </w:rPr>
              <w:t>&lt;3 million CA doses per week</w:t>
            </w:r>
          </w:p>
        </w:tc>
        <w:tc>
          <w:tcPr>
            <w:tcW w:w="4020" w:type="dxa"/>
            <w:tcBorders>
              <w:top w:val="single" w:sz="4" w:space="0" w:color="auto"/>
              <w:bottom w:val="single" w:sz="12" w:space="0" w:color="auto"/>
            </w:tcBorders>
            <w:shd w:val="clear" w:color="auto" w:fill="auto"/>
            <w:vAlign w:val="center"/>
          </w:tcPr>
          <w:p w14:paraId="288C7BF8" w14:textId="77777777" w:rsidR="00D02679" w:rsidRPr="00D02679" w:rsidRDefault="00D02679" w:rsidP="00D02679">
            <w:pPr>
              <w:numPr>
                <w:ilvl w:val="0"/>
                <w:numId w:val="12"/>
              </w:numPr>
              <w:spacing w:before="120"/>
              <w:rPr>
                <w:rFonts w:ascii="Arial Narrow" w:hAnsi="Arial Narrow" w:cs="Arial Narrow"/>
              </w:rPr>
            </w:pPr>
            <w:r w:rsidRPr="00D02679">
              <w:rPr>
                <w:rFonts w:ascii="Arial Narrow" w:hAnsi="Arial Narrow" w:cs="Arial Narrow"/>
              </w:rPr>
              <w:t xml:space="preserve">Hybrid Allocation Approach: </w:t>
            </w:r>
          </w:p>
          <w:p w14:paraId="288C7BF9" w14:textId="77777777" w:rsidR="00D02679" w:rsidRPr="00D02679" w:rsidRDefault="00D02679" w:rsidP="00D02679">
            <w:pPr>
              <w:spacing w:before="120"/>
              <w:rPr>
                <w:rFonts w:ascii="Arial Narrow" w:hAnsi="Arial Narrow" w:cs="Arial Narrow"/>
              </w:rPr>
            </w:pPr>
            <w:r w:rsidRPr="00D02679">
              <w:rPr>
                <w:rFonts w:ascii="Arial Narrow" w:hAnsi="Arial Narrow" w:cs="Arial Narrow"/>
              </w:rPr>
              <w:t>(1)Sub-prioritization by Target  Group Type</w:t>
            </w:r>
          </w:p>
          <w:p w14:paraId="288C7BFA" w14:textId="77777777" w:rsidR="00D02679" w:rsidRPr="00D02679" w:rsidRDefault="00D02679" w:rsidP="00D02679">
            <w:pPr>
              <w:spacing w:before="120"/>
              <w:rPr>
                <w:rFonts w:ascii="Arial Narrow" w:hAnsi="Arial Narrow" w:cs="Arial Narrow"/>
              </w:rPr>
            </w:pPr>
            <w:r w:rsidRPr="00D02679">
              <w:rPr>
                <w:rFonts w:ascii="Arial Narrow" w:hAnsi="Arial Narrow" w:cs="Arial Narrow"/>
              </w:rPr>
              <w:t>(2) Proportionate Allocation</w:t>
            </w:r>
          </w:p>
        </w:tc>
      </w:tr>
      <w:tr w:rsidR="00D02679" w:rsidRPr="009C75A5" w14:paraId="288C7BFF" w14:textId="77777777" w:rsidTr="00D02679">
        <w:tc>
          <w:tcPr>
            <w:tcW w:w="2477" w:type="dxa"/>
            <w:tcBorders>
              <w:top w:val="single" w:sz="12" w:space="0" w:color="auto"/>
            </w:tcBorders>
            <w:shd w:val="clear" w:color="auto" w:fill="auto"/>
          </w:tcPr>
          <w:p w14:paraId="288C7BFC" w14:textId="77777777" w:rsidR="00D02679" w:rsidRPr="00D02679" w:rsidRDefault="00D02679" w:rsidP="00D02679">
            <w:pPr>
              <w:spacing w:before="120"/>
              <w:rPr>
                <w:rFonts w:ascii="Arial Narrow" w:hAnsi="Arial Narrow" w:cs="Arial Narrow"/>
                <w:b/>
                <w:bCs/>
              </w:rPr>
            </w:pPr>
            <w:r w:rsidRPr="00D02679">
              <w:rPr>
                <w:rFonts w:ascii="Arial Narrow" w:hAnsi="Arial Narrow" w:cs="Arial Narrow"/>
                <w:b/>
                <w:bCs/>
              </w:rPr>
              <w:t>Later Pandemic Vaccination Period</w:t>
            </w:r>
          </w:p>
        </w:tc>
        <w:tc>
          <w:tcPr>
            <w:tcW w:w="2863" w:type="dxa"/>
            <w:tcBorders>
              <w:top w:val="single" w:sz="12" w:space="0" w:color="auto"/>
            </w:tcBorders>
            <w:shd w:val="clear" w:color="auto" w:fill="auto"/>
            <w:vAlign w:val="center"/>
          </w:tcPr>
          <w:p w14:paraId="288C7BFD" w14:textId="77777777" w:rsidR="00D02679" w:rsidRPr="00D02679" w:rsidRDefault="00D02679" w:rsidP="00D02679">
            <w:pPr>
              <w:spacing w:before="120"/>
              <w:rPr>
                <w:rFonts w:ascii="Arial Narrow" w:hAnsi="Arial Narrow" w:cs="Arial Narrow"/>
              </w:rPr>
            </w:pPr>
            <w:r w:rsidRPr="00D02679">
              <w:rPr>
                <w:rFonts w:ascii="Arial Narrow" w:hAnsi="Arial Narrow"/>
              </w:rPr>
              <w:t>≥</w:t>
            </w:r>
            <w:r w:rsidRPr="00D02679">
              <w:rPr>
                <w:rFonts w:ascii="Arial Narrow" w:hAnsi="Arial Narrow" w:cs="Arial Narrow"/>
              </w:rPr>
              <w:t>3 million CA doses per week</w:t>
            </w:r>
          </w:p>
        </w:tc>
        <w:tc>
          <w:tcPr>
            <w:tcW w:w="4020" w:type="dxa"/>
            <w:tcBorders>
              <w:top w:val="single" w:sz="12" w:space="0" w:color="auto"/>
            </w:tcBorders>
            <w:shd w:val="clear" w:color="auto" w:fill="auto"/>
            <w:vAlign w:val="center"/>
          </w:tcPr>
          <w:p w14:paraId="288C7BFE" w14:textId="77777777" w:rsidR="00D02679" w:rsidRPr="00D02679" w:rsidRDefault="00D02679" w:rsidP="00D02679">
            <w:pPr>
              <w:numPr>
                <w:ilvl w:val="0"/>
                <w:numId w:val="12"/>
              </w:numPr>
              <w:spacing w:before="120"/>
              <w:rPr>
                <w:rFonts w:ascii="Arial Narrow" w:hAnsi="Arial Narrow" w:cs="Arial Narrow"/>
              </w:rPr>
            </w:pPr>
            <w:r w:rsidRPr="00D02679">
              <w:rPr>
                <w:rFonts w:ascii="Arial Narrow" w:hAnsi="Arial Narrow" w:cs="Arial Narrow"/>
              </w:rPr>
              <w:t xml:space="preserve">No Allocation Approach </w:t>
            </w:r>
          </w:p>
        </w:tc>
      </w:tr>
    </w:tbl>
    <w:p w14:paraId="2AE8D3EC" w14:textId="77777777" w:rsidR="00D02679" w:rsidRPr="00D02679" w:rsidRDefault="00D02679" w:rsidP="00D02679">
      <w:pPr>
        <w:ind w:left="180"/>
      </w:pPr>
      <w:bookmarkStart w:id="70" w:name="_Toc369079944"/>
      <w:r w:rsidRPr="00D02679">
        <w:rPr>
          <w:vertAlign w:val="superscript"/>
        </w:rPr>
        <w:t>1</w:t>
      </w:r>
      <w:r w:rsidRPr="00D02679">
        <w:t xml:space="preserve"> Pre-pandemic vaccine is recommended for all critical role-based workers in CDPH Prioritization Tier 1. The total pre-pandemic vaccine supply required to vaccinate these workers is 1.5 million 2-dose courses or 3 million total doses.</w:t>
      </w:r>
    </w:p>
    <w:p w14:paraId="4116C0AD" w14:textId="77777777" w:rsidR="00D02679" w:rsidRPr="00D02679" w:rsidRDefault="00D02679" w:rsidP="00D02679">
      <w:pPr>
        <w:ind w:left="180"/>
      </w:pPr>
      <w:r w:rsidRPr="00D02679">
        <w:rPr>
          <w:vertAlign w:val="superscript"/>
        </w:rPr>
        <w:t>2</w:t>
      </w:r>
      <w:r w:rsidRPr="00D02679">
        <w:t xml:space="preserve"> For planning purposes, “total” implies there may be in the pre-pandemic period a stockpile with a fixed amount and this may be different than the weekly allocation after the stockpile is distributed.</w:t>
      </w:r>
    </w:p>
    <w:p w14:paraId="42892741" w14:textId="20EA92AD" w:rsidR="00D02679" w:rsidRPr="00D02679" w:rsidRDefault="00D02679" w:rsidP="00021160">
      <w:pPr>
        <w:ind w:left="180"/>
      </w:pPr>
      <w:r w:rsidRPr="00D02679">
        <w:rPr>
          <w:vertAlign w:val="superscript"/>
        </w:rPr>
        <w:t>3</w:t>
      </w:r>
      <w:r w:rsidRPr="00D02679">
        <w:t xml:space="preserve"> California weekly vaccine supply estimate is based on CDC vaccine supply scenario of expanded vaccine supply (e.g., 25 million US doses per week) [6]. For planning purposes, weekly allotments of vaccine may increase overtime. Reference: US Department of Health and Human Services. “Update: Status of pandemic influenza vaccine manufacturing capacity, pre-pandemic stockpile, and planning for vaccine distribution.” February 2009, unpublished.</w:t>
      </w:r>
    </w:p>
    <w:p w14:paraId="288C7C04" w14:textId="3D3F5ABF" w:rsidR="00A342C7" w:rsidRPr="00C258D5" w:rsidRDefault="00F400AC" w:rsidP="003A491E">
      <w:pPr>
        <w:pStyle w:val="2ndSection"/>
        <w:outlineLvl w:val="1"/>
      </w:pPr>
      <w:bookmarkStart w:id="71" w:name="_Toc496179285"/>
      <w:r>
        <w:t>7.</w:t>
      </w:r>
      <w:r w:rsidR="00C4295A">
        <w:t>5</w:t>
      </w:r>
      <w:r>
        <w:t>:</w:t>
      </w:r>
      <w:r w:rsidR="00AC07FF">
        <w:t xml:space="preserve"> </w:t>
      </w:r>
      <w:r w:rsidR="00A8388E" w:rsidRPr="00C258D5">
        <w:t>Allocation Approach Recommendations</w:t>
      </w:r>
      <w:r w:rsidR="00422159">
        <w:t xml:space="preserve">: </w:t>
      </w:r>
      <w:r w:rsidR="00A8388E" w:rsidRPr="00C258D5">
        <w:t>Pre-pandemic Vaccination Period</w:t>
      </w:r>
      <w:bookmarkEnd w:id="70"/>
      <w:bookmarkEnd w:id="71"/>
    </w:p>
    <w:p w14:paraId="288C7C05" w14:textId="77777777" w:rsidR="00A8388E" w:rsidRPr="00C258D5" w:rsidRDefault="00F400AC" w:rsidP="003A491E">
      <w:pPr>
        <w:pStyle w:val="3rdSection"/>
        <w:outlineLvl w:val="2"/>
      </w:pPr>
      <w:bookmarkStart w:id="72" w:name="_Toc369079945"/>
      <w:bookmarkStart w:id="73" w:name="_Toc496179286"/>
      <w:r>
        <w:t>7.</w:t>
      </w:r>
      <w:r w:rsidR="00C4295A">
        <w:t>5</w:t>
      </w:r>
      <w:r>
        <w:t xml:space="preserve">.1: </w:t>
      </w:r>
      <w:r w:rsidR="00A8388E" w:rsidRPr="00C258D5">
        <w:t>No Allocation Approach</w:t>
      </w:r>
      <w:bookmarkEnd w:id="72"/>
      <w:bookmarkEnd w:id="73"/>
    </w:p>
    <w:p w14:paraId="288C7C06" w14:textId="77777777" w:rsidR="00A8388E" w:rsidRPr="00C2166D" w:rsidRDefault="00A8388E" w:rsidP="00C258D5">
      <w:pPr>
        <w:pStyle w:val="Body"/>
      </w:pPr>
      <w:r w:rsidRPr="00C2166D">
        <w:t xml:space="preserve">If there is sufficient vaccine supply to cover all role-based target group members in CDPH Prioritization Tier 1, then no allocation approach is necessary. Instead, incoming </w:t>
      </w:r>
      <w:r w:rsidRPr="00C2166D">
        <w:lastRenderedPageBreak/>
        <w:t>shipments of vaccine will be allocated and dispensed on a first-come</w:t>
      </w:r>
      <w:r w:rsidR="002741E0">
        <w:t>,</w:t>
      </w:r>
      <w:r w:rsidRPr="00C2166D">
        <w:t xml:space="preserve"> first-serve basis to designate</w:t>
      </w:r>
      <w:r w:rsidR="00BA0084">
        <w:t>d</w:t>
      </w:r>
      <w:r w:rsidR="00C2166D" w:rsidRPr="00C2166D">
        <w:t xml:space="preserve"> </w:t>
      </w:r>
      <w:r w:rsidRPr="00C2166D">
        <w:t>role-based target group members in Tier 1.</w:t>
      </w:r>
      <w:r w:rsidRPr="00C2166D">
        <w:tab/>
      </w:r>
    </w:p>
    <w:p w14:paraId="288C7C07" w14:textId="77777777" w:rsidR="00A8388E" w:rsidRPr="00C258D5" w:rsidRDefault="00F400AC" w:rsidP="003A491E">
      <w:pPr>
        <w:pStyle w:val="3rdSection"/>
        <w:outlineLvl w:val="2"/>
      </w:pPr>
      <w:bookmarkStart w:id="74" w:name="_Toc369079946"/>
      <w:bookmarkStart w:id="75" w:name="_Toc496179287"/>
      <w:r>
        <w:t>7.</w:t>
      </w:r>
      <w:r w:rsidR="00C4295A">
        <w:t>5</w:t>
      </w:r>
      <w:r>
        <w:t xml:space="preserve">.2: </w:t>
      </w:r>
      <w:r w:rsidR="00A8388E" w:rsidRPr="00C258D5">
        <w:t>Hybrid Allocation Approach</w:t>
      </w:r>
      <w:bookmarkEnd w:id="74"/>
      <w:bookmarkEnd w:id="75"/>
    </w:p>
    <w:p w14:paraId="288C7C08" w14:textId="77777777" w:rsidR="00A8388E" w:rsidRDefault="00A8388E" w:rsidP="00C258D5">
      <w:pPr>
        <w:pStyle w:val="Body"/>
      </w:pPr>
      <w:r w:rsidRPr="00C2166D">
        <w:t>If the pre-pandemic vaccine supply is not sufficient to cover all role-based target group members in CDPH Prioritization Tier 1, then the hybrid allocation approach is recommended.  Under this approach, the role-based target groups within Tier 1 will be sub</w:t>
      </w:r>
      <w:r w:rsidR="00DE6680">
        <w:t>-</w:t>
      </w:r>
      <w:r w:rsidRPr="00C2166D">
        <w:t>prioritized by role and risk level (e.g.</w:t>
      </w:r>
      <w:r w:rsidR="002741E0">
        <w:t>,</w:t>
      </w:r>
      <w:r w:rsidRPr="00C2166D">
        <w:t xml:space="preserve"> contact with infected persons) with several target groups included in one sub</w:t>
      </w:r>
      <w:r w:rsidR="00DE6680">
        <w:t>-</w:t>
      </w:r>
      <w:r w:rsidRPr="00C2166D">
        <w:t>prioritization level.</w:t>
      </w:r>
      <w:r w:rsidR="00402136">
        <w:t xml:space="preserve"> </w:t>
      </w:r>
      <w:r w:rsidR="00116EFC">
        <w:t>I</w:t>
      </w:r>
      <w:r w:rsidRPr="00C2166D">
        <w:t>ncluding several</w:t>
      </w:r>
      <w:r w:rsidR="00AA7B48">
        <w:t xml:space="preserve"> role-based</w:t>
      </w:r>
      <w:r w:rsidRPr="00C2166D">
        <w:t xml:space="preserve"> defined target groups within a sub</w:t>
      </w:r>
      <w:r w:rsidR="00DE6680">
        <w:t>-</w:t>
      </w:r>
      <w:r w:rsidRPr="00C2166D">
        <w:t>prioritization level ensures that target groups who rely on one another to provide critical services re</w:t>
      </w:r>
      <w:r w:rsidR="002741E0">
        <w:t>ceive vaccine at the same time.</w:t>
      </w:r>
      <w:r w:rsidR="00116EFC">
        <w:t xml:space="preserve"> </w:t>
      </w:r>
      <w:r w:rsidR="00205D44">
        <w:t xml:space="preserve">It is assumed that CDPH will develop the sub-prioritization levels within each vaccination tier to ensure uniformity across all local </w:t>
      </w:r>
      <w:r w:rsidR="00145526">
        <w:t xml:space="preserve">health </w:t>
      </w:r>
      <w:r w:rsidR="00205D44">
        <w:t xml:space="preserve">jurisdictions. </w:t>
      </w:r>
      <w:r w:rsidR="009715A7">
        <w:t>See Appendix B for detailed description with step by step instructions of how to allocate vaccine using the hybrid approach.</w:t>
      </w:r>
      <w:r w:rsidR="004A117B">
        <w:t xml:space="preserve"> </w:t>
      </w:r>
    </w:p>
    <w:p w14:paraId="288C7C09" w14:textId="77777777" w:rsidR="00F058A2" w:rsidRPr="00C258D5" w:rsidRDefault="00F058A2" w:rsidP="00F058A2">
      <w:pPr>
        <w:pStyle w:val="3rdSection"/>
        <w:outlineLvl w:val="2"/>
      </w:pPr>
      <w:bookmarkStart w:id="76" w:name="_Toc496179288"/>
      <w:r>
        <w:t xml:space="preserve">7.5.3: PROPORTIONATE </w:t>
      </w:r>
      <w:r w:rsidRPr="00C258D5">
        <w:t>Allocation Approach</w:t>
      </w:r>
      <w:bookmarkEnd w:id="76"/>
    </w:p>
    <w:p w14:paraId="288C7C0A" w14:textId="77777777" w:rsidR="00F058A2" w:rsidRDefault="008D1E1D" w:rsidP="00C258D5">
      <w:pPr>
        <w:pStyle w:val="Body"/>
      </w:pPr>
      <w:r>
        <w:t>If CDPH does not develop sub-prioritization levels prior to vaccine availability, then local health jurisdictions should implement the proportionate allocation approach rather than the hybrid allocation approach.  Under this approach, incoming shipments of vaccine supply will be divided proportionately amongst the target groups within a tier and administered until all the target groups in the tier are vaccinated.  Proportionate coverage is equal to the size of the population group relative to the size of the tier.  Those groups that represent a larger proportion of the tier (e.g.</w:t>
      </w:r>
      <w:r w:rsidR="005006D4">
        <w:t>,</w:t>
      </w:r>
      <w:r>
        <w:t xml:space="preserve"> have a greater number of target group members) will receive more vaccine from each shipment.</w:t>
      </w:r>
    </w:p>
    <w:p w14:paraId="288C7C0B" w14:textId="77777777" w:rsidR="00A8388E" w:rsidRPr="00C258D5" w:rsidRDefault="00F400AC" w:rsidP="003A491E">
      <w:pPr>
        <w:pStyle w:val="2ndSection"/>
        <w:outlineLvl w:val="1"/>
      </w:pPr>
      <w:bookmarkStart w:id="77" w:name="_Toc369079947"/>
      <w:bookmarkStart w:id="78" w:name="_Toc496179289"/>
      <w:r>
        <w:t>7.</w:t>
      </w:r>
      <w:r w:rsidR="00C4295A">
        <w:t>6</w:t>
      </w:r>
      <w:r>
        <w:t xml:space="preserve">: </w:t>
      </w:r>
      <w:r w:rsidR="00A8388E" w:rsidRPr="00C258D5">
        <w:t>Allocation Approach Recommendation</w:t>
      </w:r>
      <w:r w:rsidR="00422159">
        <w:t>:</w:t>
      </w:r>
      <w:r w:rsidR="00A8388E" w:rsidRPr="00C258D5">
        <w:t xml:space="preserve"> Early Pandemic Vaccination Period</w:t>
      </w:r>
      <w:bookmarkEnd w:id="77"/>
      <w:bookmarkEnd w:id="78"/>
    </w:p>
    <w:p w14:paraId="288C7C0C" w14:textId="77777777" w:rsidR="00A8388E" w:rsidRPr="00C258D5" w:rsidRDefault="00F400AC" w:rsidP="003A491E">
      <w:pPr>
        <w:pStyle w:val="3rdSection"/>
        <w:outlineLvl w:val="2"/>
      </w:pPr>
      <w:bookmarkStart w:id="79" w:name="_Toc369079948"/>
      <w:bookmarkStart w:id="80" w:name="_Toc496179290"/>
      <w:r>
        <w:t>7.</w:t>
      </w:r>
      <w:r w:rsidR="00C4295A">
        <w:t>6</w:t>
      </w:r>
      <w:r>
        <w:t xml:space="preserve">.1: </w:t>
      </w:r>
      <w:r w:rsidR="00A8388E" w:rsidRPr="00C258D5">
        <w:t>No Allocation Approach</w:t>
      </w:r>
      <w:bookmarkEnd w:id="79"/>
      <w:bookmarkEnd w:id="80"/>
    </w:p>
    <w:p w14:paraId="288C7C0D" w14:textId="77777777" w:rsidR="00A8388E" w:rsidRPr="00C2166D" w:rsidRDefault="00A8388E" w:rsidP="00C258D5">
      <w:pPr>
        <w:pStyle w:val="Body"/>
      </w:pPr>
      <w:r w:rsidRPr="00C2166D">
        <w:t xml:space="preserve">If there is sufficient vaccine supply to cover all target group members in </w:t>
      </w:r>
      <w:r w:rsidR="004A6FAF">
        <w:t>a particular tier,</w:t>
      </w:r>
      <w:r w:rsidRPr="00C2166D">
        <w:t xml:space="preserve"> then no</w:t>
      </w:r>
      <w:r w:rsidR="0016725E">
        <w:t xml:space="preserve"> further</w:t>
      </w:r>
      <w:r w:rsidRPr="00C2166D">
        <w:t xml:space="preserve"> allocation approach is necessary.</w:t>
      </w:r>
      <w:r w:rsidR="009338AC">
        <w:t xml:space="preserve"> V</w:t>
      </w:r>
      <w:r w:rsidRPr="00C2166D">
        <w:t>accine will be allocated and dispensed on a first-come</w:t>
      </w:r>
      <w:r w:rsidR="00877CB6">
        <w:t xml:space="preserve">, </w:t>
      </w:r>
      <w:r w:rsidRPr="00C2166D">
        <w:t>first-ser</w:t>
      </w:r>
      <w:r w:rsidR="006C56D9">
        <w:t>ve basis.</w:t>
      </w:r>
    </w:p>
    <w:p w14:paraId="288C7C0E" w14:textId="77777777" w:rsidR="00A8388E" w:rsidRPr="00C258D5" w:rsidRDefault="00F400AC" w:rsidP="003A491E">
      <w:pPr>
        <w:pStyle w:val="3rdSection"/>
        <w:outlineLvl w:val="2"/>
      </w:pPr>
      <w:bookmarkStart w:id="81" w:name="_Toc369079949"/>
      <w:bookmarkStart w:id="82" w:name="_Toc496179291"/>
      <w:r>
        <w:t>7.</w:t>
      </w:r>
      <w:r w:rsidR="00C4295A">
        <w:t>6</w:t>
      </w:r>
      <w:r>
        <w:t xml:space="preserve">.2: </w:t>
      </w:r>
      <w:r w:rsidR="00A8388E" w:rsidRPr="00C258D5">
        <w:t>Hybrid Approach</w:t>
      </w:r>
      <w:bookmarkEnd w:id="81"/>
      <w:bookmarkEnd w:id="82"/>
    </w:p>
    <w:p w14:paraId="288C7C0F" w14:textId="77777777" w:rsidR="00A8388E" w:rsidRPr="00A11B57" w:rsidRDefault="00A8388E" w:rsidP="00C258D5">
      <w:pPr>
        <w:pStyle w:val="Body"/>
      </w:pPr>
      <w:r w:rsidRPr="00C2166D">
        <w:t xml:space="preserve">The initial quantities of pandemic vaccine will likely not be sufficient to cover all of the target groups within a single vaccination tier. CDPH recommends the hybrid allocation </w:t>
      </w:r>
      <w:r w:rsidRPr="00A11B57">
        <w:t>approach in which several target groups within a tier are sub</w:t>
      </w:r>
      <w:r w:rsidR="00D460C0">
        <w:t>-</w:t>
      </w:r>
      <w:r w:rsidRPr="00A11B57">
        <w:t>prioritized by target group type.  All role-based target groups will be included in one sub</w:t>
      </w:r>
      <w:r w:rsidR="00D460C0">
        <w:t>-</w:t>
      </w:r>
      <w:r w:rsidRPr="00A11B57">
        <w:t xml:space="preserve">prioritization level and </w:t>
      </w:r>
      <w:r w:rsidR="00273B16">
        <w:t xml:space="preserve">health-vulnerable </w:t>
      </w:r>
      <w:r w:rsidRPr="00A11B57">
        <w:t xml:space="preserve">general population target </w:t>
      </w:r>
      <w:r w:rsidR="00726013">
        <w:t xml:space="preserve">groups </w:t>
      </w:r>
      <w:r w:rsidRPr="00A11B57">
        <w:t>will be included in a separate sub</w:t>
      </w:r>
      <w:r w:rsidR="00F47B8A">
        <w:t>-</w:t>
      </w:r>
      <w:r w:rsidRPr="00A11B57">
        <w:t>prioritization level.  Next, vaccine will be divided proportionately to all target groups within a sub</w:t>
      </w:r>
      <w:r w:rsidR="00F47B8A">
        <w:t>-</w:t>
      </w:r>
      <w:r w:rsidRPr="00A11B57">
        <w:t>prioritization level.</w:t>
      </w:r>
      <w:r w:rsidR="0084646D">
        <w:t xml:space="preserve"> See Appendix B for detailed description with step by step instructions of how to allocate vaccine using the hybrid approach.</w:t>
      </w:r>
    </w:p>
    <w:p w14:paraId="288C7C10" w14:textId="77777777" w:rsidR="00A8388E" w:rsidRPr="00C258D5" w:rsidRDefault="00F400AC" w:rsidP="003A491E">
      <w:pPr>
        <w:pStyle w:val="2ndSection"/>
        <w:outlineLvl w:val="1"/>
      </w:pPr>
      <w:bookmarkStart w:id="83" w:name="_Toc369079950"/>
      <w:bookmarkStart w:id="84" w:name="_Toc496179292"/>
      <w:r>
        <w:t>7.</w:t>
      </w:r>
      <w:r w:rsidR="00C4295A">
        <w:t>7</w:t>
      </w:r>
      <w:r>
        <w:t xml:space="preserve">: </w:t>
      </w:r>
      <w:r w:rsidR="00A8388E" w:rsidRPr="00C258D5">
        <w:t>Allocation Approach Recommendation</w:t>
      </w:r>
      <w:r w:rsidR="00422159">
        <w:t>:</w:t>
      </w:r>
      <w:r w:rsidR="00A8388E" w:rsidRPr="00C258D5">
        <w:t xml:space="preserve"> Later </w:t>
      </w:r>
      <w:r w:rsidR="00604961">
        <w:t xml:space="preserve">pandemic </w:t>
      </w:r>
      <w:r w:rsidR="00A8388E" w:rsidRPr="00C258D5">
        <w:t>Vaccination Period</w:t>
      </w:r>
      <w:bookmarkEnd w:id="83"/>
      <w:bookmarkEnd w:id="84"/>
    </w:p>
    <w:p w14:paraId="288C7C11" w14:textId="77777777" w:rsidR="00A8388E" w:rsidRPr="00C258D5" w:rsidRDefault="00F400AC" w:rsidP="003A491E">
      <w:pPr>
        <w:pStyle w:val="3rdSection"/>
        <w:outlineLvl w:val="2"/>
      </w:pPr>
      <w:bookmarkStart w:id="85" w:name="_Toc369079951"/>
      <w:bookmarkStart w:id="86" w:name="_Toc496179293"/>
      <w:r>
        <w:lastRenderedPageBreak/>
        <w:t>7.</w:t>
      </w:r>
      <w:r w:rsidR="00C4295A">
        <w:t>7</w:t>
      </w:r>
      <w:r>
        <w:t xml:space="preserve">.1: </w:t>
      </w:r>
      <w:r w:rsidR="00A8388E" w:rsidRPr="00C258D5">
        <w:t>No Allocation Approach</w:t>
      </w:r>
      <w:bookmarkEnd w:id="85"/>
      <w:bookmarkEnd w:id="86"/>
    </w:p>
    <w:p w14:paraId="288C7C12" w14:textId="77777777" w:rsidR="00A8388E" w:rsidRPr="00A11B57" w:rsidRDefault="00A8388E" w:rsidP="00C258D5">
      <w:pPr>
        <w:pStyle w:val="Body"/>
      </w:pPr>
      <w:r w:rsidRPr="00A11B57">
        <w:t>In the later vaccination period, vaccine supply will be expanded and there will be a transition to a seasonal</w:t>
      </w:r>
      <w:r w:rsidR="00604961">
        <w:t xml:space="preserve"> influenza</w:t>
      </w:r>
      <w:r w:rsidRPr="00A11B57">
        <w:t xml:space="preserve"> vaccination model with health care providers directly receiving vaccine from manufacturers and administering it in private offices and clinics. During this vaccination period, incoming shipments of vaccine will be allocated and dispensed on a first-come</w:t>
      </w:r>
      <w:r w:rsidR="00877CB6">
        <w:t>,</w:t>
      </w:r>
      <w:r w:rsidRPr="00A11B57">
        <w:t xml:space="preserve"> first-serve basis similar to seasonal </w:t>
      </w:r>
      <w:r w:rsidR="00604961">
        <w:t>influenza</w:t>
      </w:r>
      <w:r w:rsidRPr="00A11B57">
        <w:t xml:space="preserve"> vaccination.</w:t>
      </w:r>
    </w:p>
    <w:p w14:paraId="288C7C13" w14:textId="77777777" w:rsidR="00A8388E" w:rsidRPr="000C639E" w:rsidRDefault="00F400AC" w:rsidP="003A491E">
      <w:pPr>
        <w:pStyle w:val="2ndSection"/>
        <w:outlineLvl w:val="1"/>
      </w:pPr>
      <w:bookmarkStart w:id="87" w:name="_Toc369079952"/>
      <w:bookmarkStart w:id="88" w:name="_Toc496179294"/>
      <w:r>
        <w:t>7.</w:t>
      </w:r>
      <w:r w:rsidR="00C4295A">
        <w:t>8</w:t>
      </w:r>
      <w:r>
        <w:t xml:space="preserve">: </w:t>
      </w:r>
      <w:r w:rsidR="00A8388E" w:rsidRPr="000C639E">
        <w:t>additional Allocation approach Recommendations for l</w:t>
      </w:r>
      <w:r w:rsidR="0014632A" w:rsidRPr="000C639E">
        <w:t>HDs</w:t>
      </w:r>
      <w:bookmarkEnd w:id="87"/>
      <w:bookmarkEnd w:id="88"/>
    </w:p>
    <w:p w14:paraId="288C7C14" w14:textId="77777777" w:rsidR="00A8388E" w:rsidRPr="00A11B57" w:rsidRDefault="00A8388E" w:rsidP="000C639E">
      <w:pPr>
        <w:pStyle w:val="Body"/>
      </w:pPr>
      <w:r w:rsidRPr="00A11B57">
        <w:t xml:space="preserve">CDPH recommends </w:t>
      </w:r>
      <w:r w:rsidR="004F30AF">
        <w:t>LHDs</w:t>
      </w:r>
      <w:r w:rsidRPr="00A11B57">
        <w:t xml:space="preserve"> </w:t>
      </w:r>
      <w:r w:rsidR="008F6155">
        <w:t xml:space="preserve">review the settings where </w:t>
      </w:r>
      <w:r w:rsidR="00557CEF">
        <w:t xml:space="preserve">role-based and health-vulnerable general population </w:t>
      </w:r>
      <w:r w:rsidRPr="00A11B57">
        <w:t xml:space="preserve">target groups </w:t>
      </w:r>
      <w:r w:rsidR="00557CEF">
        <w:t>w</w:t>
      </w:r>
      <w:r w:rsidR="008F6155">
        <w:t>ill be immunized</w:t>
      </w:r>
      <w:r w:rsidRPr="00A11B57">
        <w:t xml:space="preserve">. For example, vaccine designated to role-based target group members will likely be distributed and dispensed at their workplaces or other large occupational settings (headquarters) whereas </w:t>
      </w:r>
      <w:r w:rsidR="00112CB9">
        <w:t xml:space="preserve">health-vulnerable </w:t>
      </w:r>
      <w:r w:rsidRPr="00A11B57">
        <w:t>general population target groups will likely be vaccinated in local vaccine point of dispensing</w:t>
      </w:r>
      <w:r w:rsidR="00F12062">
        <w:t xml:space="preserve"> sites (</w:t>
      </w:r>
      <w:r w:rsidR="00041925">
        <w:t>VPODS</w:t>
      </w:r>
      <w:r w:rsidR="00F12062">
        <w:t>)</w:t>
      </w:r>
      <w:r w:rsidR="00441414" w:rsidRPr="00441414">
        <w:rPr>
          <w:rStyle w:val="FootnoteReference"/>
          <w:bCs/>
        </w:rPr>
        <w:t xml:space="preserve"> </w:t>
      </w:r>
      <w:r w:rsidR="00441414">
        <w:rPr>
          <w:rStyle w:val="FootnoteReference"/>
          <w:bCs/>
        </w:rPr>
        <w:footnoteReference w:id="5"/>
      </w:r>
      <w:r w:rsidR="003674B7">
        <w:rPr>
          <w:bCs/>
        </w:rPr>
        <w:t xml:space="preserve"> </w:t>
      </w:r>
      <w:r w:rsidRPr="00A11B57">
        <w:t xml:space="preserve">or in traditional health care settings. </w:t>
      </w:r>
    </w:p>
    <w:p w14:paraId="288C7C15" w14:textId="77777777" w:rsidR="00A8388E" w:rsidRPr="00A11B57" w:rsidRDefault="00F400AC" w:rsidP="00D643D6">
      <w:pPr>
        <w:pStyle w:val="Heading1"/>
      </w:pPr>
      <w:bookmarkStart w:id="89" w:name="_Toc361910651"/>
      <w:bookmarkStart w:id="90" w:name="_Toc369079953"/>
      <w:bookmarkStart w:id="91" w:name="_Toc496179295"/>
      <w:r>
        <w:t>8:</w:t>
      </w:r>
      <w:r w:rsidR="00A8388E" w:rsidRPr="00A11B57">
        <w:t xml:space="preserve"> Vaccine Administration</w:t>
      </w:r>
      <w:bookmarkEnd w:id="89"/>
      <w:bookmarkEnd w:id="90"/>
      <w:bookmarkEnd w:id="91"/>
    </w:p>
    <w:p w14:paraId="288C7C16" w14:textId="77777777" w:rsidR="00A8388E" w:rsidRPr="000C639E" w:rsidRDefault="00A8388E" w:rsidP="000C639E">
      <w:pPr>
        <w:pStyle w:val="Body"/>
      </w:pPr>
      <w:r w:rsidRPr="000C639E">
        <w:t>This section presents recommendations for determining the persons and settings responsible for administering vaccine to different target groups, for verifying target group membership, and</w:t>
      </w:r>
      <w:r w:rsidR="007224CE">
        <w:t xml:space="preserve"> for</w:t>
      </w:r>
      <w:r w:rsidRPr="000C639E">
        <w:t xml:space="preserve"> </w:t>
      </w:r>
      <w:r w:rsidR="007224CE">
        <w:t xml:space="preserve">planning a two dose regimen </w:t>
      </w:r>
      <w:r w:rsidRPr="000C639E">
        <w:t>for target group members</w:t>
      </w:r>
      <w:r w:rsidR="007224CE">
        <w:t>.</w:t>
      </w:r>
      <w:r w:rsidRPr="000C639E">
        <w:t xml:space="preserve"> </w:t>
      </w:r>
      <w:r w:rsidR="00E23114" w:rsidRPr="000C639E">
        <w:t xml:space="preserve">It should be noted these are NOT requirements but general recommendations to help guide local planners.  </w:t>
      </w:r>
      <w:r w:rsidR="005976B1" w:rsidRPr="000C639E">
        <w:t>Also, the recommendations were developed assuming a severe pandemic with limited vaccine supply.</w:t>
      </w:r>
      <w:r w:rsidR="008F6155">
        <w:t xml:space="preserve"> </w:t>
      </w:r>
    </w:p>
    <w:p w14:paraId="288C7C17" w14:textId="77777777" w:rsidR="00A8388E" w:rsidRPr="00C319CF" w:rsidRDefault="00F400AC" w:rsidP="00110B57">
      <w:pPr>
        <w:pStyle w:val="2ndSection"/>
        <w:outlineLvl w:val="1"/>
      </w:pPr>
      <w:bookmarkStart w:id="92" w:name="_Toc369079954"/>
      <w:bookmarkStart w:id="93" w:name="_Toc496179296"/>
      <w:r>
        <w:t xml:space="preserve">8.1: </w:t>
      </w:r>
      <w:r w:rsidR="00A8388E" w:rsidRPr="00C319CF">
        <w:t>Designating Responsibility for Vaccination</w:t>
      </w:r>
      <w:bookmarkEnd w:id="92"/>
      <w:bookmarkEnd w:id="93"/>
    </w:p>
    <w:p w14:paraId="288C7C19" w14:textId="2C7FE61B" w:rsidR="00A8388E" w:rsidRPr="001F359B" w:rsidRDefault="00A8388E" w:rsidP="001F359B">
      <w:pPr>
        <w:pStyle w:val="Body"/>
      </w:pPr>
      <w:r w:rsidRPr="00A11B57">
        <w:t>“Designating Responsibility for Vaccination” refers to the agencies and organizations that will be responsible for administering vaccine to different target groups and the settings where vaccine will be dispensed. Certain agencies and organizations will be responsible for establishing dispensing sites and vaccinating designated target groups regardless of pandemic severity, vaccination period, or vaccine supply.</w:t>
      </w:r>
      <w:r w:rsidR="00A11B57">
        <w:t xml:space="preserve"> Table </w:t>
      </w:r>
      <w:r w:rsidR="00FE36DA">
        <w:t>5</w:t>
      </w:r>
      <w:r w:rsidR="00A11B57">
        <w:t xml:space="preserve"> </w:t>
      </w:r>
      <w:r w:rsidRPr="00A11B57">
        <w:t xml:space="preserve">presents the vaccine administration </w:t>
      </w:r>
      <w:r w:rsidR="00450D29">
        <w:t>strategies</w:t>
      </w:r>
      <w:r w:rsidRPr="00A11B57">
        <w:t xml:space="preserve"> for different</w:t>
      </w:r>
      <w:r w:rsidR="004F17D8">
        <w:t xml:space="preserve"> CDPH</w:t>
      </w:r>
      <w:r w:rsidRPr="00A11B57">
        <w:t xml:space="preserve"> target groups</w:t>
      </w:r>
      <w:r w:rsidR="004F17D8">
        <w:t>.</w:t>
      </w:r>
      <w:bookmarkStart w:id="94" w:name="_Table_4._CDPH"/>
      <w:bookmarkEnd w:id="94"/>
    </w:p>
    <w:p w14:paraId="288C7C1A" w14:textId="77777777" w:rsidR="00441414" w:rsidRDefault="00441414" w:rsidP="00441414"/>
    <w:p w14:paraId="288C7C1B" w14:textId="77777777" w:rsidR="00441414" w:rsidRPr="00441414" w:rsidRDefault="00441414" w:rsidP="00441414">
      <w:pPr>
        <w:sectPr w:rsidR="00441414" w:rsidRPr="00441414" w:rsidSect="00A8388E">
          <w:footerReference w:type="default" r:id="rId26"/>
          <w:pgSz w:w="12240" w:h="15840" w:code="1"/>
          <w:pgMar w:top="1296" w:right="1296" w:bottom="1296" w:left="1296" w:header="720" w:footer="720" w:gutter="0"/>
          <w:cols w:space="720"/>
          <w:rtlGutter/>
          <w:docGrid w:linePitch="360"/>
        </w:sectPr>
      </w:pPr>
    </w:p>
    <w:p w14:paraId="288C7C1C" w14:textId="77777777" w:rsidR="00A436B0" w:rsidRDefault="00B74496" w:rsidP="001F104C">
      <w:pPr>
        <w:pStyle w:val="Body"/>
        <w:outlineLvl w:val="2"/>
        <w:rPr>
          <w:rFonts w:ascii="Arial Narrow" w:hAnsi="Arial Narrow"/>
          <w:b/>
        </w:rPr>
      </w:pPr>
      <w:bookmarkStart w:id="95" w:name="_Toc369079955"/>
      <w:bookmarkStart w:id="96" w:name="_Toc496179297"/>
      <w:r>
        <w:rPr>
          <w:rFonts w:ascii="Arial Narrow" w:hAnsi="Arial Narrow"/>
          <w:b/>
        </w:rPr>
        <w:lastRenderedPageBreak/>
        <w:t xml:space="preserve">Table </w:t>
      </w:r>
      <w:r w:rsidR="00FE36DA">
        <w:rPr>
          <w:rFonts w:ascii="Arial Narrow" w:hAnsi="Arial Narrow"/>
          <w:b/>
        </w:rPr>
        <w:t>5</w:t>
      </w:r>
      <w:r>
        <w:rPr>
          <w:rFonts w:ascii="Arial Narrow" w:hAnsi="Arial Narrow"/>
          <w:b/>
        </w:rPr>
        <w:t xml:space="preserve"> – C</w:t>
      </w:r>
      <w:r w:rsidR="00A8388E" w:rsidRPr="00AD19A7">
        <w:rPr>
          <w:rFonts w:ascii="Arial Narrow" w:hAnsi="Arial Narrow"/>
          <w:b/>
        </w:rPr>
        <w:t xml:space="preserve">DPH Vaccine Administration </w:t>
      </w:r>
      <w:r w:rsidR="0006166D">
        <w:rPr>
          <w:rFonts w:ascii="Arial Narrow" w:hAnsi="Arial Narrow"/>
          <w:b/>
        </w:rPr>
        <w:t xml:space="preserve">Recommendations </w:t>
      </w:r>
      <w:r w:rsidR="00C8306B">
        <w:rPr>
          <w:rFonts w:ascii="Arial Narrow" w:hAnsi="Arial Narrow"/>
          <w:b/>
        </w:rPr>
        <w:t xml:space="preserve">for a </w:t>
      </w:r>
      <w:r w:rsidR="00C8306B" w:rsidRPr="00977D3C">
        <w:rPr>
          <w:rFonts w:ascii="Arial Narrow" w:hAnsi="Arial Narrow"/>
          <w:b/>
          <w:u w:val="single"/>
        </w:rPr>
        <w:t>Severe</w:t>
      </w:r>
      <w:r w:rsidR="00C8306B" w:rsidRPr="00D8097B">
        <w:rPr>
          <w:rFonts w:ascii="Arial Narrow" w:hAnsi="Arial Narrow"/>
          <w:b/>
        </w:rPr>
        <w:t xml:space="preserve"> </w:t>
      </w:r>
      <w:r w:rsidR="00C8306B">
        <w:rPr>
          <w:rFonts w:ascii="Arial Narrow" w:hAnsi="Arial Narrow"/>
          <w:b/>
        </w:rPr>
        <w:t xml:space="preserve">Pandemic </w:t>
      </w:r>
      <w:r w:rsidR="00A8388E" w:rsidRPr="00AD19A7">
        <w:rPr>
          <w:rFonts w:ascii="Arial Narrow" w:hAnsi="Arial Narrow"/>
          <w:b/>
        </w:rPr>
        <w:t xml:space="preserve">by </w:t>
      </w:r>
      <w:r w:rsidR="00A436B0">
        <w:rPr>
          <w:rFonts w:ascii="Arial Narrow" w:hAnsi="Arial Narrow"/>
          <w:b/>
        </w:rPr>
        <w:t>CDPH Target Group Types</w:t>
      </w:r>
      <w:r w:rsidR="0006166D">
        <w:rPr>
          <w:rFonts w:ascii="Arial Narrow" w:hAnsi="Arial Narrow"/>
          <w:b/>
        </w:rPr>
        <w:t>,</w:t>
      </w:r>
      <w:r w:rsidR="00A436B0">
        <w:rPr>
          <w:rFonts w:ascii="Arial Narrow" w:hAnsi="Arial Narrow"/>
          <w:b/>
        </w:rPr>
        <w:t xml:space="preserve"> CDPH</w:t>
      </w:r>
      <w:r w:rsidR="00A8388E" w:rsidRPr="00AD19A7">
        <w:rPr>
          <w:rFonts w:ascii="Arial Narrow" w:hAnsi="Arial Narrow"/>
          <w:b/>
        </w:rPr>
        <w:t xml:space="preserve"> Target Group</w:t>
      </w:r>
      <w:r w:rsidR="00A436B0">
        <w:rPr>
          <w:rFonts w:ascii="Arial Narrow" w:hAnsi="Arial Narrow"/>
          <w:b/>
        </w:rPr>
        <w:t>s</w:t>
      </w:r>
      <w:bookmarkEnd w:id="95"/>
      <w:r w:rsidR="0006166D">
        <w:rPr>
          <w:rFonts w:ascii="Arial Narrow" w:hAnsi="Arial Narrow"/>
          <w:b/>
        </w:rPr>
        <w:t>, and Vaccine Dispensing Settings</w:t>
      </w:r>
      <w:bookmarkEnd w:id="96"/>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3298"/>
        <w:gridCol w:w="3756"/>
        <w:gridCol w:w="4196"/>
      </w:tblGrid>
      <w:tr w:rsidR="00CC20BC" w:rsidRPr="00DB43CE" w14:paraId="288C7C21" w14:textId="77777777" w:rsidTr="00BA1236">
        <w:trPr>
          <w:cantSplit/>
          <w:trHeight w:val="602"/>
          <w:tblHeader/>
          <w:jc w:val="center"/>
        </w:trPr>
        <w:tc>
          <w:tcPr>
            <w:tcW w:w="1710" w:type="dxa"/>
            <w:tcBorders>
              <w:bottom w:val="single" w:sz="12" w:space="0" w:color="auto"/>
            </w:tcBorders>
            <w:shd w:val="clear" w:color="auto" w:fill="C0C0C0"/>
            <w:vAlign w:val="center"/>
          </w:tcPr>
          <w:p w14:paraId="288C7C1D" w14:textId="77777777" w:rsidR="00CC20BC" w:rsidRPr="00DB43CE" w:rsidRDefault="00CC20BC" w:rsidP="00C4581F">
            <w:pPr>
              <w:jc w:val="center"/>
              <w:rPr>
                <w:rFonts w:ascii="Arial Narrow" w:hAnsi="Arial Narrow" w:cs="Arial Narrow"/>
                <w:b/>
                <w:bCs/>
              </w:rPr>
            </w:pPr>
            <w:r w:rsidRPr="00DB43CE">
              <w:rPr>
                <w:rFonts w:ascii="Arial Narrow" w:hAnsi="Arial Narrow" w:cs="Arial Narrow"/>
                <w:b/>
                <w:bCs/>
              </w:rPr>
              <w:t>CDPH Target Group Types</w:t>
            </w:r>
          </w:p>
        </w:tc>
        <w:tc>
          <w:tcPr>
            <w:tcW w:w="3298" w:type="dxa"/>
            <w:tcBorders>
              <w:bottom w:val="single" w:sz="12" w:space="0" w:color="auto"/>
            </w:tcBorders>
            <w:shd w:val="clear" w:color="auto" w:fill="C0C0C0"/>
            <w:vAlign w:val="center"/>
          </w:tcPr>
          <w:p w14:paraId="288C7C1E" w14:textId="77777777" w:rsidR="00CC20BC" w:rsidRPr="00DB43CE" w:rsidRDefault="00CC20BC" w:rsidP="00C4581F">
            <w:pPr>
              <w:jc w:val="center"/>
              <w:rPr>
                <w:rFonts w:ascii="Arial Narrow" w:hAnsi="Arial Narrow" w:cs="Arial Narrow"/>
                <w:b/>
                <w:bCs/>
              </w:rPr>
            </w:pPr>
            <w:r w:rsidRPr="00DB43CE">
              <w:rPr>
                <w:rFonts w:ascii="Arial Narrow" w:hAnsi="Arial Narrow" w:cs="Arial Narrow"/>
                <w:b/>
                <w:bCs/>
              </w:rPr>
              <w:t>CDPH Target Groups</w:t>
            </w:r>
          </w:p>
        </w:tc>
        <w:tc>
          <w:tcPr>
            <w:tcW w:w="3756" w:type="dxa"/>
            <w:tcBorders>
              <w:bottom w:val="single" w:sz="12" w:space="0" w:color="auto"/>
            </w:tcBorders>
            <w:shd w:val="clear" w:color="auto" w:fill="C0C0C0"/>
            <w:vAlign w:val="center"/>
          </w:tcPr>
          <w:p w14:paraId="288C7C1F" w14:textId="77777777" w:rsidR="00CC20BC" w:rsidRPr="00DB43CE" w:rsidRDefault="00CC20BC" w:rsidP="001630F4">
            <w:pPr>
              <w:jc w:val="center"/>
              <w:rPr>
                <w:rFonts w:ascii="Arial Narrow" w:hAnsi="Arial Narrow" w:cs="Arial Narrow"/>
                <w:b/>
                <w:bCs/>
              </w:rPr>
            </w:pPr>
            <w:r w:rsidRPr="00DB43CE">
              <w:rPr>
                <w:rFonts w:ascii="Arial Narrow" w:hAnsi="Arial Narrow" w:cs="Arial Narrow"/>
                <w:b/>
                <w:bCs/>
              </w:rPr>
              <w:t>Re</w:t>
            </w:r>
            <w:r w:rsidR="001630F4" w:rsidRPr="00DB43CE">
              <w:rPr>
                <w:rFonts w:ascii="Arial Narrow" w:hAnsi="Arial Narrow" w:cs="Arial Narrow"/>
                <w:b/>
                <w:bCs/>
              </w:rPr>
              <w:t>sponsible</w:t>
            </w:r>
            <w:r w:rsidRPr="00DB43CE">
              <w:rPr>
                <w:rFonts w:ascii="Arial Narrow" w:hAnsi="Arial Narrow" w:cs="Arial Narrow"/>
                <w:b/>
                <w:bCs/>
              </w:rPr>
              <w:t xml:space="preserve"> for Vaccination</w:t>
            </w:r>
          </w:p>
        </w:tc>
        <w:tc>
          <w:tcPr>
            <w:tcW w:w="4196" w:type="dxa"/>
            <w:tcBorders>
              <w:bottom w:val="single" w:sz="12" w:space="0" w:color="auto"/>
            </w:tcBorders>
            <w:shd w:val="clear" w:color="auto" w:fill="C0C0C0"/>
            <w:vAlign w:val="center"/>
          </w:tcPr>
          <w:p w14:paraId="288C7C20" w14:textId="77777777" w:rsidR="00CC20BC" w:rsidRPr="00DB43CE" w:rsidRDefault="00CC20BC" w:rsidP="00C4581F">
            <w:pPr>
              <w:jc w:val="center"/>
              <w:rPr>
                <w:rFonts w:ascii="Arial Narrow" w:hAnsi="Arial Narrow" w:cs="Arial Narrow"/>
                <w:b/>
                <w:bCs/>
              </w:rPr>
            </w:pPr>
            <w:r w:rsidRPr="00DB43CE">
              <w:rPr>
                <w:rFonts w:ascii="Arial Narrow" w:hAnsi="Arial Narrow" w:cs="Arial Narrow"/>
                <w:b/>
                <w:bCs/>
              </w:rPr>
              <w:t>Vaccine Dispensing Settings, in addition to seasonal influenza immunization sites</w:t>
            </w:r>
          </w:p>
        </w:tc>
      </w:tr>
      <w:tr w:rsidR="00DB43CE" w:rsidRPr="00DB43CE" w14:paraId="288C7C28" w14:textId="77777777" w:rsidTr="00BA1236">
        <w:trPr>
          <w:cantSplit/>
          <w:trHeight w:val="890"/>
          <w:jc w:val="center"/>
        </w:trPr>
        <w:tc>
          <w:tcPr>
            <w:tcW w:w="1710" w:type="dxa"/>
            <w:tcBorders>
              <w:top w:val="single" w:sz="12" w:space="0" w:color="auto"/>
              <w:bottom w:val="single" w:sz="4" w:space="0" w:color="auto"/>
            </w:tcBorders>
            <w:shd w:val="clear" w:color="auto" w:fill="auto"/>
            <w:vAlign w:val="center"/>
          </w:tcPr>
          <w:p w14:paraId="288C7C22" w14:textId="77777777" w:rsidR="00DB43CE" w:rsidRPr="00DB43CE" w:rsidRDefault="00DB43CE" w:rsidP="00C4581F">
            <w:pPr>
              <w:rPr>
                <w:rFonts w:ascii="Arial Narrow" w:hAnsi="Arial Narrow" w:cs="Arial Narrow"/>
                <w:b/>
                <w:bCs/>
                <w:vertAlign w:val="superscript"/>
              </w:rPr>
            </w:pPr>
            <w:r w:rsidRPr="00DB43CE">
              <w:rPr>
                <w:rFonts w:ascii="Arial Narrow" w:hAnsi="Arial Narrow" w:cs="Arial Narrow"/>
                <w:b/>
                <w:bCs/>
              </w:rPr>
              <w:t>Federal-based</w:t>
            </w:r>
            <w:r w:rsidRPr="00DB43CE">
              <w:rPr>
                <w:rFonts w:ascii="Arial Narrow" w:hAnsi="Arial Narrow" w:cs="Arial Narrow"/>
                <w:b/>
                <w:bCs/>
                <w:vertAlign w:val="superscript"/>
              </w:rPr>
              <w:t>1</w:t>
            </w:r>
          </w:p>
        </w:tc>
        <w:tc>
          <w:tcPr>
            <w:tcW w:w="3298" w:type="dxa"/>
            <w:tcBorders>
              <w:top w:val="single" w:sz="12" w:space="0" w:color="auto"/>
              <w:bottom w:val="single" w:sz="4" w:space="0" w:color="auto"/>
            </w:tcBorders>
            <w:shd w:val="clear" w:color="auto" w:fill="auto"/>
          </w:tcPr>
          <w:p w14:paraId="288C7C23" w14:textId="77777777" w:rsidR="00DB43CE" w:rsidRPr="00DB43CE" w:rsidRDefault="00DB43CE" w:rsidP="00C4581F">
            <w:pPr>
              <w:rPr>
                <w:rFonts w:ascii="Arial Narrow" w:hAnsi="Arial Narrow" w:cs="Arial Narrow"/>
              </w:rPr>
            </w:pPr>
            <w:r w:rsidRPr="00DB43CE">
              <w:rPr>
                <w:rFonts w:ascii="Arial Narrow" w:hAnsi="Arial Narrow" w:cs="Arial Narrow"/>
              </w:rPr>
              <w:t>Critical Federal Security Personnel.</w:t>
            </w:r>
          </w:p>
        </w:tc>
        <w:tc>
          <w:tcPr>
            <w:tcW w:w="3756" w:type="dxa"/>
            <w:tcBorders>
              <w:top w:val="single" w:sz="12" w:space="0" w:color="auto"/>
              <w:bottom w:val="single" w:sz="4" w:space="0" w:color="auto"/>
            </w:tcBorders>
            <w:shd w:val="clear" w:color="auto" w:fill="auto"/>
          </w:tcPr>
          <w:p w14:paraId="288C7C24" w14:textId="77777777" w:rsidR="00DB43CE" w:rsidRPr="00DB43CE" w:rsidRDefault="00DB43CE" w:rsidP="009C083F">
            <w:pPr>
              <w:numPr>
                <w:ilvl w:val="0"/>
                <w:numId w:val="7"/>
              </w:numPr>
              <w:rPr>
                <w:rFonts w:ascii="Arial Narrow" w:hAnsi="Arial Narrow" w:cs="Arial Narrow"/>
              </w:rPr>
            </w:pPr>
            <w:r w:rsidRPr="00DB43CE">
              <w:rPr>
                <w:rFonts w:ascii="Arial Narrow" w:hAnsi="Arial Narrow" w:cs="Arial Narrow"/>
              </w:rPr>
              <w:t xml:space="preserve">Federal Government   </w:t>
            </w:r>
            <w:r w:rsidRPr="00DB43CE">
              <w:rPr>
                <w:rFonts w:ascii="Arial Narrow" w:hAnsi="Arial Narrow" w:cs="Arial Narrow"/>
                <w:b/>
              </w:rPr>
              <w:t>OR</w:t>
            </w:r>
          </w:p>
          <w:p w14:paraId="288C7C25" w14:textId="77777777" w:rsidR="00DB43CE" w:rsidRPr="00DB43CE" w:rsidRDefault="00DB43CE" w:rsidP="009C083F">
            <w:pPr>
              <w:numPr>
                <w:ilvl w:val="0"/>
                <w:numId w:val="7"/>
              </w:numPr>
              <w:rPr>
                <w:rFonts w:ascii="Arial Narrow" w:hAnsi="Arial Narrow" w:cs="Arial Narrow"/>
              </w:rPr>
            </w:pPr>
            <w:r w:rsidRPr="00DB43CE">
              <w:rPr>
                <w:rFonts w:ascii="Arial Narrow" w:hAnsi="Arial Narrow" w:cs="Arial Narrow"/>
              </w:rPr>
              <w:t>California Department of Public Health (CDPH)/ Local Health Jurisdictions</w:t>
            </w:r>
          </w:p>
        </w:tc>
        <w:tc>
          <w:tcPr>
            <w:tcW w:w="4196" w:type="dxa"/>
            <w:tcBorders>
              <w:top w:val="single" w:sz="12" w:space="0" w:color="auto"/>
              <w:bottom w:val="single" w:sz="4" w:space="0" w:color="auto"/>
            </w:tcBorders>
            <w:shd w:val="clear" w:color="auto" w:fill="auto"/>
          </w:tcPr>
          <w:p w14:paraId="288C7C26" w14:textId="77777777" w:rsidR="00DB43CE" w:rsidRPr="00DB43CE" w:rsidRDefault="00DB43CE" w:rsidP="009C083F">
            <w:pPr>
              <w:numPr>
                <w:ilvl w:val="0"/>
                <w:numId w:val="7"/>
              </w:numPr>
              <w:rPr>
                <w:rFonts w:ascii="Arial Narrow" w:hAnsi="Arial Narrow" w:cs="Arial Narrow"/>
              </w:rPr>
            </w:pPr>
            <w:r w:rsidRPr="00DB43CE">
              <w:rPr>
                <w:rFonts w:ascii="Arial Narrow" w:hAnsi="Arial Narrow"/>
              </w:rPr>
              <w:t>Vaccine dispensing sites at federal agencies and Veterans Administration (VA) facilities</w:t>
            </w:r>
          </w:p>
          <w:p w14:paraId="288C7C27" w14:textId="77777777" w:rsidR="00DB43CE" w:rsidRPr="00DB43CE" w:rsidRDefault="00DB43CE" w:rsidP="009C083F">
            <w:pPr>
              <w:numPr>
                <w:ilvl w:val="0"/>
                <w:numId w:val="7"/>
              </w:numPr>
              <w:rPr>
                <w:rFonts w:ascii="Arial Narrow" w:hAnsi="Arial Narrow" w:cs="Arial Narrow"/>
              </w:rPr>
            </w:pPr>
            <w:r w:rsidRPr="00DB43CE">
              <w:rPr>
                <w:rFonts w:ascii="Arial Narrow" w:hAnsi="Arial Narrow" w:cs="Arial Narrow"/>
              </w:rPr>
              <w:t>To Be Determined</w:t>
            </w:r>
          </w:p>
        </w:tc>
      </w:tr>
      <w:tr w:rsidR="00DB43CE" w:rsidRPr="00DB43CE" w14:paraId="288C7C2D" w14:textId="77777777" w:rsidTr="00BA1236">
        <w:trPr>
          <w:cantSplit/>
          <w:trHeight w:val="620"/>
          <w:jc w:val="center"/>
        </w:trPr>
        <w:tc>
          <w:tcPr>
            <w:tcW w:w="1710" w:type="dxa"/>
            <w:tcBorders>
              <w:bottom w:val="single" w:sz="12" w:space="0" w:color="auto"/>
            </w:tcBorders>
            <w:shd w:val="clear" w:color="auto" w:fill="auto"/>
            <w:vAlign w:val="center"/>
          </w:tcPr>
          <w:p w14:paraId="288C7C29" w14:textId="7F9B204C" w:rsidR="00DB43CE" w:rsidRPr="00DB43CE" w:rsidRDefault="00DB43CE" w:rsidP="00DB43CE">
            <w:pPr>
              <w:rPr>
                <w:rFonts w:ascii="Arial Narrow" w:hAnsi="Arial Narrow" w:cs="Arial Narrow"/>
                <w:b/>
                <w:bCs/>
              </w:rPr>
            </w:pPr>
            <w:r w:rsidRPr="00DB43CE">
              <w:rPr>
                <w:rFonts w:ascii="Arial Narrow" w:hAnsi="Arial Narrow" w:cs="Arial Narrow"/>
                <w:b/>
                <w:bCs/>
              </w:rPr>
              <w:t>Federal-based</w:t>
            </w:r>
            <w:r w:rsidRPr="00DB43CE">
              <w:rPr>
                <w:rFonts w:ascii="Arial Narrow" w:hAnsi="Arial Narrow" w:cs="Arial Narrow"/>
                <w:b/>
                <w:bCs/>
                <w:vertAlign w:val="superscript"/>
              </w:rPr>
              <w:t>1</w:t>
            </w:r>
          </w:p>
        </w:tc>
        <w:tc>
          <w:tcPr>
            <w:tcW w:w="3298" w:type="dxa"/>
            <w:tcBorders>
              <w:bottom w:val="single" w:sz="12" w:space="0" w:color="auto"/>
            </w:tcBorders>
            <w:shd w:val="clear" w:color="auto" w:fill="auto"/>
          </w:tcPr>
          <w:p w14:paraId="288C7C2A" w14:textId="77777777" w:rsidR="00DB43CE" w:rsidRPr="00DB43CE" w:rsidRDefault="00DB43CE" w:rsidP="00DB43CE">
            <w:pPr>
              <w:rPr>
                <w:rFonts w:ascii="Arial Narrow" w:hAnsi="Arial Narrow" w:cs="Arial Narrow"/>
              </w:rPr>
            </w:pPr>
            <w:r w:rsidRPr="00DB43CE">
              <w:rPr>
                <w:rFonts w:ascii="Arial Narrow" w:hAnsi="Arial Narrow" w:cs="Arial Narrow"/>
              </w:rPr>
              <w:t xml:space="preserve"> National Guard.</w:t>
            </w:r>
            <w:r w:rsidRPr="00DB43CE">
              <w:rPr>
                <w:rFonts w:ascii="Arial Narrow" w:hAnsi="Arial Narrow" w:cs="Arial Narrow"/>
                <w:vertAlign w:val="superscript"/>
              </w:rPr>
              <w:t>2</w:t>
            </w:r>
          </w:p>
        </w:tc>
        <w:tc>
          <w:tcPr>
            <w:tcW w:w="3756" w:type="dxa"/>
            <w:tcBorders>
              <w:bottom w:val="single" w:sz="12" w:space="0" w:color="auto"/>
            </w:tcBorders>
            <w:shd w:val="clear" w:color="auto" w:fill="auto"/>
          </w:tcPr>
          <w:p w14:paraId="288C7C2B" w14:textId="77777777" w:rsidR="00DB43CE" w:rsidRPr="00DB43CE" w:rsidRDefault="00DB43CE" w:rsidP="00DB43CE">
            <w:pPr>
              <w:numPr>
                <w:ilvl w:val="0"/>
                <w:numId w:val="7"/>
              </w:numPr>
              <w:rPr>
                <w:rFonts w:ascii="Arial Narrow" w:hAnsi="Arial Narrow" w:cs="Arial Narrow"/>
              </w:rPr>
            </w:pPr>
            <w:r w:rsidRPr="00DB43CE">
              <w:rPr>
                <w:rFonts w:ascii="Arial Narrow" w:hAnsi="Arial Narrow" w:cs="Arial Narrow"/>
              </w:rPr>
              <w:t>California Department of Public Health (CDPH)/Local Health Jurisdictions</w:t>
            </w:r>
          </w:p>
        </w:tc>
        <w:tc>
          <w:tcPr>
            <w:tcW w:w="4196" w:type="dxa"/>
            <w:tcBorders>
              <w:bottom w:val="single" w:sz="12" w:space="0" w:color="auto"/>
            </w:tcBorders>
            <w:shd w:val="clear" w:color="auto" w:fill="auto"/>
          </w:tcPr>
          <w:p w14:paraId="288C7C2C" w14:textId="77777777" w:rsidR="00DB43CE" w:rsidRPr="00DB43CE" w:rsidRDefault="00DB43CE" w:rsidP="00DB43CE">
            <w:pPr>
              <w:numPr>
                <w:ilvl w:val="0"/>
                <w:numId w:val="7"/>
              </w:numPr>
              <w:rPr>
                <w:rFonts w:ascii="Arial Narrow" w:hAnsi="Arial Narrow" w:cs="Arial Narrow"/>
              </w:rPr>
            </w:pPr>
            <w:r w:rsidRPr="00DB43CE">
              <w:rPr>
                <w:rFonts w:ascii="Arial Narrow" w:hAnsi="Arial Narrow" w:cs="Arial Narrow"/>
              </w:rPr>
              <w:t>To Be Determined</w:t>
            </w:r>
          </w:p>
        </w:tc>
      </w:tr>
      <w:tr w:rsidR="00DB43CE" w:rsidRPr="00DB43CE" w14:paraId="288C7C32" w14:textId="77777777" w:rsidTr="00BA1236">
        <w:trPr>
          <w:cantSplit/>
          <w:trHeight w:val="620"/>
          <w:jc w:val="center"/>
        </w:trPr>
        <w:tc>
          <w:tcPr>
            <w:tcW w:w="1710" w:type="dxa"/>
            <w:tcBorders>
              <w:top w:val="single" w:sz="12" w:space="0" w:color="auto"/>
            </w:tcBorders>
            <w:shd w:val="clear" w:color="auto" w:fill="auto"/>
            <w:vAlign w:val="center"/>
          </w:tcPr>
          <w:p w14:paraId="288C7C2E" w14:textId="77777777" w:rsidR="00DB43CE" w:rsidRPr="00DB43CE" w:rsidRDefault="00DB43CE" w:rsidP="00DB43CE">
            <w:pPr>
              <w:rPr>
                <w:rFonts w:ascii="Arial Narrow" w:hAnsi="Arial Narrow" w:cs="Arial Narrow"/>
                <w:b/>
                <w:bCs/>
              </w:rPr>
            </w:pPr>
            <w:r w:rsidRPr="00DB43CE">
              <w:rPr>
                <w:rFonts w:ascii="Arial Narrow" w:hAnsi="Arial Narrow" w:cs="Arial Narrow"/>
                <w:b/>
                <w:bCs/>
              </w:rPr>
              <w:t>Role-based</w:t>
            </w:r>
            <w:r w:rsidRPr="00DB43CE">
              <w:rPr>
                <w:rFonts w:ascii="Arial Narrow" w:hAnsi="Arial Narrow" w:cs="Arial Narrow"/>
                <w:b/>
                <w:bCs/>
                <w:vertAlign w:val="superscript"/>
              </w:rPr>
              <w:t>3</w:t>
            </w:r>
          </w:p>
        </w:tc>
        <w:tc>
          <w:tcPr>
            <w:tcW w:w="3298" w:type="dxa"/>
            <w:tcBorders>
              <w:top w:val="single" w:sz="12" w:space="0" w:color="auto"/>
            </w:tcBorders>
            <w:shd w:val="clear" w:color="auto" w:fill="auto"/>
          </w:tcPr>
          <w:p w14:paraId="288C7C2F" w14:textId="77777777" w:rsidR="00DB43CE" w:rsidRPr="00DB43CE" w:rsidRDefault="00DB43CE" w:rsidP="00DB43CE">
            <w:pPr>
              <w:rPr>
                <w:rFonts w:ascii="Arial Narrow" w:hAnsi="Arial Narrow" w:cs="Arial Narrow"/>
              </w:rPr>
            </w:pPr>
            <w:r w:rsidRPr="00DB43CE">
              <w:rPr>
                <w:rFonts w:ascii="Arial Narrow" w:hAnsi="Arial Narrow" w:cs="Arial Narrow"/>
              </w:rPr>
              <w:t xml:space="preserve">Health Care Providers in Inpatient Care Settings. </w:t>
            </w:r>
          </w:p>
        </w:tc>
        <w:tc>
          <w:tcPr>
            <w:tcW w:w="3756" w:type="dxa"/>
            <w:tcBorders>
              <w:top w:val="single" w:sz="12" w:space="0" w:color="auto"/>
            </w:tcBorders>
            <w:shd w:val="clear" w:color="auto" w:fill="auto"/>
          </w:tcPr>
          <w:p w14:paraId="288C7C30" w14:textId="77777777" w:rsidR="00DB43CE" w:rsidRPr="00DB43CE" w:rsidRDefault="00DB43CE" w:rsidP="00DB43CE">
            <w:pPr>
              <w:numPr>
                <w:ilvl w:val="0"/>
                <w:numId w:val="7"/>
              </w:numPr>
              <w:rPr>
                <w:rFonts w:ascii="Arial Narrow" w:hAnsi="Arial Narrow" w:cs="Arial Narrow"/>
              </w:rPr>
            </w:pPr>
            <w:r w:rsidRPr="00DB43CE">
              <w:rPr>
                <w:rFonts w:ascii="Arial Narrow" w:hAnsi="Arial Narrow" w:cs="Arial Narrow"/>
              </w:rPr>
              <w:t>Employers</w:t>
            </w:r>
          </w:p>
        </w:tc>
        <w:tc>
          <w:tcPr>
            <w:tcW w:w="4196" w:type="dxa"/>
            <w:tcBorders>
              <w:top w:val="single" w:sz="12" w:space="0" w:color="auto"/>
            </w:tcBorders>
            <w:shd w:val="clear" w:color="auto" w:fill="auto"/>
          </w:tcPr>
          <w:p w14:paraId="288C7C31" w14:textId="77777777" w:rsidR="00DB43CE" w:rsidRPr="00DB43CE" w:rsidRDefault="00DB43CE" w:rsidP="00DB43CE">
            <w:pPr>
              <w:numPr>
                <w:ilvl w:val="0"/>
                <w:numId w:val="7"/>
              </w:numPr>
              <w:rPr>
                <w:rFonts w:ascii="Arial Narrow" w:hAnsi="Arial Narrow" w:cs="Arial Narrow"/>
              </w:rPr>
            </w:pPr>
            <w:r w:rsidRPr="00DB43CE">
              <w:rPr>
                <w:rFonts w:ascii="Arial Narrow" w:hAnsi="Arial Narrow" w:cs="Arial Narrow"/>
              </w:rPr>
              <w:t>Workplace dispensing sites at inpatient care facilities</w:t>
            </w:r>
          </w:p>
        </w:tc>
      </w:tr>
      <w:tr w:rsidR="00DB43CE" w:rsidRPr="00DB43CE" w14:paraId="288C7C39" w14:textId="77777777" w:rsidTr="00BA1236">
        <w:trPr>
          <w:cantSplit/>
          <w:trHeight w:val="890"/>
          <w:jc w:val="center"/>
        </w:trPr>
        <w:tc>
          <w:tcPr>
            <w:tcW w:w="1710" w:type="dxa"/>
            <w:shd w:val="clear" w:color="auto" w:fill="auto"/>
          </w:tcPr>
          <w:p w14:paraId="288C7C33" w14:textId="6E31C9EC" w:rsidR="00DB43CE" w:rsidRPr="00DB43CE" w:rsidRDefault="00DB43CE" w:rsidP="00DB43CE">
            <w:pPr>
              <w:rPr>
                <w:rFonts w:ascii="Arial Narrow" w:hAnsi="Arial Narrow" w:cs="Arial Narrow"/>
                <w:b/>
                <w:bCs/>
              </w:rPr>
            </w:pPr>
            <w:r w:rsidRPr="00DB43CE">
              <w:rPr>
                <w:rFonts w:ascii="Arial Narrow" w:hAnsi="Arial Narrow" w:cs="Arial Narrow"/>
                <w:b/>
                <w:bCs/>
              </w:rPr>
              <w:t>Role-based</w:t>
            </w:r>
            <w:r w:rsidRPr="00DB43CE">
              <w:rPr>
                <w:rFonts w:ascii="Arial Narrow" w:hAnsi="Arial Narrow" w:cs="Arial Narrow"/>
                <w:b/>
                <w:bCs/>
                <w:vertAlign w:val="superscript"/>
              </w:rPr>
              <w:t>3</w:t>
            </w:r>
          </w:p>
        </w:tc>
        <w:tc>
          <w:tcPr>
            <w:tcW w:w="3298" w:type="dxa"/>
            <w:shd w:val="clear" w:color="auto" w:fill="auto"/>
          </w:tcPr>
          <w:p w14:paraId="288C7C34" w14:textId="77777777" w:rsidR="00DB43CE" w:rsidRPr="00DB43CE" w:rsidRDefault="00DB43CE" w:rsidP="00DB43CE">
            <w:pPr>
              <w:rPr>
                <w:rFonts w:ascii="Arial Narrow" w:hAnsi="Arial Narrow" w:cs="Arial Narrow"/>
              </w:rPr>
            </w:pPr>
            <w:r w:rsidRPr="00DB43CE">
              <w:rPr>
                <w:rFonts w:ascii="Arial Narrow" w:hAnsi="Arial Narrow" w:cs="Arial Narrow"/>
              </w:rPr>
              <w:t>Health Care Providers in Outpatient and Home Health Care Settings.</w:t>
            </w:r>
          </w:p>
        </w:tc>
        <w:tc>
          <w:tcPr>
            <w:tcW w:w="3756" w:type="dxa"/>
            <w:shd w:val="clear" w:color="auto" w:fill="auto"/>
          </w:tcPr>
          <w:p w14:paraId="288C7C35" w14:textId="77777777" w:rsidR="00DB43CE" w:rsidRPr="00DB43CE" w:rsidRDefault="00DB43CE" w:rsidP="00DB43CE">
            <w:pPr>
              <w:numPr>
                <w:ilvl w:val="0"/>
                <w:numId w:val="8"/>
              </w:numPr>
              <w:rPr>
                <w:rFonts w:ascii="Arial Narrow" w:hAnsi="Arial Narrow" w:cs="Arial Narrow"/>
              </w:rPr>
            </w:pPr>
            <w:r w:rsidRPr="00DB43CE">
              <w:rPr>
                <w:rFonts w:ascii="Arial Narrow" w:hAnsi="Arial Narrow" w:cs="Arial Narrow"/>
              </w:rPr>
              <w:t xml:space="preserve">Employers  </w:t>
            </w:r>
            <w:r w:rsidRPr="00DB43CE">
              <w:rPr>
                <w:rFonts w:ascii="Arial Narrow" w:hAnsi="Arial Narrow" w:cs="Arial Narrow"/>
                <w:b/>
              </w:rPr>
              <w:t>OR</w:t>
            </w:r>
          </w:p>
          <w:p w14:paraId="288C7C36" w14:textId="77777777" w:rsidR="00DB43CE" w:rsidRPr="00DB43CE" w:rsidRDefault="00DB43CE" w:rsidP="00DB43CE">
            <w:pPr>
              <w:numPr>
                <w:ilvl w:val="0"/>
                <w:numId w:val="8"/>
              </w:numPr>
              <w:rPr>
                <w:rFonts w:ascii="Arial Narrow" w:hAnsi="Arial Narrow" w:cs="Arial Narrow"/>
              </w:rPr>
            </w:pPr>
            <w:r w:rsidRPr="00DB43CE">
              <w:rPr>
                <w:rFonts w:ascii="Arial Narrow" w:hAnsi="Arial Narrow" w:cs="Arial Narrow"/>
              </w:rPr>
              <w:t>Local Health Jurisdictions</w:t>
            </w:r>
          </w:p>
        </w:tc>
        <w:tc>
          <w:tcPr>
            <w:tcW w:w="4196" w:type="dxa"/>
            <w:shd w:val="clear" w:color="auto" w:fill="auto"/>
          </w:tcPr>
          <w:p w14:paraId="288C7C37" w14:textId="77777777" w:rsidR="00DB43CE" w:rsidRPr="00DB43CE" w:rsidRDefault="00DB43CE" w:rsidP="00DB43CE">
            <w:pPr>
              <w:numPr>
                <w:ilvl w:val="0"/>
                <w:numId w:val="8"/>
              </w:numPr>
              <w:rPr>
                <w:rFonts w:ascii="Arial Narrow" w:hAnsi="Arial Narrow" w:cs="Arial Narrow"/>
              </w:rPr>
            </w:pPr>
            <w:r w:rsidRPr="00DB43CE">
              <w:rPr>
                <w:rFonts w:ascii="Arial Narrow" w:hAnsi="Arial Narrow" w:cs="Arial Narrow"/>
              </w:rPr>
              <w:t>Local vaccine point of dispensing sites (VPODS)</w:t>
            </w:r>
          </w:p>
          <w:p w14:paraId="288C7C38" w14:textId="77777777" w:rsidR="00DB43CE" w:rsidRPr="00DB43CE" w:rsidRDefault="00DB43CE" w:rsidP="00DB43CE">
            <w:pPr>
              <w:numPr>
                <w:ilvl w:val="0"/>
                <w:numId w:val="8"/>
              </w:numPr>
              <w:rPr>
                <w:rFonts w:ascii="Arial Narrow" w:hAnsi="Arial Narrow" w:cs="Arial Narrow"/>
              </w:rPr>
            </w:pPr>
            <w:r w:rsidRPr="00DB43CE">
              <w:rPr>
                <w:rFonts w:ascii="Arial Narrow" w:hAnsi="Arial Narrow" w:cs="Arial Narrow"/>
              </w:rPr>
              <w:t>Workplace</w:t>
            </w:r>
          </w:p>
        </w:tc>
      </w:tr>
      <w:tr w:rsidR="00DB43CE" w:rsidRPr="00DB43CE" w14:paraId="288C7C3F" w14:textId="77777777" w:rsidTr="00BA1236">
        <w:trPr>
          <w:cantSplit/>
          <w:trHeight w:val="620"/>
          <w:jc w:val="center"/>
        </w:trPr>
        <w:tc>
          <w:tcPr>
            <w:tcW w:w="1710" w:type="dxa"/>
            <w:shd w:val="clear" w:color="auto" w:fill="auto"/>
          </w:tcPr>
          <w:p w14:paraId="288C7C3A" w14:textId="071C5C59" w:rsidR="00DB43CE" w:rsidRPr="00DB43CE" w:rsidRDefault="00DB43CE" w:rsidP="00DB43CE">
            <w:pPr>
              <w:rPr>
                <w:rFonts w:ascii="Arial Narrow" w:hAnsi="Arial Narrow" w:cs="Arial Narrow"/>
                <w:b/>
                <w:bCs/>
              </w:rPr>
            </w:pPr>
            <w:r w:rsidRPr="00DB43CE">
              <w:rPr>
                <w:rFonts w:ascii="Arial Narrow" w:hAnsi="Arial Narrow" w:cs="Arial Narrow"/>
                <w:b/>
                <w:bCs/>
              </w:rPr>
              <w:t>Role-based</w:t>
            </w:r>
            <w:r w:rsidRPr="00DB43CE">
              <w:rPr>
                <w:rFonts w:ascii="Arial Narrow" w:hAnsi="Arial Narrow" w:cs="Arial Narrow"/>
                <w:b/>
                <w:bCs/>
                <w:vertAlign w:val="superscript"/>
              </w:rPr>
              <w:t>3</w:t>
            </w:r>
          </w:p>
        </w:tc>
        <w:tc>
          <w:tcPr>
            <w:tcW w:w="3298" w:type="dxa"/>
            <w:shd w:val="clear" w:color="auto" w:fill="auto"/>
          </w:tcPr>
          <w:p w14:paraId="288C7C3B" w14:textId="77777777" w:rsidR="00DB43CE" w:rsidRPr="00DB43CE" w:rsidRDefault="00DB43CE" w:rsidP="00DB43CE">
            <w:pPr>
              <w:rPr>
                <w:rFonts w:ascii="Arial Narrow" w:hAnsi="Arial Narrow" w:cs="Arial Narrow"/>
              </w:rPr>
            </w:pPr>
            <w:r w:rsidRPr="00DB43CE">
              <w:rPr>
                <w:rFonts w:ascii="Arial Narrow" w:hAnsi="Arial Narrow" w:cs="Arial Narrow"/>
              </w:rPr>
              <w:t>Community Support Service and Emergency Management Personnel.</w:t>
            </w:r>
          </w:p>
        </w:tc>
        <w:tc>
          <w:tcPr>
            <w:tcW w:w="3756" w:type="dxa"/>
            <w:shd w:val="clear" w:color="auto" w:fill="auto"/>
          </w:tcPr>
          <w:p w14:paraId="288C7C3C" w14:textId="77777777" w:rsidR="00DB43CE" w:rsidRPr="00DB43CE" w:rsidRDefault="00DB43CE" w:rsidP="00DB43CE">
            <w:pPr>
              <w:numPr>
                <w:ilvl w:val="0"/>
                <w:numId w:val="6"/>
              </w:numPr>
              <w:rPr>
                <w:rFonts w:ascii="Arial Narrow" w:hAnsi="Arial Narrow" w:cs="Arial Narrow"/>
              </w:rPr>
            </w:pPr>
            <w:r w:rsidRPr="00DB43CE">
              <w:rPr>
                <w:rFonts w:ascii="Arial Narrow" w:hAnsi="Arial Narrow" w:cs="Arial Narrow"/>
              </w:rPr>
              <w:t>Local Health Jurisdictions</w:t>
            </w:r>
          </w:p>
        </w:tc>
        <w:tc>
          <w:tcPr>
            <w:tcW w:w="4196" w:type="dxa"/>
            <w:shd w:val="clear" w:color="auto" w:fill="auto"/>
          </w:tcPr>
          <w:p w14:paraId="288C7C3D" w14:textId="77777777" w:rsidR="00DB43CE" w:rsidRPr="00DB43CE" w:rsidRDefault="00DB43CE" w:rsidP="00DB43CE">
            <w:pPr>
              <w:numPr>
                <w:ilvl w:val="0"/>
                <w:numId w:val="6"/>
              </w:numPr>
              <w:rPr>
                <w:rFonts w:ascii="Arial Narrow" w:hAnsi="Arial Narrow" w:cs="Arial Narrow"/>
              </w:rPr>
            </w:pPr>
            <w:r w:rsidRPr="00DB43CE">
              <w:rPr>
                <w:rFonts w:ascii="Arial Narrow" w:hAnsi="Arial Narrow" w:cs="Arial Narrow"/>
              </w:rPr>
              <w:t>Local VPODS</w:t>
            </w:r>
          </w:p>
          <w:p w14:paraId="288C7C3E" w14:textId="77777777" w:rsidR="00DB43CE" w:rsidRPr="00DB43CE" w:rsidRDefault="00DB43CE" w:rsidP="00DB43CE">
            <w:pPr>
              <w:numPr>
                <w:ilvl w:val="0"/>
                <w:numId w:val="6"/>
              </w:numPr>
              <w:rPr>
                <w:rFonts w:ascii="Arial Narrow" w:hAnsi="Arial Narrow" w:cs="Arial Narrow"/>
              </w:rPr>
            </w:pPr>
            <w:r w:rsidRPr="00DB43CE">
              <w:rPr>
                <w:rFonts w:ascii="Arial Narrow" w:hAnsi="Arial Narrow" w:cs="Arial Narrow"/>
              </w:rPr>
              <w:t>Workplace</w:t>
            </w:r>
          </w:p>
        </w:tc>
      </w:tr>
      <w:tr w:rsidR="00DB43CE" w:rsidRPr="00DB43CE" w14:paraId="288C7C44" w14:textId="77777777" w:rsidTr="00BA1236">
        <w:trPr>
          <w:cantSplit/>
          <w:trHeight w:val="620"/>
          <w:jc w:val="center"/>
        </w:trPr>
        <w:tc>
          <w:tcPr>
            <w:tcW w:w="1710" w:type="dxa"/>
            <w:tcBorders>
              <w:bottom w:val="single" w:sz="4" w:space="0" w:color="auto"/>
            </w:tcBorders>
            <w:shd w:val="clear" w:color="auto" w:fill="auto"/>
          </w:tcPr>
          <w:p w14:paraId="288C7C40" w14:textId="660F6E50" w:rsidR="00DB43CE" w:rsidRPr="00DB43CE" w:rsidRDefault="00DB43CE" w:rsidP="00DB43CE">
            <w:pPr>
              <w:rPr>
                <w:rFonts w:ascii="Arial Narrow" w:hAnsi="Arial Narrow" w:cs="Arial Narrow"/>
                <w:b/>
                <w:bCs/>
              </w:rPr>
            </w:pPr>
            <w:r w:rsidRPr="00DB43CE">
              <w:rPr>
                <w:rFonts w:ascii="Arial Narrow" w:hAnsi="Arial Narrow" w:cs="Arial Narrow"/>
                <w:b/>
                <w:bCs/>
              </w:rPr>
              <w:t>Role-based</w:t>
            </w:r>
            <w:r w:rsidRPr="00DB43CE">
              <w:rPr>
                <w:rFonts w:ascii="Arial Narrow" w:hAnsi="Arial Narrow" w:cs="Arial Narrow"/>
                <w:b/>
                <w:bCs/>
                <w:vertAlign w:val="superscript"/>
              </w:rPr>
              <w:t>3</w:t>
            </w:r>
          </w:p>
        </w:tc>
        <w:tc>
          <w:tcPr>
            <w:tcW w:w="3298" w:type="dxa"/>
            <w:tcBorders>
              <w:bottom w:val="single" w:sz="4" w:space="0" w:color="auto"/>
            </w:tcBorders>
            <w:shd w:val="clear" w:color="auto" w:fill="auto"/>
          </w:tcPr>
          <w:p w14:paraId="288C7C41" w14:textId="77777777" w:rsidR="00DB43CE" w:rsidRPr="00DB43CE" w:rsidRDefault="00DB43CE" w:rsidP="00DB43CE">
            <w:pPr>
              <w:rPr>
                <w:rFonts w:ascii="Arial Narrow" w:hAnsi="Arial Narrow" w:cs="Arial Narrow"/>
              </w:rPr>
            </w:pPr>
            <w:r w:rsidRPr="00DB43CE">
              <w:rPr>
                <w:rFonts w:ascii="Arial Narrow" w:hAnsi="Arial Narrow" w:cs="Arial Narrow"/>
              </w:rPr>
              <w:t>Public Safety Personnel and Other Frontline Responders.</w:t>
            </w:r>
          </w:p>
        </w:tc>
        <w:tc>
          <w:tcPr>
            <w:tcW w:w="3756" w:type="dxa"/>
            <w:tcBorders>
              <w:bottom w:val="single" w:sz="4" w:space="0" w:color="auto"/>
            </w:tcBorders>
            <w:shd w:val="clear" w:color="auto" w:fill="auto"/>
          </w:tcPr>
          <w:p w14:paraId="288C7C42" w14:textId="77777777" w:rsidR="00DB43CE" w:rsidRPr="00DB43CE" w:rsidRDefault="00DB43CE" w:rsidP="00DB43CE">
            <w:pPr>
              <w:numPr>
                <w:ilvl w:val="0"/>
                <w:numId w:val="6"/>
              </w:numPr>
              <w:rPr>
                <w:rFonts w:ascii="Arial Narrow" w:hAnsi="Arial Narrow" w:cs="Arial Narrow"/>
              </w:rPr>
            </w:pPr>
            <w:r w:rsidRPr="00DB43CE">
              <w:rPr>
                <w:rFonts w:ascii="Arial Narrow" w:hAnsi="Arial Narrow" w:cs="Arial Narrow"/>
              </w:rPr>
              <w:t>Employers</w:t>
            </w:r>
          </w:p>
        </w:tc>
        <w:tc>
          <w:tcPr>
            <w:tcW w:w="4196" w:type="dxa"/>
            <w:tcBorders>
              <w:bottom w:val="single" w:sz="4" w:space="0" w:color="auto"/>
            </w:tcBorders>
            <w:shd w:val="clear" w:color="auto" w:fill="auto"/>
          </w:tcPr>
          <w:p w14:paraId="288C7C43" w14:textId="77777777" w:rsidR="00DB43CE" w:rsidRPr="00DB43CE" w:rsidRDefault="00DB43CE" w:rsidP="00DB43CE">
            <w:pPr>
              <w:numPr>
                <w:ilvl w:val="0"/>
                <w:numId w:val="6"/>
              </w:numPr>
              <w:rPr>
                <w:rFonts w:ascii="Arial Narrow" w:hAnsi="Arial Narrow" w:cs="Arial Narrow"/>
              </w:rPr>
            </w:pPr>
            <w:r w:rsidRPr="00DB43CE">
              <w:rPr>
                <w:rFonts w:ascii="Arial Narrow" w:hAnsi="Arial Narrow" w:cs="Arial Narrow"/>
              </w:rPr>
              <w:t>Workplace dispensing sites at public safety agencies</w:t>
            </w:r>
          </w:p>
        </w:tc>
      </w:tr>
      <w:tr w:rsidR="00DB43CE" w:rsidRPr="00DB43CE" w14:paraId="288C7C4B" w14:textId="77777777" w:rsidTr="00BA1236">
        <w:trPr>
          <w:cantSplit/>
          <w:trHeight w:val="890"/>
          <w:jc w:val="center"/>
        </w:trPr>
        <w:tc>
          <w:tcPr>
            <w:tcW w:w="1710" w:type="dxa"/>
            <w:tcBorders>
              <w:bottom w:val="single" w:sz="12" w:space="0" w:color="auto"/>
            </w:tcBorders>
            <w:shd w:val="clear" w:color="auto" w:fill="auto"/>
          </w:tcPr>
          <w:p w14:paraId="288C7C45" w14:textId="7907E4CD" w:rsidR="00DB43CE" w:rsidRPr="00DB43CE" w:rsidRDefault="00DB43CE" w:rsidP="00DB43CE">
            <w:pPr>
              <w:rPr>
                <w:rFonts w:ascii="Arial Narrow" w:hAnsi="Arial Narrow" w:cs="Arial Narrow"/>
                <w:b/>
                <w:bCs/>
              </w:rPr>
            </w:pPr>
            <w:r w:rsidRPr="00DB43CE">
              <w:rPr>
                <w:rFonts w:ascii="Arial Narrow" w:hAnsi="Arial Narrow" w:cs="Arial Narrow"/>
                <w:b/>
                <w:bCs/>
              </w:rPr>
              <w:t>Role-based</w:t>
            </w:r>
            <w:r w:rsidRPr="00DB43CE">
              <w:rPr>
                <w:rFonts w:ascii="Arial Narrow" w:hAnsi="Arial Narrow" w:cs="Arial Narrow"/>
                <w:b/>
                <w:bCs/>
                <w:vertAlign w:val="superscript"/>
              </w:rPr>
              <w:t>3</w:t>
            </w:r>
          </w:p>
        </w:tc>
        <w:tc>
          <w:tcPr>
            <w:tcW w:w="3298" w:type="dxa"/>
            <w:tcBorders>
              <w:bottom w:val="single" w:sz="12" w:space="0" w:color="auto"/>
            </w:tcBorders>
            <w:shd w:val="clear" w:color="auto" w:fill="auto"/>
          </w:tcPr>
          <w:p w14:paraId="288C7C46" w14:textId="77777777" w:rsidR="00DB43CE" w:rsidRPr="00DB43CE" w:rsidRDefault="00DB43CE" w:rsidP="00DB43CE">
            <w:pPr>
              <w:rPr>
                <w:rFonts w:ascii="Arial Narrow" w:hAnsi="Arial Narrow" w:cs="Arial Narrow"/>
                <w:lang w:val="fr-FR"/>
              </w:rPr>
            </w:pPr>
            <w:r w:rsidRPr="00DB43CE">
              <w:rPr>
                <w:rFonts w:ascii="Arial Narrow" w:hAnsi="Arial Narrow" w:cs="Arial Narrow"/>
                <w:lang w:val="fr-FR"/>
              </w:rPr>
              <w:t>Non-frontline Critical Infrastructure Personnel.</w:t>
            </w:r>
          </w:p>
        </w:tc>
        <w:tc>
          <w:tcPr>
            <w:tcW w:w="3756" w:type="dxa"/>
            <w:tcBorders>
              <w:bottom w:val="single" w:sz="12" w:space="0" w:color="auto"/>
            </w:tcBorders>
            <w:shd w:val="clear" w:color="auto" w:fill="auto"/>
          </w:tcPr>
          <w:p w14:paraId="288C7C47" w14:textId="77777777" w:rsidR="00DB43CE" w:rsidRPr="00DB43CE" w:rsidRDefault="00DB43CE" w:rsidP="00DB43CE">
            <w:pPr>
              <w:numPr>
                <w:ilvl w:val="0"/>
                <w:numId w:val="6"/>
              </w:numPr>
              <w:rPr>
                <w:rFonts w:ascii="Arial Narrow" w:hAnsi="Arial Narrow" w:cs="Arial Narrow"/>
                <w:b/>
              </w:rPr>
            </w:pPr>
            <w:r w:rsidRPr="00DB43CE">
              <w:rPr>
                <w:rFonts w:ascii="Arial Narrow" w:hAnsi="Arial Narrow" w:cs="Arial Narrow"/>
              </w:rPr>
              <w:t xml:space="preserve">Employers  </w:t>
            </w:r>
            <w:r w:rsidRPr="00DB43CE">
              <w:rPr>
                <w:rFonts w:ascii="Arial Narrow" w:hAnsi="Arial Narrow" w:cs="Arial Narrow"/>
                <w:b/>
              </w:rPr>
              <w:t>OR</w:t>
            </w:r>
          </w:p>
          <w:p w14:paraId="288C7C48" w14:textId="77777777" w:rsidR="00DB43CE" w:rsidRPr="00DB43CE" w:rsidRDefault="00DB43CE" w:rsidP="00DB43CE">
            <w:pPr>
              <w:numPr>
                <w:ilvl w:val="0"/>
                <w:numId w:val="6"/>
              </w:numPr>
              <w:rPr>
                <w:rFonts w:ascii="Arial Narrow" w:hAnsi="Arial Narrow" w:cs="Arial Narrow"/>
              </w:rPr>
            </w:pPr>
            <w:r w:rsidRPr="00DB43CE">
              <w:rPr>
                <w:rFonts w:ascii="Arial Narrow" w:hAnsi="Arial Narrow" w:cs="Arial Narrow"/>
              </w:rPr>
              <w:t>Local Health Jurisdictions</w:t>
            </w:r>
          </w:p>
        </w:tc>
        <w:tc>
          <w:tcPr>
            <w:tcW w:w="4196" w:type="dxa"/>
            <w:tcBorders>
              <w:bottom w:val="single" w:sz="12" w:space="0" w:color="auto"/>
            </w:tcBorders>
            <w:shd w:val="clear" w:color="auto" w:fill="auto"/>
          </w:tcPr>
          <w:p w14:paraId="288C7C49" w14:textId="77777777" w:rsidR="00DB43CE" w:rsidRPr="00DB43CE" w:rsidRDefault="00DB43CE" w:rsidP="00DB43CE">
            <w:pPr>
              <w:numPr>
                <w:ilvl w:val="0"/>
                <w:numId w:val="6"/>
              </w:numPr>
              <w:rPr>
                <w:rFonts w:ascii="Arial Narrow" w:hAnsi="Arial Narrow" w:cs="Arial Narrow"/>
              </w:rPr>
            </w:pPr>
            <w:r w:rsidRPr="00DB43CE">
              <w:rPr>
                <w:rFonts w:ascii="Arial Narrow" w:hAnsi="Arial Narrow" w:cs="Arial Narrow"/>
              </w:rPr>
              <w:t>Workplace dispensing sites at critical infrastructure organizations</w:t>
            </w:r>
          </w:p>
          <w:p w14:paraId="288C7C4A" w14:textId="77777777" w:rsidR="00DB43CE" w:rsidRPr="00DB43CE" w:rsidRDefault="00DB43CE" w:rsidP="00DB43CE">
            <w:pPr>
              <w:numPr>
                <w:ilvl w:val="0"/>
                <w:numId w:val="6"/>
              </w:numPr>
              <w:rPr>
                <w:rFonts w:ascii="Arial Narrow" w:hAnsi="Arial Narrow" w:cs="Arial Narrow"/>
              </w:rPr>
            </w:pPr>
            <w:r w:rsidRPr="00DB43CE">
              <w:rPr>
                <w:rFonts w:ascii="Arial Narrow" w:hAnsi="Arial Narrow" w:cs="Arial Narrow"/>
              </w:rPr>
              <w:t>Local VPODS</w:t>
            </w:r>
          </w:p>
        </w:tc>
      </w:tr>
      <w:tr w:rsidR="00DB43CE" w:rsidRPr="00DB43CE" w14:paraId="288C7C53" w14:textId="77777777" w:rsidTr="00BA1236">
        <w:trPr>
          <w:cantSplit/>
          <w:trHeight w:val="2592"/>
          <w:jc w:val="center"/>
        </w:trPr>
        <w:tc>
          <w:tcPr>
            <w:tcW w:w="1710" w:type="dxa"/>
            <w:tcBorders>
              <w:top w:val="single" w:sz="12" w:space="0" w:color="auto"/>
            </w:tcBorders>
            <w:shd w:val="clear" w:color="auto" w:fill="auto"/>
          </w:tcPr>
          <w:p w14:paraId="288C7C4C" w14:textId="77777777" w:rsidR="00DB43CE" w:rsidRPr="00DB43CE" w:rsidRDefault="00DB43CE" w:rsidP="00DB43CE">
            <w:pPr>
              <w:rPr>
                <w:rFonts w:ascii="Arial Narrow" w:hAnsi="Arial Narrow" w:cs="Arial Narrow"/>
              </w:rPr>
            </w:pPr>
            <w:r w:rsidRPr="00DB43CE">
              <w:rPr>
                <w:rFonts w:ascii="Arial Narrow" w:hAnsi="Arial Narrow" w:cs="Arial Narrow"/>
                <w:b/>
              </w:rPr>
              <w:lastRenderedPageBreak/>
              <w:t>Health-vulnerable General Population</w:t>
            </w:r>
          </w:p>
        </w:tc>
        <w:tc>
          <w:tcPr>
            <w:tcW w:w="3298" w:type="dxa"/>
            <w:tcBorders>
              <w:top w:val="single" w:sz="12" w:space="0" w:color="auto"/>
            </w:tcBorders>
            <w:shd w:val="clear" w:color="auto" w:fill="auto"/>
          </w:tcPr>
          <w:p w14:paraId="288C7C4D" w14:textId="77777777" w:rsidR="00DB43CE" w:rsidRPr="00DB43CE" w:rsidRDefault="00DB43CE" w:rsidP="00DB43CE">
            <w:pPr>
              <w:rPr>
                <w:rFonts w:ascii="Arial Narrow" w:hAnsi="Arial Narrow" w:cs="Arial Narrow"/>
              </w:rPr>
            </w:pPr>
            <w:r w:rsidRPr="00DB43CE">
              <w:rPr>
                <w:rFonts w:ascii="Arial Narrow" w:hAnsi="Arial Narrow" w:cs="Arial Narrow"/>
              </w:rPr>
              <w:t>Tiers 1-3: Pregnant Women; Infants and Toddlers, 6-35 months;</w:t>
            </w:r>
          </w:p>
          <w:p w14:paraId="288C7C4E" w14:textId="77777777" w:rsidR="00DB43CE" w:rsidRPr="00DB43CE" w:rsidRDefault="00DB43CE" w:rsidP="00DB43CE">
            <w:pPr>
              <w:rPr>
                <w:rFonts w:ascii="Arial Narrow" w:hAnsi="Arial Narrow" w:cs="Arial Narrow"/>
              </w:rPr>
            </w:pPr>
            <w:r w:rsidRPr="00DB43CE">
              <w:rPr>
                <w:rFonts w:ascii="Arial Narrow" w:hAnsi="Arial Narrow" w:cs="Arial Narrow"/>
              </w:rPr>
              <w:t>Household Contacts of Infants less than 6 months (all ages); Children 3-18 years with High-risk Medical Conditions; Children 3-18 years without High-risk Medical Conditions Tier 4: High-risk Persons,19-64 years; High-risk Persons, 65 years and older (includes all persons 65+).</w:t>
            </w:r>
          </w:p>
        </w:tc>
        <w:tc>
          <w:tcPr>
            <w:tcW w:w="3756" w:type="dxa"/>
            <w:tcBorders>
              <w:top w:val="single" w:sz="12" w:space="0" w:color="auto"/>
            </w:tcBorders>
            <w:shd w:val="clear" w:color="auto" w:fill="auto"/>
          </w:tcPr>
          <w:p w14:paraId="288C7C4F" w14:textId="77777777" w:rsidR="00DB43CE" w:rsidRPr="00DB43CE" w:rsidRDefault="00DB43CE" w:rsidP="00DB43CE">
            <w:pPr>
              <w:numPr>
                <w:ilvl w:val="0"/>
                <w:numId w:val="14"/>
              </w:numPr>
              <w:rPr>
                <w:rFonts w:ascii="Arial Narrow" w:hAnsi="Arial Narrow" w:cs="Arial Narrow"/>
                <w:b/>
                <w:bCs/>
              </w:rPr>
            </w:pPr>
            <w:r w:rsidRPr="00DB43CE">
              <w:rPr>
                <w:rFonts w:ascii="Arial Narrow" w:hAnsi="Arial Narrow" w:cs="Arial Narrow"/>
              </w:rPr>
              <w:t xml:space="preserve">Local Health Jurisdictions  </w:t>
            </w:r>
            <w:r w:rsidRPr="00DB43CE">
              <w:rPr>
                <w:rFonts w:ascii="Arial Narrow" w:hAnsi="Arial Narrow" w:cs="Arial Narrow"/>
                <w:b/>
              </w:rPr>
              <w:t>AND/OR</w:t>
            </w:r>
          </w:p>
          <w:p w14:paraId="288C7C50" w14:textId="77777777" w:rsidR="00DB43CE" w:rsidRPr="00DB43CE" w:rsidRDefault="00DB43CE" w:rsidP="00DB43CE">
            <w:pPr>
              <w:numPr>
                <w:ilvl w:val="0"/>
                <w:numId w:val="14"/>
              </w:numPr>
              <w:rPr>
                <w:rFonts w:ascii="Arial Narrow" w:hAnsi="Arial Narrow" w:cs="Arial Narrow"/>
              </w:rPr>
            </w:pPr>
            <w:r w:rsidRPr="00DB43CE">
              <w:rPr>
                <w:rFonts w:ascii="Arial Narrow" w:hAnsi="Arial Narrow" w:cs="Arial Narrow"/>
              </w:rPr>
              <w:t>Traditional Health Care Providers</w:t>
            </w:r>
          </w:p>
        </w:tc>
        <w:tc>
          <w:tcPr>
            <w:tcW w:w="4196" w:type="dxa"/>
            <w:tcBorders>
              <w:top w:val="single" w:sz="12" w:space="0" w:color="auto"/>
            </w:tcBorders>
            <w:shd w:val="clear" w:color="auto" w:fill="auto"/>
          </w:tcPr>
          <w:p w14:paraId="288C7C51" w14:textId="77777777" w:rsidR="00DB43CE" w:rsidRPr="00DB43CE" w:rsidRDefault="00DB43CE" w:rsidP="00DB43CE">
            <w:pPr>
              <w:numPr>
                <w:ilvl w:val="0"/>
                <w:numId w:val="16"/>
              </w:numPr>
              <w:rPr>
                <w:rFonts w:ascii="Arial Narrow" w:hAnsi="Arial Narrow" w:cs="Arial Narrow"/>
              </w:rPr>
            </w:pPr>
            <w:r w:rsidRPr="00DB43CE">
              <w:rPr>
                <w:rFonts w:ascii="Arial Narrow" w:hAnsi="Arial Narrow" w:cs="Arial Narrow"/>
              </w:rPr>
              <w:t>Local VPODS</w:t>
            </w:r>
          </w:p>
          <w:p w14:paraId="288C7C52" w14:textId="77777777" w:rsidR="00DB43CE" w:rsidRPr="00DB43CE" w:rsidRDefault="00DB43CE" w:rsidP="00DB43CE">
            <w:pPr>
              <w:numPr>
                <w:ilvl w:val="0"/>
                <w:numId w:val="16"/>
              </w:numPr>
              <w:rPr>
                <w:rFonts w:ascii="Arial Narrow" w:hAnsi="Arial Narrow" w:cs="Arial Narrow"/>
              </w:rPr>
            </w:pPr>
            <w:r w:rsidRPr="00DB43CE">
              <w:rPr>
                <w:rFonts w:ascii="Arial Narrow" w:hAnsi="Arial Narrow" w:cs="Arial Narrow"/>
              </w:rPr>
              <w:t xml:space="preserve">Seasonal influenza vaccination sites </w:t>
            </w:r>
          </w:p>
        </w:tc>
      </w:tr>
      <w:tr w:rsidR="00DB43CE" w:rsidRPr="00DB43CE" w14:paraId="288C7C58" w14:textId="77777777" w:rsidTr="00BA1236">
        <w:trPr>
          <w:cantSplit/>
          <w:trHeight w:val="548"/>
          <w:jc w:val="center"/>
        </w:trPr>
        <w:tc>
          <w:tcPr>
            <w:tcW w:w="1710" w:type="dxa"/>
            <w:shd w:val="clear" w:color="auto" w:fill="auto"/>
          </w:tcPr>
          <w:p w14:paraId="288C7C54" w14:textId="77777777" w:rsidR="00DB43CE" w:rsidRPr="00DB43CE" w:rsidRDefault="00DB43CE" w:rsidP="00DB43CE">
            <w:pPr>
              <w:rPr>
                <w:rFonts w:ascii="Arial Narrow" w:hAnsi="Arial Narrow" w:cs="Arial Narrow"/>
                <w:b/>
              </w:rPr>
            </w:pPr>
            <w:r w:rsidRPr="00DB43CE">
              <w:rPr>
                <w:rFonts w:ascii="Arial Narrow" w:hAnsi="Arial Narrow" w:cs="Arial Narrow"/>
                <w:b/>
              </w:rPr>
              <w:t>Healthy General Population</w:t>
            </w:r>
          </w:p>
        </w:tc>
        <w:tc>
          <w:tcPr>
            <w:tcW w:w="3298" w:type="dxa"/>
            <w:shd w:val="clear" w:color="auto" w:fill="auto"/>
          </w:tcPr>
          <w:p w14:paraId="288C7C55" w14:textId="77777777" w:rsidR="00DB43CE" w:rsidRPr="00DB43CE" w:rsidRDefault="00DB43CE" w:rsidP="00DB43CE">
            <w:pPr>
              <w:rPr>
                <w:rFonts w:ascii="Arial Narrow" w:hAnsi="Arial Narrow" w:cs="Arial Narrow"/>
              </w:rPr>
            </w:pPr>
            <w:r w:rsidRPr="00DB43CE">
              <w:rPr>
                <w:rFonts w:ascii="Arial Narrow" w:hAnsi="Arial Narrow" w:cs="Arial Narrow"/>
              </w:rPr>
              <w:t>Tier 5: All Healthy Adults, 19-64 years not included in other categories.</w:t>
            </w:r>
          </w:p>
        </w:tc>
        <w:tc>
          <w:tcPr>
            <w:tcW w:w="3756" w:type="dxa"/>
            <w:shd w:val="clear" w:color="auto" w:fill="auto"/>
          </w:tcPr>
          <w:p w14:paraId="288C7C56" w14:textId="77777777" w:rsidR="00DB43CE" w:rsidRPr="00DB43CE" w:rsidRDefault="00DB43CE" w:rsidP="00DB43CE">
            <w:pPr>
              <w:numPr>
                <w:ilvl w:val="1"/>
                <w:numId w:val="13"/>
              </w:numPr>
              <w:rPr>
                <w:rFonts w:ascii="Arial Narrow" w:hAnsi="Arial Narrow" w:cs="Arial Narrow"/>
              </w:rPr>
            </w:pPr>
            <w:r w:rsidRPr="00DB43CE">
              <w:rPr>
                <w:rFonts w:ascii="Arial Narrow" w:hAnsi="Arial Narrow" w:cs="Arial Narrow"/>
              </w:rPr>
              <w:t>Traditional Health Care Providers</w:t>
            </w:r>
          </w:p>
        </w:tc>
        <w:tc>
          <w:tcPr>
            <w:tcW w:w="4196" w:type="dxa"/>
            <w:shd w:val="clear" w:color="auto" w:fill="auto"/>
          </w:tcPr>
          <w:p w14:paraId="288C7C57" w14:textId="77777777" w:rsidR="00DB43CE" w:rsidRPr="00DB43CE" w:rsidRDefault="00DB43CE" w:rsidP="00DB43CE">
            <w:pPr>
              <w:numPr>
                <w:ilvl w:val="0"/>
                <w:numId w:val="16"/>
              </w:numPr>
              <w:rPr>
                <w:rFonts w:ascii="Arial Narrow" w:hAnsi="Arial Narrow" w:cs="Arial Narrow"/>
              </w:rPr>
            </w:pPr>
            <w:r w:rsidRPr="00DB43CE">
              <w:rPr>
                <w:rFonts w:ascii="Arial Narrow" w:hAnsi="Arial Narrow" w:cs="Arial Narrow"/>
              </w:rPr>
              <w:t xml:space="preserve">Seasonal influenza vaccination sites </w:t>
            </w:r>
          </w:p>
        </w:tc>
      </w:tr>
    </w:tbl>
    <w:p w14:paraId="6DD809AF" w14:textId="2F44250F" w:rsidR="00DB43CE" w:rsidRDefault="00DF655D" w:rsidP="00DB43CE">
      <w:pPr>
        <w:pStyle w:val="Body"/>
        <w:ind w:left="180"/>
      </w:pPr>
      <w:r w:rsidRPr="00DF655D">
        <w:rPr>
          <w:vertAlign w:val="superscript"/>
        </w:rPr>
        <w:t xml:space="preserve">1 </w:t>
      </w:r>
      <w:r>
        <w:t xml:space="preserve"> </w:t>
      </w:r>
      <w:r w:rsidR="00DB43CE" w:rsidRPr="00DB43CE">
        <w:t>The federal government may take responsibility for the federal-based groups in California.  At some point there may be more direction from the federal government as to who will vaccinate these groups. Local health departments may want to include some federal-based groups in a</w:t>
      </w:r>
      <w:r w:rsidR="00DB43CE">
        <w:t>llocation planning estimates.</w:t>
      </w:r>
    </w:p>
    <w:p w14:paraId="23F191E0" w14:textId="78E60307" w:rsidR="00DB43CE" w:rsidRPr="00DB43CE" w:rsidRDefault="00DB43CE" w:rsidP="00DB43CE">
      <w:pPr>
        <w:pStyle w:val="Body"/>
        <w:ind w:left="180"/>
      </w:pPr>
      <w:r w:rsidRPr="00DB43CE">
        <w:rPr>
          <w:vertAlign w:val="superscript"/>
        </w:rPr>
        <w:t xml:space="preserve">2 </w:t>
      </w:r>
      <w:r w:rsidRPr="00DB43CE">
        <w:t xml:space="preserve"> National Guard includes National Guard personnel activated in California. Guard personnel currently serving oversees will receive vaccine through federal distributi</w:t>
      </w:r>
      <w:r>
        <w:t>on and administration channels.</w:t>
      </w:r>
    </w:p>
    <w:p w14:paraId="71024EF6" w14:textId="05760E2D" w:rsidR="00DB43CE" w:rsidRPr="00DB43CE" w:rsidRDefault="00DB43CE" w:rsidP="00DB43CE">
      <w:pPr>
        <w:pStyle w:val="Body"/>
        <w:ind w:left="180"/>
      </w:pPr>
      <w:r w:rsidRPr="00DB43CE">
        <w:rPr>
          <w:vertAlign w:val="superscript"/>
        </w:rPr>
        <w:t xml:space="preserve">3 </w:t>
      </w:r>
      <w:r w:rsidRPr="00DB43CE">
        <w:t>Refer to “CDPH Prioritizing Populations for Pandemic Influenza Vaccine in California (2013)” for complete list of CDPH target groups.</w:t>
      </w:r>
    </w:p>
    <w:p w14:paraId="21F6356F" w14:textId="160899ED" w:rsidR="00DB43CE" w:rsidRDefault="00DB43CE" w:rsidP="00A436B0">
      <w:pPr>
        <w:pStyle w:val="Body"/>
      </w:pPr>
    </w:p>
    <w:p w14:paraId="6305E6F2" w14:textId="77777777" w:rsidR="00DB43CE" w:rsidRDefault="00DB43CE" w:rsidP="00A436B0">
      <w:pPr>
        <w:pStyle w:val="Body"/>
        <w:sectPr w:rsidR="00DB43CE" w:rsidSect="00DB43CE">
          <w:headerReference w:type="even" r:id="rId27"/>
          <w:footerReference w:type="default" r:id="rId28"/>
          <w:headerReference w:type="first" r:id="rId29"/>
          <w:pgSz w:w="15840" w:h="12240" w:orient="landscape" w:code="1"/>
          <w:pgMar w:top="1260" w:right="1440" w:bottom="1170" w:left="1440" w:header="720" w:footer="720" w:gutter="0"/>
          <w:cols w:space="720"/>
          <w:rtlGutter/>
          <w:docGrid w:linePitch="360"/>
        </w:sectPr>
      </w:pPr>
    </w:p>
    <w:p w14:paraId="288C7C5D" w14:textId="77777777" w:rsidR="00A8388E" w:rsidRPr="00B216BC" w:rsidRDefault="00F400AC" w:rsidP="00197BBE">
      <w:pPr>
        <w:pStyle w:val="3rdSection"/>
        <w:outlineLvl w:val="2"/>
      </w:pPr>
      <w:bookmarkStart w:id="97" w:name="_Toc369079956"/>
      <w:bookmarkStart w:id="98" w:name="_Toc496179298"/>
      <w:r>
        <w:lastRenderedPageBreak/>
        <w:t xml:space="preserve">8.1.1: </w:t>
      </w:r>
      <w:r w:rsidR="00A8388E" w:rsidRPr="00B216BC">
        <w:t>Vaccine Administration Recommendations</w:t>
      </w:r>
      <w:r w:rsidR="0044063D" w:rsidRPr="00B216BC">
        <w:t>:</w:t>
      </w:r>
      <w:r w:rsidR="0044063D">
        <w:t xml:space="preserve"> FEDERAL</w:t>
      </w:r>
      <w:r w:rsidR="005B681A">
        <w:t>-based</w:t>
      </w:r>
      <w:r w:rsidR="005C22C2">
        <w:t xml:space="preserve"> target group type</w:t>
      </w:r>
      <w:r w:rsidR="008D560A">
        <w:t>S</w:t>
      </w:r>
      <w:bookmarkEnd w:id="97"/>
      <w:bookmarkEnd w:id="98"/>
    </w:p>
    <w:p w14:paraId="288C7C5E" w14:textId="77777777" w:rsidR="00A8388E" w:rsidRPr="00B216BC" w:rsidRDefault="00F400AC" w:rsidP="00197BBE">
      <w:pPr>
        <w:pStyle w:val="4thSection"/>
        <w:outlineLvl w:val="2"/>
      </w:pPr>
      <w:bookmarkStart w:id="99" w:name="_Toc369079957"/>
      <w:bookmarkStart w:id="100" w:name="_Toc496179299"/>
      <w:r>
        <w:t xml:space="preserve">8.1.1.1: </w:t>
      </w:r>
      <w:r w:rsidR="00A8388E" w:rsidRPr="00B216BC">
        <w:t>Critical Federal Homeland and National Security Personnel: Dispensing Sites at Federal Agencies and Veterans Administration Facilities</w:t>
      </w:r>
      <w:bookmarkEnd w:id="99"/>
      <w:bookmarkEnd w:id="100"/>
    </w:p>
    <w:p w14:paraId="288C7C5F" w14:textId="77777777" w:rsidR="00A8388E" w:rsidRPr="00DE62BF" w:rsidRDefault="00285399" w:rsidP="00B216BC">
      <w:pPr>
        <w:pStyle w:val="Body"/>
      </w:pPr>
      <w:r>
        <w:t xml:space="preserve">Until federal guidance is updated, </w:t>
      </w:r>
      <w:r w:rsidR="00A8388E" w:rsidRPr="00DE62BF">
        <w:t>Critical Federal Security Personnel working and residing in California will receive vaccine at Veterans Administration (VA) Facilities or from their responsible federal department or agency</w:t>
      </w:r>
      <w:r w:rsidR="0061013D">
        <w:t xml:space="preserve"> </w:t>
      </w:r>
      <w:r w:rsidR="00DE62BF" w:rsidRPr="00DE62BF">
        <w:t>[7].</w:t>
      </w:r>
      <w:r>
        <w:t xml:space="preserve"> </w:t>
      </w:r>
    </w:p>
    <w:p w14:paraId="288C7C60" w14:textId="77777777" w:rsidR="00A8388E" w:rsidRPr="00B216BC" w:rsidRDefault="00B21CBC" w:rsidP="00197BBE">
      <w:pPr>
        <w:pStyle w:val="4thSection"/>
        <w:outlineLvl w:val="2"/>
      </w:pPr>
      <w:bookmarkStart w:id="101" w:name="_Toc369079958"/>
      <w:bookmarkStart w:id="102" w:name="_Toc496179300"/>
      <w:r>
        <w:t xml:space="preserve">8.1.1.2: </w:t>
      </w:r>
      <w:r w:rsidR="00A8388E" w:rsidRPr="00B216BC">
        <w:t>National Guard Personnel: To Be Determined</w:t>
      </w:r>
      <w:bookmarkEnd w:id="101"/>
      <w:bookmarkEnd w:id="102"/>
    </w:p>
    <w:p w14:paraId="288C7C61" w14:textId="77777777" w:rsidR="00A8388E" w:rsidRPr="00DE62BF" w:rsidRDefault="00A8388E" w:rsidP="00B216BC">
      <w:pPr>
        <w:pStyle w:val="Body"/>
      </w:pPr>
      <w:r w:rsidRPr="00DE62BF">
        <w:t>National Guard personnel activated in California are under the jurisdiction of the governor and</w:t>
      </w:r>
      <w:r w:rsidR="00A84650">
        <w:t xml:space="preserve"> may</w:t>
      </w:r>
      <w:r w:rsidRPr="00DE62BF">
        <w:t xml:space="preserve"> receive vaccine through </w:t>
      </w:r>
      <w:r w:rsidR="00A84650">
        <w:t xml:space="preserve">either </w:t>
      </w:r>
      <w:r w:rsidRPr="00DE62BF">
        <w:t>state and</w:t>
      </w:r>
      <w:r w:rsidR="00F3409F">
        <w:t xml:space="preserve">/or </w:t>
      </w:r>
      <w:r w:rsidR="00E531ED">
        <w:t>LHD</w:t>
      </w:r>
      <w:r w:rsidRPr="00DE62BF">
        <w:t xml:space="preserve"> distribution and administration channels along with all other critical state government workers in prioritization Tier </w:t>
      </w:r>
      <w:r w:rsidR="00494A83">
        <w:t>2</w:t>
      </w:r>
      <w:r w:rsidRPr="00DE62BF">
        <w:t>.</w:t>
      </w:r>
    </w:p>
    <w:p w14:paraId="288C7C62" w14:textId="77777777" w:rsidR="00A8388E" w:rsidRPr="005A54E5" w:rsidRDefault="00B21CBC" w:rsidP="00197BBE">
      <w:pPr>
        <w:pStyle w:val="3rdSection"/>
        <w:outlineLvl w:val="2"/>
      </w:pPr>
      <w:bookmarkStart w:id="103" w:name="_Toc369079959"/>
      <w:bookmarkStart w:id="104" w:name="_Toc496179301"/>
      <w:r>
        <w:t xml:space="preserve">8.1.2: </w:t>
      </w:r>
      <w:r w:rsidR="00A8388E" w:rsidRPr="005A54E5">
        <w:t xml:space="preserve">Vaccine Administration Recommendations: </w:t>
      </w:r>
      <w:r w:rsidR="0044063D">
        <w:t>Role-based</w:t>
      </w:r>
      <w:r w:rsidR="005C22C2">
        <w:t xml:space="preserve"> target group type</w:t>
      </w:r>
      <w:r w:rsidR="008D560A">
        <w:t>s</w:t>
      </w:r>
      <w:bookmarkEnd w:id="103"/>
      <w:bookmarkEnd w:id="104"/>
    </w:p>
    <w:p w14:paraId="288C7C63" w14:textId="77777777" w:rsidR="00A8388E" w:rsidRPr="00DE62BF" w:rsidRDefault="00B21CBC" w:rsidP="00197BBE">
      <w:pPr>
        <w:pStyle w:val="4thSection"/>
        <w:outlineLvl w:val="2"/>
      </w:pPr>
      <w:bookmarkStart w:id="105" w:name="_Toc369079960"/>
      <w:bookmarkStart w:id="106" w:name="_Toc496179302"/>
      <w:r>
        <w:t xml:space="preserve">8.1.2.1: </w:t>
      </w:r>
      <w:r w:rsidR="00A8388E" w:rsidRPr="00DE62BF">
        <w:t>Health Care Providers in Inpatient Care Settings: Workplace Dispensing Sites</w:t>
      </w:r>
      <w:bookmarkEnd w:id="105"/>
      <w:bookmarkEnd w:id="106"/>
    </w:p>
    <w:p w14:paraId="288C7C64" w14:textId="77777777" w:rsidR="00A8388E" w:rsidRPr="00DE62BF" w:rsidRDefault="00A8388E" w:rsidP="005A54E5">
      <w:pPr>
        <w:pStyle w:val="Body"/>
        <w:rPr>
          <w:b/>
          <w:bCs/>
        </w:rPr>
      </w:pPr>
      <w:r w:rsidRPr="00DE62BF">
        <w:t>Hospitals and other inpatient care facilities have the capacity (e.g.</w:t>
      </w:r>
      <w:r w:rsidR="00B74496">
        <w:t>,</w:t>
      </w:r>
      <w:r w:rsidRPr="00DE62BF">
        <w:t xml:space="preserve"> facilities, equipment, and skilled staff) to vaccinate their own workforce. For this reason, </w:t>
      </w:r>
      <w:r w:rsidR="0059332B">
        <w:t>LHDs</w:t>
      </w:r>
      <w:r w:rsidRPr="00DE62BF">
        <w:t xml:space="preserve"> should d</w:t>
      </w:r>
      <w:r w:rsidR="0036478F">
        <w:t>esignate</w:t>
      </w:r>
      <w:r w:rsidRPr="00DE62BF">
        <w:t xml:space="preserve"> vaccine </w:t>
      </w:r>
      <w:r w:rsidR="0036478F">
        <w:t xml:space="preserve">to be </w:t>
      </w:r>
      <w:r w:rsidRPr="00DE62BF">
        <w:t xml:space="preserve">directly </w:t>
      </w:r>
      <w:r w:rsidR="0036478F">
        <w:t xml:space="preserve">distributed </w:t>
      </w:r>
      <w:r w:rsidRPr="00DE62BF">
        <w:t>to hospitals whose staff will</w:t>
      </w:r>
      <w:r w:rsidR="003B7C1B">
        <w:t xml:space="preserve"> be responsible for vaccinating their employees</w:t>
      </w:r>
      <w:r w:rsidRPr="00DE62BF">
        <w:t xml:space="preserve"> onsite.</w:t>
      </w:r>
      <w:bookmarkStart w:id="107" w:name="OLE_LINK1"/>
      <w:bookmarkStart w:id="108" w:name="OLE_LINK2"/>
    </w:p>
    <w:p w14:paraId="288C7C65" w14:textId="77777777" w:rsidR="00A8388E" w:rsidRPr="00DE62BF" w:rsidRDefault="00B21CBC" w:rsidP="00197BBE">
      <w:pPr>
        <w:pStyle w:val="4thSection"/>
        <w:outlineLvl w:val="2"/>
      </w:pPr>
      <w:bookmarkStart w:id="109" w:name="_Toc369079961"/>
      <w:bookmarkStart w:id="110" w:name="_Toc496179303"/>
      <w:bookmarkEnd w:id="107"/>
      <w:bookmarkEnd w:id="108"/>
      <w:r>
        <w:t xml:space="preserve">8.1.2.2: </w:t>
      </w:r>
      <w:r w:rsidR="00A8388E" w:rsidRPr="00DE62BF">
        <w:t xml:space="preserve">Health Care Providers in Outpatient and Home Health Care Settings: </w:t>
      </w:r>
      <w:r w:rsidR="00E71A7C">
        <w:t xml:space="preserve">Workplace or </w:t>
      </w:r>
      <w:r w:rsidR="00A8388E" w:rsidRPr="00DE62BF">
        <w:t>Targeted Dispensing Sites</w:t>
      </w:r>
      <w:bookmarkEnd w:id="109"/>
      <w:bookmarkEnd w:id="110"/>
      <w:r w:rsidR="00A8388E" w:rsidRPr="00DE62BF">
        <w:t xml:space="preserve"> </w:t>
      </w:r>
    </w:p>
    <w:p w14:paraId="288C7C66" w14:textId="77777777" w:rsidR="00A8388E" w:rsidRPr="00DE62BF" w:rsidRDefault="00A8388E" w:rsidP="005A54E5">
      <w:pPr>
        <w:pStyle w:val="Body"/>
      </w:pPr>
      <w:r w:rsidRPr="00DE62BF">
        <w:t>Most outpatient health care providers have the ability to vaccinate their own personnel. However, d</w:t>
      </w:r>
      <w:r w:rsidR="009E7A0F">
        <w:t xml:space="preserve">epending on the number of small dosages providers may need, it may </w:t>
      </w:r>
      <w:r w:rsidRPr="00DE62BF">
        <w:t xml:space="preserve">be impractical for </w:t>
      </w:r>
      <w:r w:rsidR="0059332B">
        <w:t>LHDs</w:t>
      </w:r>
      <w:r w:rsidRPr="00DE62BF">
        <w:t xml:space="preserve"> to </w:t>
      </w:r>
      <w:r w:rsidR="009E7A0F">
        <w:t xml:space="preserve">designate vaccine to be directly </w:t>
      </w:r>
      <w:r w:rsidRPr="00DE62BF">
        <w:t>deliver</w:t>
      </w:r>
      <w:r w:rsidR="009E7A0F">
        <w:t>ed</w:t>
      </w:r>
      <w:r w:rsidRPr="00DE62BF">
        <w:t xml:space="preserve"> to all doctors’ offices and clinics within their jurisdiction. For this reason, </w:t>
      </w:r>
      <w:r w:rsidR="0059332B">
        <w:t>LHDs</w:t>
      </w:r>
      <w:r w:rsidRPr="00DE62BF">
        <w:t xml:space="preserve"> should </w:t>
      </w:r>
      <w:r w:rsidR="00E71A7C">
        <w:t>identify</w:t>
      </w:r>
      <w:r w:rsidR="00E71A7C" w:rsidRPr="00DE62BF">
        <w:t xml:space="preserve"> </w:t>
      </w:r>
      <w:r w:rsidRPr="00DE62BF">
        <w:t xml:space="preserve">secondary sites where medical office staff can receive vaccine such as </w:t>
      </w:r>
      <w:r w:rsidR="00054852">
        <w:t>LHDs</w:t>
      </w:r>
      <w:r w:rsidRPr="00DE62BF">
        <w:t xml:space="preserve">, targeted dispensing clinics, or local </w:t>
      </w:r>
      <w:r w:rsidR="00041925">
        <w:t>VPODS</w:t>
      </w:r>
      <w:r w:rsidR="002C2584">
        <w:t>.</w:t>
      </w:r>
    </w:p>
    <w:p w14:paraId="288C7C67" w14:textId="77777777" w:rsidR="00A8388E" w:rsidRPr="00DE62BF" w:rsidRDefault="00B21CBC" w:rsidP="00197BBE">
      <w:pPr>
        <w:pStyle w:val="4thSection"/>
        <w:outlineLvl w:val="2"/>
      </w:pPr>
      <w:bookmarkStart w:id="111" w:name="_Toc369079962"/>
      <w:bookmarkStart w:id="112" w:name="_Toc496179304"/>
      <w:r>
        <w:t xml:space="preserve">8.1.2.3: </w:t>
      </w:r>
      <w:r w:rsidR="00A8388E" w:rsidRPr="00DE62BF">
        <w:t xml:space="preserve">Community Support Service and Emergency Management Personnel: Local </w:t>
      </w:r>
      <w:bookmarkEnd w:id="111"/>
      <w:r w:rsidR="00041925">
        <w:t>VPODS</w:t>
      </w:r>
      <w:bookmarkEnd w:id="112"/>
      <w:r w:rsidR="00A8388E" w:rsidRPr="00DE62BF">
        <w:rPr>
          <w:rStyle w:val="FootnoteReference"/>
        </w:rPr>
        <w:t xml:space="preserve"> </w:t>
      </w:r>
    </w:p>
    <w:p w14:paraId="288C7C68" w14:textId="77777777" w:rsidR="00A8388E" w:rsidRPr="00DE62BF" w:rsidRDefault="00A8388E" w:rsidP="005A54E5">
      <w:pPr>
        <w:pStyle w:val="Body"/>
      </w:pPr>
      <w:r w:rsidRPr="00DE62BF">
        <w:t xml:space="preserve">Vaccinating community support workers is similar to vaccinating outpatient health care workers in that it </w:t>
      </w:r>
      <w:r w:rsidR="00322A96">
        <w:t>may</w:t>
      </w:r>
      <w:r w:rsidRPr="00DE62BF">
        <w:t xml:space="preserve"> be impractical for local public health</w:t>
      </w:r>
      <w:r w:rsidR="00F61B68">
        <w:t xml:space="preserve"> pandemic</w:t>
      </w:r>
      <w:r w:rsidRPr="00DE62BF">
        <w:t xml:space="preserve"> planners to </w:t>
      </w:r>
      <w:r w:rsidR="00322A96">
        <w:t>designate small dosages of vaccine to be directly delivered</w:t>
      </w:r>
      <w:r w:rsidRPr="00DE62BF">
        <w:t xml:space="preserve"> to every community response organization in their jurisdiction.  Also, it is unlikely that these organizations will have the capacity to vaccinate their employees. Therefore, </w:t>
      </w:r>
      <w:r w:rsidR="00220DFD">
        <w:t xml:space="preserve">LHDs </w:t>
      </w:r>
      <w:r w:rsidRPr="00DE62BF">
        <w:t xml:space="preserve">should vaccinate community support workers at local </w:t>
      </w:r>
      <w:r w:rsidR="00041925">
        <w:t>VPODS</w:t>
      </w:r>
      <w:r w:rsidRPr="00DE62BF">
        <w:t xml:space="preserve">. </w:t>
      </w:r>
    </w:p>
    <w:p w14:paraId="288C7C69" w14:textId="77777777" w:rsidR="00A8388E" w:rsidRPr="00DE62BF" w:rsidRDefault="00B21CBC" w:rsidP="00197BBE">
      <w:pPr>
        <w:pStyle w:val="4thSection"/>
        <w:outlineLvl w:val="2"/>
      </w:pPr>
      <w:bookmarkStart w:id="113" w:name="_Toc369079963"/>
      <w:bookmarkStart w:id="114" w:name="_Toc496179305"/>
      <w:r>
        <w:lastRenderedPageBreak/>
        <w:t>8.1.</w:t>
      </w:r>
      <w:r w:rsidR="00DF6AC2">
        <w:t>2.4</w:t>
      </w:r>
      <w:r>
        <w:t xml:space="preserve">: </w:t>
      </w:r>
      <w:r w:rsidR="00A8388E" w:rsidRPr="00DE62BF">
        <w:t>Public Safety Personnel and Other Frontline Emergency Responders: Workplace Dispensing Sites</w:t>
      </w:r>
      <w:bookmarkEnd w:id="113"/>
      <w:bookmarkEnd w:id="114"/>
    </w:p>
    <w:p w14:paraId="288C7C6A" w14:textId="77777777" w:rsidR="00A8388E" w:rsidRPr="00DE62BF" w:rsidRDefault="00A8388E" w:rsidP="005A54E5">
      <w:pPr>
        <w:pStyle w:val="Body"/>
      </w:pPr>
      <w:r w:rsidRPr="00DE62BF">
        <w:t xml:space="preserve">As with hospital workers, vaccinating police, firefighters, EMS, and other persons who provide public safety should be delegated to these agencies.  </w:t>
      </w:r>
      <w:r w:rsidR="0059332B">
        <w:t>LHDs</w:t>
      </w:r>
      <w:r w:rsidRPr="00DE62BF">
        <w:t xml:space="preserve"> should </w:t>
      </w:r>
      <w:r w:rsidR="0011478D">
        <w:t xml:space="preserve">designate vaccine to be directly </w:t>
      </w:r>
      <w:r w:rsidRPr="00DE62BF">
        <w:t>distribute</w:t>
      </w:r>
      <w:r w:rsidR="0011478D">
        <w:t>d</w:t>
      </w:r>
      <w:r w:rsidRPr="00DE62BF">
        <w:t xml:space="preserve"> to occupational health </w:t>
      </w:r>
      <w:r w:rsidR="0011478D">
        <w:t>clinics</w:t>
      </w:r>
      <w:r w:rsidRPr="00DE62BF">
        <w:t xml:space="preserve"> at these agencies. The occupational health staff will be responsible for vaccinating public safety personnel associated with municipal police and fire departments onsite. </w:t>
      </w:r>
    </w:p>
    <w:p w14:paraId="288C7C6B" w14:textId="77777777" w:rsidR="00A8388E" w:rsidRPr="00E055A1" w:rsidRDefault="00B21CBC" w:rsidP="00197BBE">
      <w:pPr>
        <w:pStyle w:val="4thSection"/>
        <w:outlineLvl w:val="2"/>
      </w:pPr>
      <w:bookmarkStart w:id="115" w:name="_Toc369079964"/>
      <w:bookmarkStart w:id="116" w:name="_Toc496179306"/>
      <w:r>
        <w:t>8.1.</w:t>
      </w:r>
      <w:r w:rsidR="00DF6AC2">
        <w:t>2.5</w:t>
      </w:r>
      <w:r>
        <w:t xml:space="preserve">: </w:t>
      </w:r>
      <w:r w:rsidR="00A8388E" w:rsidRPr="00E055A1">
        <w:t xml:space="preserve">Non-frontline Critical Infrastructure Personnel: Workplace Dispensing Sites and </w:t>
      </w:r>
      <w:r w:rsidR="00041925">
        <w:t>VPODS</w:t>
      </w:r>
      <w:bookmarkEnd w:id="115"/>
      <w:bookmarkEnd w:id="116"/>
    </w:p>
    <w:p w14:paraId="288C7C6C" w14:textId="77777777" w:rsidR="00A8388E" w:rsidRPr="00DE62BF" w:rsidRDefault="00054852" w:rsidP="00E055A1">
      <w:pPr>
        <w:pStyle w:val="Body"/>
      </w:pPr>
      <w:r>
        <w:t xml:space="preserve">LHDs </w:t>
      </w:r>
      <w:r w:rsidR="00A8388E" w:rsidRPr="00DE62BF">
        <w:t xml:space="preserve">should identify those organizations in their jurisdictions with the capacity to establish workplace dispensing clinics to vaccinate their employees and develop plans to </w:t>
      </w:r>
      <w:r w:rsidR="000B14AE">
        <w:t xml:space="preserve">designate vaccine to be directly </w:t>
      </w:r>
      <w:r w:rsidR="00A8388E" w:rsidRPr="00DE62BF">
        <w:t>distribute</w:t>
      </w:r>
      <w:r w:rsidR="000B14AE">
        <w:t>d</w:t>
      </w:r>
      <w:r w:rsidR="00A8388E" w:rsidRPr="00DE62BF">
        <w:t xml:space="preserve"> to occupational health staff at these organizations.  In addition,</w:t>
      </w:r>
      <w:r w:rsidR="0059332B">
        <w:t xml:space="preserve"> LHDs</w:t>
      </w:r>
      <w:r w:rsidR="00A8388E" w:rsidRPr="00DE62BF">
        <w:t xml:space="preserve"> should identify organizations in their jurisdictions that do not have the capacity to establish workplace dispensing clinics and develop dispensing plans to assist these organizations in administering vaccine to eligible workers either at their worksites or at local </w:t>
      </w:r>
      <w:r w:rsidR="00041925">
        <w:t>VPODS</w:t>
      </w:r>
      <w:r w:rsidR="00A8388E" w:rsidRPr="00DE62BF">
        <w:t xml:space="preserve">. </w:t>
      </w:r>
    </w:p>
    <w:p w14:paraId="288C7C6D" w14:textId="77777777" w:rsidR="00A8388E" w:rsidRPr="00E055A1" w:rsidRDefault="00B21CBC" w:rsidP="00197BBE">
      <w:pPr>
        <w:pStyle w:val="3rdSection"/>
        <w:outlineLvl w:val="2"/>
      </w:pPr>
      <w:bookmarkStart w:id="117" w:name="_Toc369079965"/>
      <w:bookmarkStart w:id="118" w:name="_Toc496179307"/>
      <w:r>
        <w:t>8.1.</w:t>
      </w:r>
      <w:r w:rsidR="00DF6AC2">
        <w:t>3</w:t>
      </w:r>
      <w:r>
        <w:t xml:space="preserve">: </w:t>
      </w:r>
      <w:r w:rsidR="00A8388E" w:rsidRPr="00E055A1">
        <w:t>Vaccine Administration Recommendations: Health</w:t>
      </w:r>
      <w:r w:rsidR="004173DE">
        <w:t>-</w:t>
      </w:r>
      <w:r w:rsidR="00A8388E" w:rsidRPr="00E055A1">
        <w:t>Vulnerable General Population</w:t>
      </w:r>
      <w:r w:rsidR="005C22C2">
        <w:t xml:space="preserve"> target group type</w:t>
      </w:r>
      <w:r w:rsidR="00B755A2">
        <w:t>s</w:t>
      </w:r>
      <w:bookmarkEnd w:id="117"/>
      <w:bookmarkEnd w:id="118"/>
    </w:p>
    <w:p w14:paraId="288C7C6E" w14:textId="77777777" w:rsidR="00CA2AAB" w:rsidRDefault="00A8388E" w:rsidP="00F67D48">
      <w:pPr>
        <w:pStyle w:val="Body"/>
        <w:rPr>
          <w:rFonts w:ascii="Arial Bold" w:hAnsi="Arial Bold"/>
          <w:b/>
          <w:u w:val="single"/>
        </w:rPr>
      </w:pPr>
      <w:r w:rsidRPr="00DE62BF">
        <w:t xml:space="preserve">The health-vulnerable general population </w:t>
      </w:r>
      <w:r w:rsidR="005C22C2">
        <w:t xml:space="preserve">target group type </w:t>
      </w:r>
      <w:r w:rsidRPr="00DE62BF">
        <w:t xml:space="preserve">category </w:t>
      </w:r>
      <w:r w:rsidR="008C2A73">
        <w:t>includes Californians</w:t>
      </w:r>
      <w:r w:rsidR="008C2A73" w:rsidRPr="00DE62BF">
        <w:t xml:space="preserve"> that</w:t>
      </w:r>
      <w:r w:rsidR="008C2A73">
        <w:t xml:space="preserve"> are not included in the</w:t>
      </w:r>
      <w:r w:rsidR="004002D4">
        <w:t xml:space="preserve"> role-based</w:t>
      </w:r>
      <w:r w:rsidR="008C2A73">
        <w:t xml:space="preserve"> defined priority target groups. This category comprises </w:t>
      </w:r>
      <w:r w:rsidR="005236DC">
        <w:t xml:space="preserve">approximately 50% </w:t>
      </w:r>
      <w:r w:rsidR="008C2A73">
        <w:t>of the total California population and represents a variety of target groups in which d</w:t>
      </w:r>
      <w:r w:rsidR="008C2A73" w:rsidRPr="00DE62BF">
        <w:t>ifferent vaccine administration strategies are recommended</w:t>
      </w:r>
      <w:r w:rsidR="008C2A73">
        <w:t>.</w:t>
      </w:r>
    </w:p>
    <w:p w14:paraId="288C7C6F" w14:textId="77777777" w:rsidR="00A8388E" w:rsidRPr="00E055A1" w:rsidRDefault="00B21CBC" w:rsidP="00197BBE">
      <w:pPr>
        <w:pStyle w:val="4thSection"/>
        <w:outlineLvl w:val="2"/>
      </w:pPr>
      <w:bookmarkStart w:id="119" w:name="_Toc369079966"/>
      <w:bookmarkStart w:id="120" w:name="_Toc496179308"/>
      <w:r>
        <w:t>8.1.</w:t>
      </w:r>
      <w:r w:rsidR="00DF6AC2">
        <w:t>3</w:t>
      </w:r>
      <w:r>
        <w:t xml:space="preserve">.1: </w:t>
      </w:r>
      <w:r w:rsidR="00A8388E" w:rsidRPr="00E055A1">
        <w:t>Health</w:t>
      </w:r>
      <w:r w:rsidR="00187B4E">
        <w:t>-</w:t>
      </w:r>
      <w:r w:rsidR="00B755A2">
        <w:t>v</w:t>
      </w:r>
      <w:r w:rsidR="00A8388E" w:rsidRPr="00E055A1">
        <w:t>ulnerable General Population Target Groups in Tiers 1-</w:t>
      </w:r>
      <w:r w:rsidR="00880EB2">
        <w:t>3</w:t>
      </w:r>
      <w:r w:rsidR="00A8388E" w:rsidRPr="00E055A1">
        <w:t xml:space="preserve">: Local </w:t>
      </w:r>
      <w:r w:rsidR="00041925">
        <w:t>VPODS</w:t>
      </w:r>
      <w:r w:rsidR="00A8388E" w:rsidRPr="00E055A1">
        <w:t xml:space="preserve"> and Outpatient Clinics</w:t>
      </w:r>
      <w:bookmarkEnd w:id="119"/>
      <w:bookmarkEnd w:id="120"/>
      <w:r w:rsidR="00A8388E" w:rsidRPr="00E055A1">
        <w:t xml:space="preserve"> </w:t>
      </w:r>
    </w:p>
    <w:p w14:paraId="288C7C70" w14:textId="77777777" w:rsidR="00A8388E" w:rsidRDefault="00A8388E" w:rsidP="00E055A1">
      <w:pPr>
        <w:pStyle w:val="Body"/>
      </w:pPr>
      <w:r w:rsidRPr="00DE62BF">
        <w:t xml:space="preserve">Health-vulnerable </w:t>
      </w:r>
      <w:r w:rsidR="0024657E">
        <w:t>g</w:t>
      </w:r>
      <w:r w:rsidRPr="00DE62BF">
        <w:t xml:space="preserve">eneral </w:t>
      </w:r>
      <w:r w:rsidR="0024657E">
        <w:t>p</w:t>
      </w:r>
      <w:r w:rsidRPr="00DE62BF">
        <w:t xml:space="preserve">opulation </w:t>
      </w:r>
      <w:r w:rsidR="0024657E">
        <w:t>t</w:t>
      </w:r>
      <w:r w:rsidRPr="00DE62BF">
        <w:t xml:space="preserve">arget </w:t>
      </w:r>
      <w:r w:rsidR="0024657E">
        <w:t>g</w:t>
      </w:r>
      <w:r w:rsidRPr="00DE62BF">
        <w:t>roups in prioritization tiers 1-</w:t>
      </w:r>
      <w:r w:rsidR="00880EB2">
        <w:t>3</w:t>
      </w:r>
      <w:r w:rsidRPr="00DE62BF">
        <w:t xml:space="preserve"> for a severe pandemic include: pregnant women, infants and toddlers, household contacts of infants &lt;6 months, </w:t>
      </w:r>
      <w:r w:rsidR="004002D4">
        <w:t xml:space="preserve">and </w:t>
      </w:r>
      <w:r w:rsidRPr="00DE62BF">
        <w:t xml:space="preserve">children 3-18 years (healthy and those with </w:t>
      </w:r>
      <w:r w:rsidR="00B755A2">
        <w:t>high-risk</w:t>
      </w:r>
      <w:r w:rsidRPr="00DE62BF">
        <w:t xml:space="preserve"> conditions). These target groups will receive vaccine in the early pandemic vaccination period when demand exceeds supply. In this period, vaccine </w:t>
      </w:r>
      <w:r w:rsidR="005F7712">
        <w:t>may</w:t>
      </w:r>
      <w:r w:rsidRPr="00DE62BF">
        <w:t xml:space="preserve"> be tightly controlled by the </w:t>
      </w:r>
      <w:r w:rsidR="00880EB2">
        <w:t>LHD</w:t>
      </w:r>
      <w:r w:rsidRPr="00DE62BF">
        <w:t xml:space="preserve"> and dispensed at a limited number of sites. </w:t>
      </w:r>
    </w:p>
    <w:p w14:paraId="288C7C71" w14:textId="77777777" w:rsidR="00A8388E" w:rsidRPr="00E055A1" w:rsidRDefault="00B21CBC" w:rsidP="00197BBE">
      <w:pPr>
        <w:pStyle w:val="5thSection"/>
        <w:outlineLvl w:val="2"/>
      </w:pPr>
      <w:bookmarkStart w:id="121" w:name="_Toc369079967"/>
      <w:bookmarkStart w:id="122" w:name="_Toc496179309"/>
      <w:r>
        <w:t>8.1.</w:t>
      </w:r>
      <w:r w:rsidR="00DF6AC2">
        <w:t>3</w:t>
      </w:r>
      <w:r>
        <w:t xml:space="preserve">.1.a: </w:t>
      </w:r>
      <w:r w:rsidR="00A8388E" w:rsidRPr="00E055A1">
        <w:t>Health</w:t>
      </w:r>
      <w:r w:rsidR="00880EB2">
        <w:t>-</w:t>
      </w:r>
      <w:r w:rsidR="00B755A2">
        <w:t>v</w:t>
      </w:r>
      <w:r w:rsidR="00A8388E" w:rsidRPr="00E055A1">
        <w:t xml:space="preserve">ulnerable General Population Target Groups </w:t>
      </w:r>
      <w:r w:rsidR="00880EB2">
        <w:t xml:space="preserve">Tier 1-3 </w:t>
      </w:r>
      <w:r w:rsidR="00A8388E" w:rsidRPr="00E055A1">
        <w:t>Receiving Vaccine at Outpatient Clinics</w:t>
      </w:r>
      <w:bookmarkEnd w:id="121"/>
      <w:bookmarkEnd w:id="122"/>
    </w:p>
    <w:p w14:paraId="288C7C72" w14:textId="77777777" w:rsidR="00A8388E" w:rsidRPr="00DE62BF" w:rsidRDefault="00A8388E" w:rsidP="00E055A1">
      <w:pPr>
        <w:pStyle w:val="Body"/>
      </w:pPr>
      <w:r w:rsidRPr="00DE62BF">
        <w:t>The health</w:t>
      </w:r>
      <w:r w:rsidR="00880EB2">
        <w:t>-</w:t>
      </w:r>
      <w:r w:rsidRPr="00DE62BF">
        <w:t>vulnerable general population target group members who are currently receiving medical care at outpatient clinics should receive pandemic influenza vaccine directly from their health care providers</w:t>
      </w:r>
      <w:r w:rsidR="00DE2870">
        <w:t>, if their clinic is a designated site</w:t>
      </w:r>
      <w:r w:rsidRPr="00DE62BF">
        <w:t xml:space="preserve">. </w:t>
      </w:r>
      <w:r w:rsidR="00DE2870">
        <w:t xml:space="preserve">If their clinic is not a designated site when vaccine is tightly controlled, target group members should be directed to available clinics either by their clinic or the LHD. </w:t>
      </w:r>
      <w:r w:rsidR="00D23380">
        <w:t>LHDs</w:t>
      </w:r>
      <w:r w:rsidRPr="00DE62BF">
        <w:t xml:space="preserve"> should identify outpatient clinics (pre-natal clinics, birthing clinics, pediatric clinics, etc.) that vaccinate persons for seasonal influenza in their jurisdictions and </w:t>
      </w:r>
      <w:r w:rsidR="007D76E7">
        <w:t xml:space="preserve">designate vaccine to be directly </w:t>
      </w:r>
      <w:r w:rsidR="007D76E7">
        <w:lastRenderedPageBreak/>
        <w:t xml:space="preserve">distributed </w:t>
      </w:r>
      <w:r w:rsidRPr="00DE62BF">
        <w:t xml:space="preserve">to these clinics. During a pandemic, </w:t>
      </w:r>
      <w:r w:rsidR="003002C6">
        <w:t>health care providers</w:t>
      </w:r>
      <w:r w:rsidRPr="00DE62BF">
        <w:t xml:space="preserve"> will be responsible for notifying their patients to report to the clinic to receive </w:t>
      </w:r>
      <w:r w:rsidR="008F3010">
        <w:t xml:space="preserve">the </w:t>
      </w:r>
      <w:r w:rsidRPr="00DE62BF">
        <w:t>vaccine.</w:t>
      </w:r>
    </w:p>
    <w:p w14:paraId="288C7C73" w14:textId="77777777" w:rsidR="00E71A7C" w:rsidRPr="00E055A1" w:rsidRDefault="00B21CBC" w:rsidP="00197BBE">
      <w:pPr>
        <w:pStyle w:val="5thSection"/>
        <w:outlineLvl w:val="2"/>
      </w:pPr>
      <w:bookmarkStart w:id="123" w:name="_Toc369079968"/>
      <w:bookmarkStart w:id="124" w:name="_Toc496179310"/>
      <w:r>
        <w:t>8.1.</w:t>
      </w:r>
      <w:r w:rsidR="00DF6AC2">
        <w:t>3</w:t>
      </w:r>
      <w:r>
        <w:t xml:space="preserve">.1.b: </w:t>
      </w:r>
      <w:r w:rsidR="00E71A7C" w:rsidRPr="00E055A1">
        <w:t>Health</w:t>
      </w:r>
      <w:r w:rsidR="003C3988">
        <w:t>-</w:t>
      </w:r>
      <w:r w:rsidR="00B755A2">
        <w:t>v</w:t>
      </w:r>
      <w:r w:rsidR="00E71A7C" w:rsidRPr="00E055A1">
        <w:t xml:space="preserve">ulnerable General Population Target Groups </w:t>
      </w:r>
      <w:r w:rsidR="003C3988">
        <w:t xml:space="preserve">Tier 1-3 </w:t>
      </w:r>
      <w:r w:rsidR="00E71A7C" w:rsidRPr="00E055A1">
        <w:t xml:space="preserve">Receiving Vaccine at Local </w:t>
      </w:r>
      <w:r w:rsidR="00041925">
        <w:t>VPODS</w:t>
      </w:r>
      <w:bookmarkEnd w:id="123"/>
      <w:bookmarkEnd w:id="124"/>
    </w:p>
    <w:p w14:paraId="288C7C74" w14:textId="77777777" w:rsidR="00E71A7C" w:rsidRPr="00DE62BF" w:rsidRDefault="00E71A7C" w:rsidP="00E71A7C">
      <w:pPr>
        <w:pStyle w:val="Body"/>
      </w:pPr>
      <w:r w:rsidRPr="00DE62BF">
        <w:t>The health</w:t>
      </w:r>
      <w:r w:rsidR="003C3988">
        <w:t>-</w:t>
      </w:r>
      <w:r w:rsidRPr="00DE62BF">
        <w:t xml:space="preserve">vulnerable general population target group members </w:t>
      </w:r>
      <w:r w:rsidR="003C3988">
        <w:t xml:space="preserve">who either do not have a current clinic or those who have a clinic but the clinic does not have vaccine </w:t>
      </w:r>
      <w:r>
        <w:t xml:space="preserve">should </w:t>
      </w:r>
      <w:r w:rsidRPr="00DE62BF">
        <w:t xml:space="preserve">be vaccinated at local </w:t>
      </w:r>
      <w:r w:rsidR="00041925">
        <w:t>VPODS</w:t>
      </w:r>
      <w:r>
        <w:t>.</w:t>
      </w:r>
      <w:r w:rsidR="003002C6">
        <w:t xml:space="preserve"> Some provider groups, like a health maintenance organization, may have a single site to cover multiple clinics for their organization.  </w:t>
      </w:r>
    </w:p>
    <w:p w14:paraId="288C7C75" w14:textId="77777777" w:rsidR="00A8388E" w:rsidRPr="00DE62BF" w:rsidRDefault="00B21CBC" w:rsidP="00197BBE">
      <w:pPr>
        <w:pStyle w:val="4thSection"/>
        <w:outlineLvl w:val="2"/>
      </w:pPr>
      <w:bookmarkStart w:id="125" w:name="_Toc369079969"/>
      <w:bookmarkStart w:id="126" w:name="_Toc496179311"/>
      <w:r>
        <w:t>8.1.</w:t>
      </w:r>
      <w:r w:rsidR="00DF6AC2">
        <w:t>3</w:t>
      </w:r>
      <w:r>
        <w:t xml:space="preserve">.2: </w:t>
      </w:r>
      <w:r w:rsidR="00A8388E" w:rsidRPr="00DE62BF">
        <w:t>Health</w:t>
      </w:r>
      <w:r w:rsidR="00C926E6">
        <w:t>-</w:t>
      </w:r>
      <w:r w:rsidR="00FE6160">
        <w:t>v</w:t>
      </w:r>
      <w:r w:rsidR="00A8388E" w:rsidRPr="00DE62BF">
        <w:t>ulnerable General Populati</w:t>
      </w:r>
      <w:r w:rsidR="00E055A1">
        <w:t>on Target Group</w:t>
      </w:r>
      <w:r w:rsidR="00C926E6">
        <w:t>s</w:t>
      </w:r>
      <w:r w:rsidR="00E055A1">
        <w:t xml:space="preserve"> in Tiers 4: </w:t>
      </w:r>
      <w:r w:rsidR="00A8388E" w:rsidRPr="00DE62BF">
        <w:t>Traditional Health Care Settings (doctor’s offices, clinics, retail pharmacies)</w:t>
      </w:r>
      <w:bookmarkEnd w:id="125"/>
      <w:bookmarkEnd w:id="126"/>
    </w:p>
    <w:p w14:paraId="288C7C76" w14:textId="77777777" w:rsidR="00A7317D" w:rsidRDefault="00A8388E" w:rsidP="00E055A1">
      <w:pPr>
        <w:pStyle w:val="Body"/>
      </w:pPr>
      <w:r w:rsidRPr="00DE62BF">
        <w:t>Health-vulnerable general population target groups in vaccination</w:t>
      </w:r>
      <w:r w:rsidR="00FE6160">
        <w:t xml:space="preserve"> T</w:t>
      </w:r>
      <w:r w:rsidRPr="00DE62BF">
        <w:t>ier 4 include adults 1</w:t>
      </w:r>
      <w:r w:rsidR="00C926E6">
        <w:t>9</w:t>
      </w:r>
      <w:r w:rsidRPr="00DE62BF">
        <w:t xml:space="preserve">-64 years with </w:t>
      </w:r>
      <w:r w:rsidR="00422159">
        <w:t>high-risk</w:t>
      </w:r>
      <w:r w:rsidRPr="00DE62BF">
        <w:t xml:space="preserve"> medical conditions</w:t>
      </w:r>
      <w:r w:rsidR="00A7317D">
        <w:t>, and all adults 65 years and older (both healthy and high-risk)</w:t>
      </w:r>
      <w:r w:rsidRPr="00DE62BF">
        <w:t xml:space="preserve"> for a severe pandemic. Target group members in Tier 4</w:t>
      </w:r>
      <w:r w:rsidR="00A7317D">
        <w:t xml:space="preserve"> </w:t>
      </w:r>
      <w:r w:rsidRPr="00DE62BF">
        <w:t>should receive vaccine in traditional health care settings where they receive their seasonal influenza vaccine such as doctors’ offices, outpatient clinics, and retail pharmacies.</w:t>
      </w:r>
    </w:p>
    <w:p w14:paraId="288C7C77" w14:textId="77777777" w:rsidR="00A7317D" w:rsidRPr="00E055A1" w:rsidRDefault="00A7317D" w:rsidP="00197BBE">
      <w:pPr>
        <w:pStyle w:val="3rdSection"/>
        <w:outlineLvl w:val="2"/>
      </w:pPr>
      <w:bookmarkStart w:id="127" w:name="_Toc369079970"/>
      <w:bookmarkStart w:id="128" w:name="_Toc496179312"/>
      <w:r>
        <w:t xml:space="preserve">8.1.4: </w:t>
      </w:r>
      <w:r w:rsidRPr="00E055A1">
        <w:t>Vaccine Administration Recommendations: Health</w:t>
      </w:r>
      <w:r>
        <w:t>y General population target group type</w:t>
      </w:r>
      <w:r w:rsidR="00FE6160">
        <w:t>s</w:t>
      </w:r>
      <w:bookmarkEnd w:id="127"/>
      <w:bookmarkEnd w:id="128"/>
    </w:p>
    <w:p w14:paraId="288C7C78" w14:textId="77777777" w:rsidR="00A8388E" w:rsidRDefault="00FE6160" w:rsidP="00E055A1">
      <w:pPr>
        <w:pStyle w:val="Body"/>
      </w:pPr>
      <w:r>
        <w:t>Healthy adults, 19-64 years of age and not included in other target groups are represented in Tier</w:t>
      </w:r>
      <w:r w:rsidR="00A93750">
        <w:t xml:space="preserve"> 5 for a severe pandemic</w:t>
      </w:r>
      <w:r>
        <w:t xml:space="preserve">. </w:t>
      </w:r>
      <w:r w:rsidR="00A93750">
        <w:t>They</w:t>
      </w:r>
      <w:r w:rsidR="006E58C7">
        <w:t xml:space="preserve"> represent </w:t>
      </w:r>
      <w:r w:rsidR="005236DC">
        <w:t xml:space="preserve">approximately 35 to </w:t>
      </w:r>
      <w:r w:rsidR="006E58C7">
        <w:t>40% of the California population and</w:t>
      </w:r>
      <w:r w:rsidR="00A7317D" w:rsidRPr="00DE62BF">
        <w:t xml:space="preserve"> will receive vaccine in the later vaccination period when vaccine supply is expanded and vaccine distribution and administration follows a seasona</w:t>
      </w:r>
      <w:r w:rsidR="00A93750">
        <w:t xml:space="preserve">l influenza </w:t>
      </w:r>
      <w:r w:rsidR="00A7317D" w:rsidRPr="00DE62BF">
        <w:t>model.</w:t>
      </w:r>
      <w:r w:rsidR="004527C7">
        <w:t xml:space="preserve"> Vaccine should be available at doctors’ offices, outpatient clinics, and retail pharmacies.</w:t>
      </w:r>
    </w:p>
    <w:p w14:paraId="288C7C79" w14:textId="77777777" w:rsidR="00A8388E" w:rsidRPr="00DE62BF" w:rsidRDefault="00B21CBC" w:rsidP="00197BBE">
      <w:pPr>
        <w:pStyle w:val="2ndSection"/>
        <w:outlineLvl w:val="1"/>
      </w:pPr>
      <w:bookmarkStart w:id="129" w:name="_Toc369079971"/>
      <w:bookmarkStart w:id="130" w:name="_Toc496179313"/>
      <w:r>
        <w:t>8.</w:t>
      </w:r>
      <w:r w:rsidR="009E356A">
        <w:t>2</w:t>
      </w:r>
      <w:r>
        <w:t xml:space="preserve">: </w:t>
      </w:r>
      <w:r w:rsidR="00A8388E" w:rsidRPr="00DE62BF">
        <w:t>Verifying Target Group Membership</w:t>
      </w:r>
      <w:bookmarkEnd w:id="129"/>
      <w:bookmarkEnd w:id="130"/>
    </w:p>
    <w:p w14:paraId="288C7C7A" w14:textId="77777777" w:rsidR="00AE1AC8" w:rsidRPr="008D6F55" w:rsidRDefault="008D6F55" w:rsidP="00E055A1">
      <w:pPr>
        <w:pStyle w:val="Body"/>
        <w:rPr>
          <w:b/>
          <w:sz w:val="28"/>
          <w:szCs w:val="28"/>
        </w:rPr>
      </w:pPr>
      <w:r w:rsidRPr="008D6F55">
        <w:rPr>
          <w:b/>
          <w:sz w:val="28"/>
          <w:szCs w:val="28"/>
        </w:rPr>
        <w:t xml:space="preserve">NOTE: </w:t>
      </w:r>
      <w:r w:rsidR="00AE1AC8" w:rsidRPr="008D6F55">
        <w:rPr>
          <w:b/>
          <w:sz w:val="28"/>
          <w:szCs w:val="28"/>
        </w:rPr>
        <w:t>Refer to Appendix C for detailed descriptions and rationales of the target group membership verification recommendations.</w:t>
      </w:r>
    </w:p>
    <w:p w14:paraId="288C7C7B" w14:textId="77777777" w:rsidR="00AE1AC8" w:rsidRDefault="00AE1AC8" w:rsidP="00E055A1">
      <w:pPr>
        <w:pStyle w:val="Body"/>
      </w:pPr>
    </w:p>
    <w:p w14:paraId="288C7C7C" w14:textId="00481074" w:rsidR="00DF655D" w:rsidRDefault="00D52424" w:rsidP="00E055A1">
      <w:pPr>
        <w:pStyle w:val="Body"/>
      </w:pPr>
      <w:r>
        <w:t xml:space="preserve">If vaccine is very limited with strict prioritization, LHDs may need to recommend implementation </w:t>
      </w:r>
      <w:r w:rsidR="00A8388E" w:rsidRPr="00DE62BF">
        <w:t>verification protocols</w:t>
      </w:r>
      <w:r>
        <w:t>/strategies for providers</w:t>
      </w:r>
      <w:r w:rsidR="00A8388E" w:rsidRPr="00DE62BF">
        <w:t xml:space="preserve"> to ensure that designated target groups are being vaccinated according to prioritization guidelines</w:t>
      </w:r>
      <w:r w:rsidR="00DE62BF" w:rsidRPr="00DE62BF">
        <w:t xml:space="preserve"> [5]. </w:t>
      </w:r>
      <w:r w:rsidR="00A8388E" w:rsidRPr="00DE62BF">
        <w:t xml:space="preserve">“Target Group Membership Verification” refers to the methods that </w:t>
      </w:r>
      <w:r>
        <w:t>can</w:t>
      </w:r>
      <w:r w:rsidR="00A8388E" w:rsidRPr="00DE62BF">
        <w:t xml:space="preserve"> be used by vaccine screeners to verify that individuals belong to a given target group at the time of vaccination. Different target group membership verification methods </w:t>
      </w:r>
      <w:r>
        <w:t>are</w:t>
      </w:r>
      <w:r w:rsidR="00A8388E" w:rsidRPr="00DE62BF">
        <w:t xml:space="preserve"> recommended for each type of target group as well as for different vaccination periods and vaccine supply scenarios. </w:t>
      </w:r>
    </w:p>
    <w:p w14:paraId="67ABF533" w14:textId="77777777" w:rsidR="00DF655D" w:rsidRDefault="00DF655D">
      <w:r>
        <w:br w:type="page"/>
      </w:r>
    </w:p>
    <w:p w14:paraId="288C7C80" w14:textId="77777777" w:rsidR="00645A6E" w:rsidRPr="00B23547" w:rsidRDefault="00645A6E" w:rsidP="00197BBE">
      <w:pPr>
        <w:pStyle w:val="3rdSection"/>
        <w:outlineLvl w:val="2"/>
      </w:pPr>
      <w:bookmarkStart w:id="131" w:name="_Toc369079972"/>
      <w:bookmarkStart w:id="132" w:name="_Toc496179314"/>
      <w:r>
        <w:lastRenderedPageBreak/>
        <w:t>8.2.1: verifying federal-based target groups</w:t>
      </w:r>
      <w:bookmarkEnd w:id="131"/>
      <w:bookmarkEnd w:id="132"/>
    </w:p>
    <w:p w14:paraId="288C7C81" w14:textId="77777777" w:rsidR="00645A6E" w:rsidRPr="00E15E26" w:rsidRDefault="00645A6E" w:rsidP="00197BBE">
      <w:pPr>
        <w:pStyle w:val="4thSection"/>
        <w:outlineLvl w:val="2"/>
      </w:pPr>
      <w:bookmarkStart w:id="133" w:name="_Toc369079973"/>
      <w:bookmarkStart w:id="134" w:name="_Toc496179315"/>
      <w:r>
        <w:t>8.2.1.</w:t>
      </w:r>
      <w:r w:rsidR="00346443">
        <w:t>1</w:t>
      </w:r>
      <w:r>
        <w:t xml:space="preserve">: Federal Worker </w:t>
      </w:r>
      <w:r w:rsidRPr="00E15E26">
        <w:t xml:space="preserve">Recommendation: </w:t>
      </w:r>
      <w:r>
        <w:t>Employee</w:t>
      </w:r>
      <w:r w:rsidRPr="00E15E26">
        <w:t xml:space="preserve"> Lists (at federal or state/local dispensing sites)</w:t>
      </w:r>
      <w:bookmarkEnd w:id="133"/>
      <w:bookmarkEnd w:id="134"/>
    </w:p>
    <w:p w14:paraId="288C7C82" w14:textId="77777777" w:rsidR="00645A6E" w:rsidRPr="00E15E26" w:rsidRDefault="00645A6E" w:rsidP="00645A6E">
      <w:pPr>
        <w:pStyle w:val="Body"/>
      </w:pPr>
      <w:r w:rsidRPr="00E15E26">
        <w:t xml:space="preserve">Critical federal government personnel working and residing in California will either receive vaccine at VA facilities or at local </w:t>
      </w:r>
      <w:r w:rsidR="00041925">
        <w:t>VPODS</w:t>
      </w:r>
      <w:r w:rsidRPr="00E15E26">
        <w:t>. Federal agencies will be responsible for developing and maintaining their lists of critical employees. Federal agency staff will notify their employees when and where to report for vaccine and will verify their identity and employment status at the time of vaccination.</w:t>
      </w:r>
    </w:p>
    <w:p w14:paraId="288C7C83" w14:textId="77777777" w:rsidR="00F656B4" w:rsidRPr="00B23547" w:rsidRDefault="00F656B4" w:rsidP="00CF06C7">
      <w:pPr>
        <w:pStyle w:val="3rdSection"/>
        <w:outlineLvl w:val="2"/>
      </w:pPr>
      <w:bookmarkStart w:id="135" w:name="_Toc369079974"/>
      <w:bookmarkStart w:id="136" w:name="_Toc496179316"/>
      <w:r>
        <w:t>8.2.</w:t>
      </w:r>
      <w:r w:rsidR="002B66B9">
        <w:t>2</w:t>
      </w:r>
      <w:r>
        <w:t>: verifying role-based target group</w:t>
      </w:r>
      <w:r w:rsidR="006523E0">
        <w:t>s</w:t>
      </w:r>
      <w:bookmarkEnd w:id="135"/>
      <w:bookmarkEnd w:id="136"/>
    </w:p>
    <w:p w14:paraId="288C7C84" w14:textId="77777777" w:rsidR="00A8388E" w:rsidRPr="00DE62BF" w:rsidRDefault="00A8388E" w:rsidP="00E055A1">
      <w:pPr>
        <w:pStyle w:val="Body"/>
      </w:pPr>
      <w:r w:rsidRPr="00DE62BF">
        <w:t>Role-</w:t>
      </w:r>
      <w:r w:rsidR="004D0F20">
        <w:t xml:space="preserve">based target groups comprise less than 8% </w:t>
      </w:r>
      <w:r w:rsidRPr="00DE62BF">
        <w:t xml:space="preserve">of the total California population because these groups include only those individuals who provide critical services </w:t>
      </w:r>
      <w:r w:rsidR="00496F2A">
        <w:t xml:space="preserve">and </w:t>
      </w:r>
      <w:r w:rsidRPr="00DE62BF">
        <w:t xml:space="preserve">not the entire workforce. Vaccine screeners will need to verify the identity of role-based target group members before they receive vaccine. The majority of these workers are highly prioritized (Tiers 1-3) and will likely receive vaccine in the pre-pandemic and early pandemic periods when the demand for vaccine is greater than the supply.  CDPH recommends different verification methods for different types of role-based target groups. </w:t>
      </w:r>
      <w:r w:rsidR="00DE62BF" w:rsidRPr="00DE62BF">
        <w:t xml:space="preserve">Table </w:t>
      </w:r>
      <w:r w:rsidR="00645A6E">
        <w:t>6</w:t>
      </w:r>
      <w:r w:rsidR="00DE62BF" w:rsidRPr="00DE62BF">
        <w:t xml:space="preserve"> </w:t>
      </w:r>
      <w:r w:rsidRPr="00DE62BF">
        <w:t>presents the target group membership verification recommenda</w:t>
      </w:r>
      <w:r w:rsidR="005363A5">
        <w:t xml:space="preserve">tions for frontline responders and </w:t>
      </w:r>
      <w:r w:rsidRPr="00DE62BF">
        <w:t>non-frontline responders</w:t>
      </w:r>
      <w:r w:rsidR="005363A5">
        <w:t>.</w:t>
      </w:r>
      <w:r w:rsidRPr="00DE62BF">
        <w:t xml:space="preserve"> </w:t>
      </w:r>
    </w:p>
    <w:p w14:paraId="288C7C85" w14:textId="77777777" w:rsidR="00A8388E" w:rsidRPr="00B23547" w:rsidRDefault="00A8388E" w:rsidP="00B23547">
      <w:pPr>
        <w:pStyle w:val="Body"/>
        <w:rPr>
          <w:rFonts w:ascii="Arial Narrow" w:hAnsi="Arial Narrow"/>
          <w:b/>
        </w:rPr>
      </w:pPr>
    </w:p>
    <w:p w14:paraId="288C7C86" w14:textId="77777777" w:rsidR="00A8388E" w:rsidRPr="00B23547" w:rsidRDefault="0010293A" w:rsidP="001F104C">
      <w:pPr>
        <w:pStyle w:val="Body"/>
        <w:outlineLvl w:val="2"/>
        <w:rPr>
          <w:rFonts w:ascii="Arial Narrow" w:hAnsi="Arial Narrow"/>
          <w:b/>
        </w:rPr>
      </w:pPr>
      <w:bookmarkStart w:id="137" w:name="_Table_5._Role-based"/>
      <w:bookmarkStart w:id="138" w:name="_Toc369079975"/>
      <w:bookmarkStart w:id="139" w:name="_Toc496179317"/>
      <w:bookmarkEnd w:id="137"/>
      <w:r>
        <w:rPr>
          <w:rFonts w:ascii="Arial Narrow" w:hAnsi="Arial Narrow"/>
          <w:b/>
        </w:rPr>
        <w:t xml:space="preserve">Table </w:t>
      </w:r>
      <w:r w:rsidR="00645A6E">
        <w:rPr>
          <w:rFonts w:ascii="Arial Narrow" w:hAnsi="Arial Narrow"/>
          <w:b/>
        </w:rPr>
        <w:t>6</w:t>
      </w:r>
      <w:r>
        <w:rPr>
          <w:rFonts w:ascii="Arial Narrow" w:hAnsi="Arial Narrow"/>
          <w:b/>
        </w:rPr>
        <w:t xml:space="preserve"> – R</w:t>
      </w:r>
      <w:r w:rsidR="00A8388E" w:rsidRPr="00B23547">
        <w:rPr>
          <w:rFonts w:ascii="Arial Narrow" w:hAnsi="Arial Narrow"/>
          <w:b/>
        </w:rPr>
        <w:t>ole-based Target Group Membership Verification Recommendations</w:t>
      </w:r>
      <w:bookmarkEnd w:id="138"/>
      <w:bookmarkEnd w:id="139"/>
      <w:r w:rsidR="00A8388E" w:rsidRPr="00B23547">
        <w:rPr>
          <w:rFonts w:ascii="Arial Narrow" w:hAnsi="Arial Narrow"/>
          <w:b/>
        </w:rPr>
        <w:t xml:space="preserve"> </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2819"/>
        <w:gridCol w:w="3994"/>
      </w:tblGrid>
      <w:tr w:rsidR="00A8388E" w:rsidRPr="009C75A5" w14:paraId="288C7C8B" w14:textId="77777777" w:rsidTr="00DF655D">
        <w:trPr>
          <w:cantSplit/>
          <w:tblHeader/>
          <w:jc w:val="center"/>
        </w:trPr>
        <w:tc>
          <w:tcPr>
            <w:tcW w:w="2812" w:type="dxa"/>
            <w:shd w:val="clear" w:color="auto" w:fill="C0C0C0"/>
            <w:vAlign w:val="center"/>
          </w:tcPr>
          <w:p w14:paraId="288C7C87" w14:textId="77777777" w:rsidR="00A8388E" w:rsidRPr="00DF655D" w:rsidRDefault="00A8388E" w:rsidP="00B23547">
            <w:pPr>
              <w:jc w:val="center"/>
              <w:rPr>
                <w:rFonts w:ascii="Arial Narrow" w:hAnsi="Arial Narrow" w:cs="Arial Narrow"/>
                <w:b/>
                <w:bCs/>
              </w:rPr>
            </w:pPr>
            <w:r w:rsidRPr="00DF655D">
              <w:rPr>
                <w:rFonts w:ascii="Arial Narrow" w:hAnsi="Arial Narrow" w:cs="Arial Narrow"/>
                <w:b/>
                <w:bCs/>
              </w:rPr>
              <w:t>Role-based</w:t>
            </w:r>
          </w:p>
          <w:p w14:paraId="288C7C88" w14:textId="77777777" w:rsidR="00A8388E" w:rsidRPr="00DF655D" w:rsidRDefault="00A8388E" w:rsidP="00B23547">
            <w:pPr>
              <w:jc w:val="center"/>
              <w:rPr>
                <w:rFonts w:ascii="Arial Narrow" w:hAnsi="Arial Narrow" w:cs="Arial Narrow"/>
                <w:b/>
                <w:bCs/>
              </w:rPr>
            </w:pPr>
            <w:r w:rsidRPr="00DF655D">
              <w:rPr>
                <w:rFonts w:ascii="Arial Narrow" w:hAnsi="Arial Narrow" w:cs="Arial Narrow"/>
                <w:b/>
                <w:bCs/>
              </w:rPr>
              <w:t>Target Group</w:t>
            </w:r>
            <w:r w:rsidR="006523E0" w:rsidRPr="00DF655D">
              <w:rPr>
                <w:rFonts w:ascii="Arial Narrow" w:hAnsi="Arial Narrow" w:cs="Arial Narrow"/>
                <w:b/>
                <w:bCs/>
              </w:rPr>
              <w:t xml:space="preserve"> </w:t>
            </w:r>
          </w:p>
        </w:tc>
        <w:tc>
          <w:tcPr>
            <w:tcW w:w="2819" w:type="dxa"/>
            <w:shd w:val="clear" w:color="auto" w:fill="C0C0C0"/>
            <w:vAlign w:val="center"/>
          </w:tcPr>
          <w:p w14:paraId="288C7C89" w14:textId="77777777" w:rsidR="00A8388E" w:rsidRPr="00DF655D" w:rsidRDefault="00A8388E" w:rsidP="00B23547">
            <w:pPr>
              <w:jc w:val="center"/>
              <w:rPr>
                <w:rFonts w:ascii="Arial Narrow" w:hAnsi="Arial Narrow" w:cs="Arial Narrow"/>
                <w:b/>
                <w:bCs/>
              </w:rPr>
            </w:pPr>
            <w:r w:rsidRPr="00DF655D">
              <w:rPr>
                <w:rFonts w:ascii="Arial Narrow" w:hAnsi="Arial Narrow" w:cs="Arial Narrow"/>
                <w:b/>
                <w:bCs/>
              </w:rPr>
              <w:t>Sample Target Groups</w:t>
            </w:r>
            <w:r w:rsidRPr="00DF655D">
              <w:rPr>
                <w:rStyle w:val="FootnoteReference"/>
                <w:rFonts w:ascii="Arial Narrow" w:hAnsi="Arial Narrow"/>
                <w:b/>
              </w:rPr>
              <w:t>1</w:t>
            </w:r>
          </w:p>
        </w:tc>
        <w:tc>
          <w:tcPr>
            <w:tcW w:w="3994" w:type="dxa"/>
            <w:shd w:val="clear" w:color="auto" w:fill="C0C0C0"/>
            <w:vAlign w:val="center"/>
          </w:tcPr>
          <w:p w14:paraId="288C7C8A" w14:textId="77777777" w:rsidR="00A8388E" w:rsidRPr="00DF655D" w:rsidRDefault="00A8388E" w:rsidP="00207AFD">
            <w:pPr>
              <w:jc w:val="center"/>
              <w:rPr>
                <w:rFonts w:ascii="Arial Narrow" w:hAnsi="Arial Narrow" w:cs="Arial Narrow"/>
                <w:b/>
                <w:bCs/>
              </w:rPr>
            </w:pPr>
            <w:r w:rsidRPr="00DF655D">
              <w:rPr>
                <w:rFonts w:ascii="Arial Narrow" w:hAnsi="Arial Narrow" w:cs="Arial Narrow"/>
                <w:b/>
                <w:bCs/>
              </w:rPr>
              <w:t>Recommendation</w:t>
            </w:r>
            <w:r w:rsidR="00F37284" w:rsidRPr="00DF655D">
              <w:rPr>
                <w:rFonts w:ascii="Arial Narrow" w:hAnsi="Arial Narrow" w:cs="Arial Narrow"/>
                <w:b/>
                <w:bCs/>
              </w:rPr>
              <w:t xml:space="preserve"> </w:t>
            </w:r>
            <w:r w:rsidR="005C3C4E" w:rsidRPr="00DF655D">
              <w:rPr>
                <w:rFonts w:ascii="Arial Narrow" w:hAnsi="Arial Narrow" w:cs="Arial Narrow"/>
                <w:b/>
                <w:bCs/>
              </w:rPr>
              <w:t>Examples</w:t>
            </w:r>
          </w:p>
        </w:tc>
      </w:tr>
      <w:tr w:rsidR="00F37284" w:rsidRPr="009C75A5" w14:paraId="288C7C93" w14:textId="77777777" w:rsidTr="00DF655D">
        <w:trPr>
          <w:cantSplit/>
          <w:jc w:val="center"/>
        </w:trPr>
        <w:tc>
          <w:tcPr>
            <w:tcW w:w="2812" w:type="dxa"/>
            <w:shd w:val="clear" w:color="auto" w:fill="auto"/>
          </w:tcPr>
          <w:p w14:paraId="288C7C8C" w14:textId="77777777" w:rsidR="00F37284" w:rsidRPr="00DF655D" w:rsidRDefault="00F37284" w:rsidP="00B23547">
            <w:pPr>
              <w:rPr>
                <w:rFonts w:ascii="Arial Narrow" w:hAnsi="Arial Narrow" w:cs="Arial Narrow"/>
              </w:rPr>
            </w:pPr>
            <w:r w:rsidRPr="00DF655D">
              <w:rPr>
                <w:rFonts w:ascii="Arial Narrow" w:hAnsi="Arial Narrow" w:cs="Arial Narrow"/>
                <w:b/>
                <w:bCs/>
              </w:rPr>
              <w:t xml:space="preserve">Frontline </w:t>
            </w:r>
            <w:r w:rsidR="005C3C4E" w:rsidRPr="00DF655D">
              <w:rPr>
                <w:rFonts w:ascii="Arial Narrow" w:hAnsi="Arial Narrow" w:cs="Arial Narrow"/>
                <w:b/>
                <w:bCs/>
              </w:rPr>
              <w:t xml:space="preserve">Responders </w:t>
            </w:r>
            <w:r w:rsidR="005C3C4E" w:rsidRPr="00DF655D">
              <w:rPr>
                <w:rFonts w:ascii="Arial Narrow" w:hAnsi="Arial Narrow" w:cs="Arial Narrow"/>
              </w:rPr>
              <w:t>(</w:t>
            </w:r>
            <w:r w:rsidRPr="00DF655D">
              <w:rPr>
                <w:rFonts w:ascii="Arial Narrow" w:hAnsi="Arial Narrow" w:cs="Arial Narrow"/>
              </w:rPr>
              <w:t>Responders providing public health, health care and public safety services)</w:t>
            </w:r>
            <w:r w:rsidR="00656F0E" w:rsidRPr="00DF655D">
              <w:rPr>
                <w:rFonts w:ascii="Arial Narrow" w:hAnsi="Arial Narrow" w:cs="Arial Narrow"/>
              </w:rPr>
              <w:t>.</w:t>
            </w:r>
          </w:p>
        </w:tc>
        <w:tc>
          <w:tcPr>
            <w:tcW w:w="2819" w:type="dxa"/>
            <w:shd w:val="clear" w:color="auto" w:fill="auto"/>
          </w:tcPr>
          <w:p w14:paraId="288C7C8D" w14:textId="77777777" w:rsidR="00F37284" w:rsidRPr="00DF655D" w:rsidRDefault="00F37284" w:rsidP="009C083F">
            <w:pPr>
              <w:pStyle w:val="BodyText"/>
              <w:numPr>
                <w:ilvl w:val="0"/>
                <w:numId w:val="5"/>
              </w:numPr>
              <w:spacing w:after="0"/>
              <w:rPr>
                <w:rFonts w:ascii="Arial Narrow" w:hAnsi="Arial Narrow" w:cs="Arial Narrow"/>
                <w:sz w:val="24"/>
                <w:szCs w:val="24"/>
              </w:rPr>
            </w:pPr>
            <w:r w:rsidRPr="00DF655D">
              <w:rPr>
                <w:rFonts w:ascii="Arial Narrow" w:hAnsi="Arial Narrow" w:cs="Arial Narrow"/>
                <w:sz w:val="24"/>
                <w:szCs w:val="24"/>
              </w:rPr>
              <w:t>Hospital Based Inpatient Care Providers, Public Health Personnel, Emergency Services Sector Personnel.</w:t>
            </w:r>
          </w:p>
        </w:tc>
        <w:tc>
          <w:tcPr>
            <w:tcW w:w="3994" w:type="dxa"/>
            <w:shd w:val="clear" w:color="auto" w:fill="auto"/>
          </w:tcPr>
          <w:p w14:paraId="288C7C8E" w14:textId="77777777" w:rsidR="00207AFD" w:rsidRPr="00DF655D" w:rsidRDefault="00207AFD" w:rsidP="005E2DA2">
            <w:pPr>
              <w:pStyle w:val="BodyText"/>
              <w:numPr>
                <w:ilvl w:val="0"/>
                <w:numId w:val="5"/>
              </w:numPr>
              <w:spacing w:after="0"/>
              <w:rPr>
                <w:rFonts w:ascii="Arial Narrow" w:hAnsi="Arial Narrow" w:cs="Arial Narrow"/>
                <w:sz w:val="24"/>
                <w:szCs w:val="24"/>
              </w:rPr>
            </w:pPr>
            <w:r w:rsidRPr="00DF655D">
              <w:rPr>
                <w:rFonts w:ascii="Arial Narrow" w:hAnsi="Arial Narrow" w:cs="Arial Narrow"/>
                <w:sz w:val="24"/>
                <w:szCs w:val="24"/>
              </w:rPr>
              <w:t xml:space="preserve">Prepare </w:t>
            </w:r>
            <w:r w:rsidR="00DF11FA" w:rsidRPr="00DF655D">
              <w:rPr>
                <w:rFonts w:ascii="Arial Narrow" w:hAnsi="Arial Narrow" w:cs="Arial Narrow"/>
                <w:sz w:val="24"/>
                <w:szCs w:val="24"/>
              </w:rPr>
              <w:t xml:space="preserve">critical personnel </w:t>
            </w:r>
            <w:r w:rsidRPr="00DF655D">
              <w:rPr>
                <w:rFonts w:ascii="Arial Narrow" w:hAnsi="Arial Narrow" w:cs="Arial Narrow"/>
                <w:sz w:val="24"/>
                <w:szCs w:val="24"/>
              </w:rPr>
              <w:t>lists in advance and use one the following documents to verify:</w:t>
            </w:r>
          </w:p>
          <w:p w14:paraId="288C7C8F" w14:textId="77777777" w:rsidR="00F37284" w:rsidRPr="00DF655D" w:rsidRDefault="00656F0E" w:rsidP="00656F0E">
            <w:pPr>
              <w:pStyle w:val="BodyText"/>
              <w:numPr>
                <w:ilvl w:val="1"/>
                <w:numId w:val="5"/>
              </w:numPr>
              <w:tabs>
                <w:tab w:val="clear" w:pos="-828"/>
              </w:tabs>
              <w:spacing w:after="0"/>
              <w:ind w:left="651" w:hanging="180"/>
              <w:rPr>
                <w:rFonts w:ascii="Arial Narrow" w:hAnsi="Arial Narrow" w:cs="Arial Narrow"/>
                <w:sz w:val="24"/>
                <w:szCs w:val="24"/>
              </w:rPr>
            </w:pPr>
            <w:r w:rsidRPr="00DF655D">
              <w:rPr>
                <w:rFonts w:ascii="Arial Narrow" w:hAnsi="Arial Narrow" w:cs="Arial Narrow"/>
                <w:sz w:val="24"/>
                <w:szCs w:val="24"/>
              </w:rPr>
              <w:t>Employee identification numbers,</w:t>
            </w:r>
          </w:p>
          <w:p w14:paraId="288C7C90" w14:textId="77777777" w:rsidR="00656F0E" w:rsidRPr="00DF655D" w:rsidRDefault="00656F0E" w:rsidP="00656F0E">
            <w:pPr>
              <w:pStyle w:val="BodyText"/>
              <w:numPr>
                <w:ilvl w:val="1"/>
                <w:numId w:val="5"/>
              </w:numPr>
              <w:tabs>
                <w:tab w:val="clear" w:pos="-828"/>
              </w:tabs>
              <w:spacing w:after="0"/>
              <w:ind w:left="651" w:hanging="180"/>
              <w:rPr>
                <w:rFonts w:ascii="Arial Narrow" w:hAnsi="Arial Narrow" w:cs="Arial Narrow"/>
                <w:sz w:val="24"/>
                <w:szCs w:val="24"/>
              </w:rPr>
            </w:pPr>
            <w:r w:rsidRPr="00DF655D">
              <w:rPr>
                <w:rFonts w:ascii="Arial Narrow" w:hAnsi="Arial Narrow" w:cs="Arial Narrow"/>
                <w:sz w:val="24"/>
                <w:szCs w:val="24"/>
              </w:rPr>
              <w:t>Employee badges,</w:t>
            </w:r>
          </w:p>
          <w:p w14:paraId="288C7C91" w14:textId="77777777" w:rsidR="00656F0E" w:rsidRPr="00DF655D" w:rsidRDefault="00656F0E" w:rsidP="00656F0E">
            <w:pPr>
              <w:pStyle w:val="BodyText"/>
              <w:numPr>
                <w:ilvl w:val="1"/>
                <w:numId w:val="5"/>
              </w:numPr>
              <w:tabs>
                <w:tab w:val="clear" w:pos="-828"/>
              </w:tabs>
              <w:spacing w:after="0"/>
              <w:ind w:left="651" w:hanging="180"/>
              <w:rPr>
                <w:rFonts w:ascii="Arial Narrow" w:hAnsi="Arial Narrow" w:cs="Arial Narrow"/>
                <w:sz w:val="24"/>
                <w:szCs w:val="24"/>
              </w:rPr>
            </w:pPr>
            <w:r w:rsidRPr="00DF655D">
              <w:rPr>
                <w:rFonts w:ascii="Arial Narrow" w:hAnsi="Arial Narrow" w:cs="Arial Narrow"/>
                <w:sz w:val="24"/>
                <w:szCs w:val="24"/>
              </w:rPr>
              <w:t>Tickets/vouchers issued by organization, or</w:t>
            </w:r>
          </w:p>
          <w:p w14:paraId="288C7C92" w14:textId="77777777" w:rsidR="00656F0E" w:rsidRPr="00DF655D" w:rsidRDefault="00656F0E" w:rsidP="00656F0E">
            <w:pPr>
              <w:pStyle w:val="BodyText"/>
              <w:numPr>
                <w:ilvl w:val="1"/>
                <w:numId w:val="5"/>
              </w:numPr>
              <w:tabs>
                <w:tab w:val="clear" w:pos="-828"/>
              </w:tabs>
              <w:spacing w:after="0"/>
              <w:ind w:left="651" w:hanging="180"/>
              <w:rPr>
                <w:rFonts w:ascii="Arial Narrow" w:hAnsi="Arial Narrow" w:cs="Arial Narrow"/>
                <w:sz w:val="24"/>
                <w:szCs w:val="24"/>
              </w:rPr>
            </w:pPr>
            <w:r w:rsidRPr="00DF655D">
              <w:rPr>
                <w:rFonts w:ascii="Arial Narrow" w:hAnsi="Arial Narrow" w:cs="Arial Narrow"/>
                <w:sz w:val="24"/>
                <w:szCs w:val="24"/>
              </w:rPr>
              <w:t>Most recent paycheck stub.</w:t>
            </w:r>
          </w:p>
        </w:tc>
      </w:tr>
      <w:tr w:rsidR="00DF655D" w:rsidRPr="009C75A5" w14:paraId="288C7C97" w14:textId="77777777" w:rsidTr="00DF655D">
        <w:trPr>
          <w:cantSplit/>
          <w:trHeight w:val="1115"/>
          <w:jc w:val="center"/>
        </w:trPr>
        <w:tc>
          <w:tcPr>
            <w:tcW w:w="2812" w:type="dxa"/>
            <w:shd w:val="clear" w:color="auto" w:fill="auto"/>
          </w:tcPr>
          <w:p w14:paraId="288C7C94" w14:textId="77777777" w:rsidR="00DF655D" w:rsidRPr="00DF655D" w:rsidRDefault="00DF655D" w:rsidP="00DF655D">
            <w:pPr>
              <w:rPr>
                <w:rFonts w:ascii="Arial Narrow" w:hAnsi="Arial Narrow" w:cs="Arial Narrow"/>
              </w:rPr>
            </w:pPr>
            <w:r w:rsidRPr="00DF655D">
              <w:rPr>
                <w:rFonts w:ascii="Arial Narrow" w:hAnsi="Arial Narrow" w:cs="Arial Narrow"/>
                <w:b/>
                <w:bCs/>
              </w:rPr>
              <w:t xml:space="preserve">Non-Frontline Responders </w:t>
            </w:r>
            <w:r w:rsidRPr="00DF655D">
              <w:rPr>
                <w:rFonts w:ascii="Arial Narrow" w:hAnsi="Arial Narrow" w:cs="Arial Narrow"/>
              </w:rPr>
              <w:t>(Personnel providing essential security, community support and critical infrastructure services).</w:t>
            </w:r>
          </w:p>
        </w:tc>
        <w:tc>
          <w:tcPr>
            <w:tcW w:w="2819" w:type="dxa"/>
            <w:shd w:val="clear" w:color="auto" w:fill="auto"/>
          </w:tcPr>
          <w:p w14:paraId="288C7C95" w14:textId="77777777" w:rsidR="00DF655D" w:rsidRPr="00DF655D" w:rsidRDefault="00DF655D" w:rsidP="00DF655D">
            <w:pPr>
              <w:pStyle w:val="BodyText"/>
              <w:numPr>
                <w:ilvl w:val="0"/>
                <w:numId w:val="5"/>
              </w:numPr>
              <w:spacing w:after="0"/>
              <w:rPr>
                <w:rFonts w:ascii="Arial Narrow" w:hAnsi="Arial Narrow" w:cs="Arial Narrow"/>
                <w:sz w:val="24"/>
                <w:szCs w:val="24"/>
              </w:rPr>
            </w:pPr>
            <w:r w:rsidRPr="00DF655D">
              <w:rPr>
                <w:rFonts w:ascii="Arial Narrow" w:hAnsi="Arial Narrow" w:cs="Arial Narrow"/>
                <w:sz w:val="24"/>
                <w:szCs w:val="24"/>
              </w:rPr>
              <w:t>Community Support Service Personnel, Energy Sector Personnel, Educational Services Personnel.</w:t>
            </w:r>
          </w:p>
        </w:tc>
        <w:tc>
          <w:tcPr>
            <w:tcW w:w="3994" w:type="dxa"/>
            <w:shd w:val="clear" w:color="auto" w:fill="auto"/>
          </w:tcPr>
          <w:p w14:paraId="68489A18" w14:textId="77777777" w:rsidR="00DF655D" w:rsidRPr="00DF655D" w:rsidRDefault="00DF655D" w:rsidP="00DF655D">
            <w:pPr>
              <w:pStyle w:val="BodyText"/>
              <w:numPr>
                <w:ilvl w:val="0"/>
                <w:numId w:val="5"/>
              </w:numPr>
              <w:spacing w:after="0"/>
              <w:rPr>
                <w:rFonts w:ascii="Arial Narrow" w:hAnsi="Arial Narrow" w:cs="Arial Narrow"/>
                <w:sz w:val="24"/>
                <w:szCs w:val="24"/>
              </w:rPr>
            </w:pPr>
            <w:r w:rsidRPr="00DF655D">
              <w:rPr>
                <w:rFonts w:ascii="Arial Narrow" w:hAnsi="Arial Narrow" w:cs="Arial Narrow"/>
                <w:sz w:val="24"/>
                <w:szCs w:val="24"/>
              </w:rPr>
              <w:t>Prepare critical personnel lists in advance and use one the following documents to verify:</w:t>
            </w:r>
          </w:p>
          <w:p w14:paraId="444C74F8" w14:textId="77777777" w:rsidR="00DF655D" w:rsidRPr="00DF655D" w:rsidRDefault="00DF655D" w:rsidP="00DF655D">
            <w:pPr>
              <w:pStyle w:val="BodyText"/>
              <w:numPr>
                <w:ilvl w:val="1"/>
                <w:numId w:val="5"/>
              </w:numPr>
              <w:tabs>
                <w:tab w:val="clear" w:pos="-828"/>
              </w:tabs>
              <w:spacing w:after="0"/>
              <w:ind w:left="651" w:hanging="180"/>
              <w:rPr>
                <w:rFonts w:ascii="Arial Narrow" w:hAnsi="Arial Narrow" w:cs="Arial Narrow"/>
                <w:sz w:val="24"/>
                <w:szCs w:val="24"/>
              </w:rPr>
            </w:pPr>
            <w:r w:rsidRPr="00DF655D">
              <w:rPr>
                <w:rFonts w:ascii="Arial Narrow" w:hAnsi="Arial Narrow" w:cs="Arial Narrow"/>
                <w:sz w:val="24"/>
                <w:szCs w:val="24"/>
              </w:rPr>
              <w:t>Employee identification numbers,</w:t>
            </w:r>
          </w:p>
          <w:p w14:paraId="4430174C" w14:textId="77777777" w:rsidR="00DF655D" w:rsidRPr="00DF655D" w:rsidRDefault="00DF655D" w:rsidP="00DF655D">
            <w:pPr>
              <w:pStyle w:val="BodyText"/>
              <w:numPr>
                <w:ilvl w:val="1"/>
                <w:numId w:val="5"/>
              </w:numPr>
              <w:tabs>
                <w:tab w:val="clear" w:pos="-828"/>
              </w:tabs>
              <w:spacing w:after="0"/>
              <w:ind w:left="651" w:hanging="180"/>
              <w:rPr>
                <w:rFonts w:ascii="Arial Narrow" w:hAnsi="Arial Narrow" w:cs="Arial Narrow"/>
                <w:sz w:val="24"/>
                <w:szCs w:val="24"/>
              </w:rPr>
            </w:pPr>
            <w:r w:rsidRPr="00DF655D">
              <w:rPr>
                <w:rFonts w:ascii="Arial Narrow" w:hAnsi="Arial Narrow" w:cs="Arial Narrow"/>
                <w:sz w:val="24"/>
                <w:szCs w:val="24"/>
              </w:rPr>
              <w:t>Employee badges,</w:t>
            </w:r>
          </w:p>
          <w:p w14:paraId="03FAAA36" w14:textId="46702D34" w:rsidR="00DF655D" w:rsidRPr="00DF655D" w:rsidRDefault="00DF655D" w:rsidP="00DF655D">
            <w:pPr>
              <w:pStyle w:val="BodyText"/>
              <w:numPr>
                <w:ilvl w:val="1"/>
                <w:numId w:val="5"/>
              </w:numPr>
              <w:tabs>
                <w:tab w:val="clear" w:pos="-828"/>
              </w:tabs>
              <w:spacing w:after="0"/>
              <w:ind w:left="651" w:hanging="180"/>
              <w:rPr>
                <w:rFonts w:ascii="Arial Narrow" w:hAnsi="Arial Narrow" w:cs="Arial Narrow"/>
                <w:sz w:val="24"/>
                <w:szCs w:val="24"/>
              </w:rPr>
            </w:pPr>
            <w:r w:rsidRPr="00DF655D">
              <w:rPr>
                <w:rFonts w:ascii="Arial Narrow" w:hAnsi="Arial Narrow" w:cs="Arial Narrow"/>
                <w:sz w:val="24"/>
                <w:szCs w:val="24"/>
              </w:rPr>
              <w:t>Tickets/vouchers issued by organization, or</w:t>
            </w:r>
          </w:p>
          <w:p w14:paraId="288C7C96" w14:textId="3F7217E1" w:rsidR="00DF655D" w:rsidRPr="00DF655D" w:rsidRDefault="00DF655D" w:rsidP="00DF655D">
            <w:pPr>
              <w:pStyle w:val="BodyText"/>
              <w:numPr>
                <w:ilvl w:val="1"/>
                <w:numId w:val="5"/>
              </w:numPr>
              <w:tabs>
                <w:tab w:val="clear" w:pos="-828"/>
              </w:tabs>
              <w:spacing w:after="0"/>
              <w:ind w:left="651" w:hanging="180"/>
              <w:rPr>
                <w:rFonts w:ascii="Arial Narrow" w:hAnsi="Arial Narrow" w:cs="Arial Narrow"/>
                <w:sz w:val="24"/>
                <w:szCs w:val="24"/>
              </w:rPr>
            </w:pPr>
            <w:r w:rsidRPr="00DF655D">
              <w:rPr>
                <w:rFonts w:ascii="Arial Narrow" w:hAnsi="Arial Narrow" w:cs="Arial Narrow"/>
                <w:sz w:val="24"/>
                <w:szCs w:val="24"/>
              </w:rPr>
              <w:t>Most recent paycheck stub.</w:t>
            </w:r>
          </w:p>
        </w:tc>
      </w:tr>
    </w:tbl>
    <w:p w14:paraId="6033F10F" w14:textId="0C347B47" w:rsidR="00DF655D" w:rsidRPr="00771AD6" w:rsidRDefault="00DF655D" w:rsidP="00021160">
      <w:pPr>
        <w:rPr>
          <w:rFonts w:ascii="Arial Narrow" w:hAnsi="Arial Narrow"/>
          <w:u w:val="single"/>
        </w:rPr>
      </w:pPr>
      <w:bookmarkStart w:id="140" w:name="_Toc369079976"/>
      <w:r w:rsidRPr="00771AD6">
        <w:rPr>
          <w:rFonts w:ascii="Arial Narrow" w:hAnsi="Arial Narrow"/>
          <w:u w:val="single"/>
          <w:vertAlign w:val="superscript"/>
        </w:rPr>
        <w:t>1</w:t>
      </w:r>
      <w:r w:rsidRPr="00771AD6">
        <w:rPr>
          <w:rFonts w:ascii="Arial Narrow" w:hAnsi="Arial Narrow"/>
          <w:u w:val="single"/>
        </w:rPr>
        <w:t xml:space="preserve"> Sample target groups include examples of CDPH designated role-based target groups. Refer to “CDPH Interim Guidance: Prioritization Populations for Pandemic influenza Vaccine in California (2013)” for a complete discussion of the CDPH vaccine prioritization [1]</w:t>
      </w:r>
    </w:p>
    <w:p w14:paraId="288C7C9A" w14:textId="3C7E9C03" w:rsidR="00A8388E" w:rsidRPr="00E15E26" w:rsidRDefault="00B21CBC" w:rsidP="00CF06C7">
      <w:pPr>
        <w:pStyle w:val="4thSection"/>
        <w:outlineLvl w:val="2"/>
      </w:pPr>
      <w:bookmarkStart w:id="141" w:name="_Toc496179318"/>
      <w:r>
        <w:t>8.</w:t>
      </w:r>
      <w:r w:rsidR="00F22539">
        <w:t>2</w:t>
      </w:r>
      <w:r>
        <w:t>.</w:t>
      </w:r>
      <w:r w:rsidR="002B66B9">
        <w:t>2</w:t>
      </w:r>
      <w:r>
        <w:t xml:space="preserve">.1: </w:t>
      </w:r>
      <w:r w:rsidR="00F22539">
        <w:t>Frontline Responder Recommendation</w:t>
      </w:r>
      <w:r w:rsidR="00A8388E" w:rsidRPr="00E15E26">
        <w:t xml:space="preserve">: </w:t>
      </w:r>
      <w:r w:rsidR="00F22539">
        <w:t>Employee</w:t>
      </w:r>
      <w:r w:rsidR="00A8388E" w:rsidRPr="00E15E26">
        <w:t xml:space="preserve"> Lists (at workplace dispensing sites)</w:t>
      </w:r>
      <w:bookmarkEnd w:id="140"/>
      <w:bookmarkEnd w:id="141"/>
    </w:p>
    <w:p w14:paraId="288C7C9B" w14:textId="77777777" w:rsidR="00A8388E" w:rsidRPr="00E15E26" w:rsidRDefault="00A8388E" w:rsidP="00B23547">
      <w:pPr>
        <w:pStyle w:val="Body"/>
      </w:pPr>
      <w:r w:rsidRPr="00E15E26">
        <w:lastRenderedPageBreak/>
        <w:t>Frontline responder agencies have the capacity (e.g.</w:t>
      </w:r>
      <w:r w:rsidR="00B21CBC">
        <w:t>,</w:t>
      </w:r>
      <w:r w:rsidRPr="00E15E26">
        <w:t xml:space="preserve"> facilities, equipment, and skilled staff) to vaccinate their own workforce.  These organizations will be responsible for setting up and staffing vaccination clinics at their workplaces.  These agencies will also be responsible for developing and maintaining their lists of critical employees. When vaccine is available, </w:t>
      </w:r>
      <w:r w:rsidR="00B47DC9">
        <w:t>LHDs</w:t>
      </w:r>
      <w:r w:rsidRPr="00E15E26">
        <w:t xml:space="preserve"> will notify staff at these organizations. Staff will notify their employees when to report for vaccination and to bring proper documentation to verify target group membership.  Staff at these organizations will verify the identity and target group membership status of these workers at the time of vaccination.</w:t>
      </w:r>
    </w:p>
    <w:p w14:paraId="288C7C9C" w14:textId="77777777" w:rsidR="00A8388E" w:rsidRPr="00E15E26" w:rsidRDefault="00B21CBC" w:rsidP="00CF06C7">
      <w:pPr>
        <w:pStyle w:val="4thSection"/>
        <w:outlineLvl w:val="2"/>
      </w:pPr>
      <w:bookmarkStart w:id="142" w:name="_Toc369079977"/>
      <w:bookmarkStart w:id="143" w:name="_Toc496179319"/>
      <w:r>
        <w:t>8.</w:t>
      </w:r>
      <w:r w:rsidR="00862919">
        <w:t>2.</w:t>
      </w:r>
      <w:r w:rsidR="002B66B9">
        <w:t>2</w:t>
      </w:r>
      <w:r w:rsidR="00862919">
        <w:t>.2</w:t>
      </w:r>
      <w:r>
        <w:t xml:space="preserve">: </w:t>
      </w:r>
      <w:r w:rsidR="00862919">
        <w:t xml:space="preserve">Non-Frontline Responder </w:t>
      </w:r>
      <w:r w:rsidR="00A8388E" w:rsidRPr="00E15E26">
        <w:t xml:space="preserve">Recommendation: </w:t>
      </w:r>
      <w:r w:rsidR="00862919">
        <w:t>Employee</w:t>
      </w:r>
      <w:r w:rsidR="00A8388E" w:rsidRPr="00E15E26">
        <w:t xml:space="preserve"> Lists (at workplace dispensing sites or targeted dispensing sites)</w:t>
      </w:r>
      <w:bookmarkEnd w:id="142"/>
      <w:bookmarkEnd w:id="143"/>
    </w:p>
    <w:p w14:paraId="288C7C9D" w14:textId="77777777" w:rsidR="00A8388E" w:rsidRPr="00E15E26" w:rsidRDefault="00A8388E" w:rsidP="00B23547">
      <w:pPr>
        <w:pStyle w:val="Body"/>
      </w:pPr>
      <w:r w:rsidRPr="00E15E26">
        <w:t xml:space="preserve">Larger </w:t>
      </w:r>
      <w:r w:rsidR="00B36FE9">
        <w:t>employers</w:t>
      </w:r>
      <w:r w:rsidRPr="00E15E26">
        <w:t xml:space="preserve"> will likely have the resources to establish vaccine dispensing clinics at their workplaces. Medium to smaller </w:t>
      </w:r>
      <w:r w:rsidR="00970BA4">
        <w:t>employers</w:t>
      </w:r>
      <w:r w:rsidRPr="00E15E26">
        <w:t xml:space="preserve"> lacking the resources to independently establish workplace vaccination clinics can notify their</w:t>
      </w:r>
      <w:r w:rsidR="00045BCE">
        <w:t xml:space="preserve"> LHD</w:t>
      </w:r>
      <w:r w:rsidR="00620A2E">
        <w:t>.</w:t>
      </w:r>
      <w:r w:rsidRPr="00E15E26">
        <w:t xml:space="preserve"> </w:t>
      </w:r>
      <w:r w:rsidR="00B47DC9">
        <w:t>LHDs</w:t>
      </w:r>
      <w:r w:rsidRPr="00E15E26">
        <w:t xml:space="preserve"> with additional resources could work with medium and smaller sized </w:t>
      </w:r>
      <w:r w:rsidR="00970BA4">
        <w:t>employers</w:t>
      </w:r>
      <w:r w:rsidRPr="00E15E26">
        <w:t xml:space="preserve"> to establish vaccination clinics at their workplaces or at local </w:t>
      </w:r>
      <w:r w:rsidR="00041925">
        <w:t>VPODS</w:t>
      </w:r>
      <w:r w:rsidRPr="00E15E26">
        <w:t>. (For example,</w:t>
      </w:r>
      <w:r w:rsidR="00045BCE">
        <w:t xml:space="preserve"> LHDs</w:t>
      </w:r>
      <w:r w:rsidRPr="00E15E26">
        <w:t xml:space="preserve"> could provide the vaccinators and </w:t>
      </w:r>
      <w:r w:rsidR="00970BA4">
        <w:t>employers</w:t>
      </w:r>
      <w:r w:rsidRPr="00E15E26">
        <w:t xml:space="preserve"> could provide the screening staff.) Again, these </w:t>
      </w:r>
      <w:r w:rsidR="00970BA4">
        <w:t>employers</w:t>
      </w:r>
      <w:r w:rsidRPr="00E15E26">
        <w:t xml:space="preserve"> will be responsible for developing and maintaining their lists of critical employees. These </w:t>
      </w:r>
      <w:r w:rsidR="00970BA4">
        <w:t>employers</w:t>
      </w:r>
      <w:r w:rsidRPr="00E15E26">
        <w:t xml:space="preserve"> will also be responsible for notifying their employees when and where to report for vaccination and to bring proper documentation to verify target group membership.</w:t>
      </w:r>
    </w:p>
    <w:p w14:paraId="288C7C9E" w14:textId="77777777" w:rsidR="00F54E57" w:rsidRPr="00B23547" w:rsidRDefault="00F54E57" w:rsidP="00CF06C7">
      <w:pPr>
        <w:pStyle w:val="3rdSection"/>
        <w:outlineLvl w:val="2"/>
      </w:pPr>
      <w:bookmarkStart w:id="144" w:name="_Toc369079978"/>
      <w:bookmarkStart w:id="145" w:name="_Toc496179320"/>
      <w:r>
        <w:t>8.2.</w:t>
      </w:r>
      <w:r w:rsidR="002B66B9">
        <w:t>3</w:t>
      </w:r>
      <w:r>
        <w:t>: verifying health-vulnerable general population target groups</w:t>
      </w:r>
      <w:bookmarkEnd w:id="144"/>
      <w:bookmarkEnd w:id="145"/>
    </w:p>
    <w:p w14:paraId="288C7C9F" w14:textId="77777777" w:rsidR="00A8388E" w:rsidRPr="00E15E26" w:rsidRDefault="00A8388E" w:rsidP="00B23547">
      <w:pPr>
        <w:pStyle w:val="Body"/>
      </w:pPr>
      <w:r w:rsidRPr="00E15E26">
        <w:t xml:space="preserve">The </w:t>
      </w:r>
      <w:r w:rsidR="00F54E57">
        <w:t xml:space="preserve">health-vulnerable </w:t>
      </w:r>
      <w:r w:rsidR="00565ED6">
        <w:t xml:space="preserve">general population </w:t>
      </w:r>
      <w:r w:rsidRPr="00E15E26">
        <w:t xml:space="preserve">target </w:t>
      </w:r>
      <w:r w:rsidR="00F54E57">
        <w:t xml:space="preserve">groups </w:t>
      </w:r>
      <w:r w:rsidRPr="00E15E26">
        <w:t xml:space="preserve">are prioritized in different vaccination tiers and will receive vaccine in different vaccination periods. </w:t>
      </w:r>
      <w:r w:rsidR="00F54E57">
        <w:t>For example, p</w:t>
      </w:r>
      <w:r w:rsidRPr="00E15E26">
        <w:t xml:space="preserve">regnant </w:t>
      </w:r>
      <w:r w:rsidR="00F54E57">
        <w:t>w</w:t>
      </w:r>
      <w:r w:rsidRPr="00E15E26">
        <w:t xml:space="preserve">omen are prioritized in Tier 1 and </w:t>
      </w:r>
      <w:r w:rsidR="00F54E57">
        <w:t>c</w:t>
      </w:r>
      <w:r w:rsidRPr="00E15E26">
        <w:t xml:space="preserve">hildren with </w:t>
      </w:r>
      <w:r w:rsidR="00F54E57">
        <w:t>h</w:t>
      </w:r>
      <w:r w:rsidR="00422159">
        <w:t>igh-risk</w:t>
      </w:r>
      <w:r w:rsidR="00F54E57">
        <w:t xml:space="preserve"> m</w:t>
      </w:r>
      <w:r w:rsidRPr="00E15E26">
        <w:t xml:space="preserve">edical </w:t>
      </w:r>
      <w:r w:rsidR="00F54E57">
        <w:t>c</w:t>
      </w:r>
      <w:r w:rsidRPr="00E15E26">
        <w:t xml:space="preserve">onditions are prioritized in Tier 2 for a severe pandemic.  Individuals in these target groups will likely receive vaccine in the early pandemic periods at local dispensing clinics and/or outpatient clinics. </w:t>
      </w:r>
      <w:r w:rsidR="00885ACA">
        <w:t xml:space="preserve">When </w:t>
      </w:r>
      <w:r w:rsidRPr="00E15E26">
        <w:t xml:space="preserve">vaccine supply </w:t>
      </w:r>
      <w:r w:rsidR="00885ACA">
        <w:t>is</w:t>
      </w:r>
      <w:r w:rsidRPr="00E15E26">
        <w:t xml:space="preserve"> limited, </w:t>
      </w:r>
      <w:r w:rsidR="00885ACA">
        <w:t xml:space="preserve">more rigorous </w:t>
      </w:r>
      <w:r w:rsidRPr="00E15E26">
        <w:t>methods to verify the identity of persons in these target groups</w:t>
      </w:r>
      <w:r w:rsidR="00885ACA">
        <w:t xml:space="preserve"> may be useful</w:t>
      </w:r>
      <w:r w:rsidRPr="00E15E26">
        <w:t xml:space="preserve">.  </w:t>
      </w:r>
      <w:r w:rsidR="00496F2A">
        <w:t>A</w:t>
      </w:r>
      <w:r w:rsidRPr="00E15E26">
        <w:t xml:space="preserve">dults with </w:t>
      </w:r>
      <w:r w:rsidR="00F54E57">
        <w:t>h</w:t>
      </w:r>
      <w:r w:rsidR="00422159">
        <w:t>igh-risk</w:t>
      </w:r>
      <w:r w:rsidRPr="00E15E26">
        <w:t xml:space="preserve"> </w:t>
      </w:r>
      <w:r w:rsidR="00F54E57">
        <w:t>m</w:t>
      </w:r>
      <w:r w:rsidRPr="00E15E26">
        <w:t>edical</w:t>
      </w:r>
      <w:r w:rsidR="00F54E57">
        <w:t xml:space="preserve"> c</w:t>
      </w:r>
      <w:r w:rsidRPr="00E15E26">
        <w:t xml:space="preserve">onditions are prioritized in Tier 4 for a severe pandemic and will likely receive vaccine in the later pandemic period in more traditional health care settings. </w:t>
      </w:r>
      <w:r w:rsidR="00885ACA">
        <w:t>When</w:t>
      </w:r>
      <w:r w:rsidRPr="00E15E26">
        <w:t xml:space="preserve"> vaccine supply </w:t>
      </w:r>
      <w:r w:rsidR="00885ACA">
        <w:t xml:space="preserve">is </w:t>
      </w:r>
      <w:r w:rsidRPr="00E15E26">
        <w:t>less limited, less rigorous target group membership verification methods</w:t>
      </w:r>
      <w:r w:rsidR="00885ACA">
        <w:t xml:space="preserve"> are sufficient</w:t>
      </w:r>
      <w:r w:rsidRPr="00E15E26">
        <w:t xml:space="preserve">. </w:t>
      </w:r>
      <w:r w:rsidR="00E15E26">
        <w:t xml:space="preserve">Table </w:t>
      </w:r>
      <w:r w:rsidR="005C4972">
        <w:t>7</w:t>
      </w:r>
      <w:r w:rsidR="00E15E26">
        <w:t xml:space="preserve"> </w:t>
      </w:r>
      <w:r w:rsidRPr="00E15E26">
        <w:t>presents the target group membership verification recommendations</w:t>
      </w:r>
      <w:r w:rsidR="0050607D">
        <w:t xml:space="preserve"> for </w:t>
      </w:r>
      <w:r w:rsidR="002D292E">
        <w:t xml:space="preserve">the </w:t>
      </w:r>
      <w:r w:rsidR="0050607D">
        <w:t>health-vulnerable general population</w:t>
      </w:r>
      <w:r w:rsidRPr="00E15E26">
        <w:t xml:space="preserve"> target groups</w:t>
      </w:r>
      <w:r w:rsidR="0050607D">
        <w:t>.</w:t>
      </w:r>
    </w:p>
    <w:p w14:paraId="288C7CA0" w14:textId="77777777" w:rsidR="00A8388E" w:rsidRPr="00B23547" w:rsidRDefault="00A8388E" w:rsidP="00B23547">
      <w:pPr>
        <w:pStyle w:val="Body"/>
      </w:pPr>
    </w:p>
    <w:p w14:paraId="288C7CA1" w14:textId="77777777" w:rsidR="00F67D48" w:rsidRDefault="00F67D48">
      <w:pPr>
        <w:rPr>
          <w:rFonts w:ascii="Arial Narrow" w:hAnsi="Arial Narrow"/>
          <w:b/>
          <w:bCs/>
        </w:rPr>
      </w:pPr>
      <w:bookmarkStart w:id="146" w:name="_Table_6._Target"/>
      <w:bookmarkEnd w:id="146"/>
      <w:r>
        <w:rPr>
          <w:rFonts w:ascii="Arial Narrow" w:hAnsi="Arial Narrow"/>
          <w:b/>
          <w:bCs/>
        </w:rPr>
        <w:br w:type="page"/>
      </w:r>
    </w:p>
    <w:p w14:paraId="288C7CA2" w14:textId="77777777" w:rsidR="00A8388E" w:rsidRPr="00B23547" w:rsidRDefault="0010293A" w:rsidP="001F104C">
      <w:pPr>
        <w:pStyle w:val="Body"/>
        <w:outlineLvl w:val="2"/>
        <w:rPr>
          <w:rFonts w:ascii="Arial Narrow" w:hAnsi="Arial Narrow"/>
          <w:b/>
          <w:bCs/>
        </w:rPr>
      </w:pPr>
      <w:bookmarkStart w:id="147" w:name="_Toc369079979"/>
      <w:bookmarkStart w:id="148" w:name="_Toc496179321"/>
      <w:r>
        <w:rPr>
          <w:rFonts w:ascii="Arial Narrow" w:hAnsi="Arial Narrow"/>
          <w:b/>
          <w:bCs/>
        </w:rPr>
        <w:lastRenderedPageBreak/>
        <w:t xml:space="preserve">Table </w:t>
      </w:r>
      <w:r w:rsidR="005C4972">
        <w:rPr>
          <w:rFonts w:ascii="Arial Narrow" w:hAnsi="Arial Narrow"/>
          <w:b/>
          <w:bCs/>
        </w:rPr>
        <w:t>7</w:t>
      </w:r>
      <w:r>
        <w:rPr>
          <w:rFonts w:ascii="Arial Narrow" w:hAnsi="Arial Narrow"/>
          <w:b/>
          <w:bCs/>
        </w:rPr>
        <w:t xml:space="preserve"> – </w:t>
      </w:r>
      <w:r w:rsidR="0050607D">
        <w:rPr>
          <w:rFonts w:ascii="Arial Narrow" w:hAnsi="Arial Narrow"/>
          <w:b/>
          <w:bCs/>
        </w:rPr>
        <w:t xml:space="preserve">Health-vulnerable General Population </w:t>
      </w:r>
      <w:r>
        <w:rPr>
          <w:rFonts w:ascii="Arial Narrow" w:hAnsi="Arial Narrow"/>
          <w:b/>
          <w:bCs/>
        </w:rPr>
        <w:t>T</w:t>
      </w:r>
      <w:r w:rsidR="002D292E">
        <w:rPr>
          <w:rFonts w:ascii="Arial Narrow" w:hAnsi="Arial Narrow"/>
          <w:b/>
          <w:bCs/>
        </w:rPr>
        <w:t>arget Group</w:t>
      </w:r>
      <w:r w:rsidR="00A8388E" w:rsidRPr="00B23547">
        <w:rPr>
          <w:rFonts w:ascii="Arial Narrow" w:hAnsi="Arial Narrow"/>
          <w:b/>
          <w:bCs/>
        </w:rPr>
        <w:t xml:space="preserve"> Membe</w:t>
      </w:r>
      <w:r w:rsidR="00F712EC">
        <w:rPr>
          <w:rFonts w:ascii="Arial Narrow" w:hAnsi="Arial Narrow"/>
          <w:b/>
          <w:bCs/>
        </w:rPr>
        <w:t xml:space="preserve">rship Verification </w:t>
      </w:r>
      <w:r w:rsidR="00A8388E" w:rsidRPr="00B23547">
        <w:rPr>
          <w:rFonts w:ascii="Arial Narrow" w:hAnsi="Arial Narrow"/>
          <w:b/>
          <w:bCs/>
        </w:rPr>
        <w:t xml:space="preserve">Recommendations </w:t>
      </w:r>
      <w:r w:rsidR="00F712EC">
        <w:rPr>
          <w:rFonts w:ascii="Arial Narrow" w:hAnsi="Arial Narrow"/>
          <w:b/>
          <w:bCs/>
        </w:rPr>
        <w:t>by Vaccination Period</w:t>
      </w:r>
      <w:bookmarkEnd w:id="147"/>
      <w:bookmarkEnd w:id="148"/>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5"/>
        <w:gridCol w:w="2471"/>
        <w:gridCol w:w="4854"/>
      </w:tblGrid>
      <w:tr w:rsidR="00A8388E" w:rsidRPr="009C75A5" w14:paraId="288C7CA7" w14:textId="77777777" w:rsidTr="00DF655D">
        <w:trPr>
          <w:cantSplit/>
          <w:tblHeader/>
          <w:jc w:val="center"/>
        </w:trPr>
        <w:tc>
          <w:tcPr>
            <w:tcW w:w="2035" w:type="dxa"/>
            <w:shd w:val="clear" w:color="auto" w:fill="C0C0C0"/>
            <w:vAlign w:val="center"/>
          </w:tcPr>
          <w:p w14:paraId="288C7CA3" w14:textId="77777777" w:rsidR="00A8388E" w:rsidRPr="00DF655D" w:rsidRDefault="00971C9E" w:rsidP="00B23547">
            <w:pPr>
              <w:jc w:val="center"/>
              <w:rPr>
                <w:rFonts w:ascii="Arial Narrow" w:hAnsi="Arial Narrow" w:cs="Arial Narrow"/>
                <w:b/>
                <w:bCs/>
              </w:rPr>
            </w:pPr>
            <w:r w:rsidRPr="00DF655D">
              <w:rPr>
                <w:rFonts w:ascii="Arial Narrow" w:hAnsi="Arial Narrow" w:cs="Arial Narrow"/>
                <w:b/>
                <w:bCs/>
              </w:rPr>
              <w:t>Health-vulnerable</w:t>
            </w:r>
            <w:r w:rsidR="00565ED6" w:rsidRPr="00DF655D">
              <w:rPr>
                <w:rFonts w:ascii="Arial Narrow" w:hAnsi="Arial Narrow" w:cs="Arial Narrow"/>
                <w:b/>
                <w:bCs/>
              </w:rPr>
              <w:t xml:space="preserve"> General Population</w:t>
            </w:r>
          </w:p>
          <w:p w14:paraId="288C7CA4" w14:textId="77777777" w:rsidR="00A8388E" w:rsidRPr="00DF655D" w:rsidRDefault="00A8388E" w:rsidP="00B23547">
            <w:pPr>
              <w:jc w:val="center"/>
              <w:rPr>
                <w:rFonts w:ascii="Arial Narrow" w:hAnsi="Arial Narrow" w:cs="Arial Narrow"/>
                <w:b/>
                <w:bCs/>
              </w:rPr>
            </w:pPr>
            <w:r w:rsidRPr="00DF655D">
              <w:rPr>
                <w:rFonts w:ascii="Arial Narrow" w:hAnsi="Arial Narrow" w:cs="Arial Narrow"/>
                <w:b/>
                <w:bCs/>
              </w:rPr>
              <w:t>Target Group</w:t>
            </w:r>
          </w:p>
        </w:tc>
        <w:tc>
          <w:tcPr>
            <w:tcW w:w="2471" w:type="dxa"/>
            <w:shd w:val="clear" w:color="auto" w:fill="C0C0C0"/>
            <w:vAlign w:val="center"/>
          </w:tcPr>
          <w:p w14:paraId="288C7CA5" w14:textId="77777777" w:rsidR="00A8388E" w:rsidRPr="00DF655D" w:rsidRDefault="00A8388E" w:rsidP="00B23547">
            <w:pPr>
              <w:jc w:val="center"/>
              <w:rPr>
                <w:rFonts w:ascii="Arial Narrow" w:hAnsi="Arial Narrow" w:cs="Arial Narrow"/>
                <w:b/>
                <w:bCs/>
              </w:rPr>
            </w:pPr>
            <w:r w:rsidRPr="00DF655D">
              <w:rPr>
                <w:rFonts w:ascii="Arial Narrow" w:hAnsi="Arial Narrow" w:cs="Arial Narrow"/>
                <w:b/>
                <w:bCs/>
              </w:rPr>
              <w:t>Vaccination Period</w:t>
            </w:r>
          </w:p>
        </w:tc>
        <w:tc>
          <w:tcPr>
            <w:tcW w:w="4854" w:type="dxa"/>
            <w:shd w:val="clear" w:color="auto" w:fill="C0C0C0"/>
            <w:vAlign w:val="center"/>
          </w:tcPr>
          <w:p w14:paraId="288C7CA6" w14:textId="77777777" w:rsidR="00A8388E" w:rsidRPr="00DF655D" w:rsidRDefault="00A8388E" w:rsidP="00B23547">
            <w:pPr>
              <w:jc w:val="center"/>
              <w:rPr>
                <w:rFonts w:ascii="Arial Narrow" w:hAnsi="Arial Narrow" w:cs="Arial Narrow"/>
                <w:b/>
                <w:bCs/>
              </w:rPr>
            </w:pPr>
            <w:r w:rsidRPr="00DF655D">
              <w:rPr>
                <w:rFonts w:ascii="Arial Narrow" w:hAnsi="Arial Narrow" w:cs="Arial Narrow"/>
                <w:b/>
                <w:bCs/>
              </w:rPr>
              <w:t>Recommendation</w:t>
            </w:r>
          </w:p>
        </w:tc>
      </w:tr>
      <w:tr w:rsidR="00A8388E" w:rsidRPr="009C75A5" w14:paraId="288C7CAC" w14:textId="77777777" w:rsidTr="00DF655D">
        <w:trPr>
          <w:cantSplit/>
          <w:jc w:val="center"/>
        </w:trPr>
        <w:tc>
          <w:tcPr>
            <w:tcW w:w="2035" w:type="dxa"/>
            <w:shd w:val="clear" w:color="auto" w:fill="auto"/>
          </w:tcPr>
          <w:p w14:paraId="288C7CA8" w14:textId="77777777" w:rsidR="00A8388E" w:rsidRPr="00DF655D" w:rsidRDefault="00A8388E" w:rsidP="00B23547">
            <w:pPr>
              <w:rPr>
                <w:rFonts w:ascii="Arial Narrow" w:hAnsi="Arial Narrow" w:cs="Arial Narrow"/>
                <w:b/>
                <w:bCs/>
              </w:rPr>
            </w:pPr>
            <w:r w:rsidRPr="00DF655D">
              <w:rPr>
                <w:rFonts w:ascii="Arial Narrow" w:hAnsi="Arial Narrow" w:cs="Arial Narrow"/>
                <w:b/>
                <w:bCs/>
              </w:rPr>
              <w:t>Pregnant Women</w:t>
            </w:r>
            <w:r w:rsidR="009D02E7" w:rsidRPr="00DF655D">
              <w:rPr>
                <w:rFonts w:ascii="Arial Narrow" w:hAnsi="Arial Narrow" w:cs="Arial Narrow"/>
                <w:b/>
                <w:bCs/>
              </w:rPr>
              <w:t>, all ages</w:t>
            </w:r>
          </w:p>
        </w:tc>
        <w:tc>
          <w:tcPr>
            <w:tcW w:w="2471" w:type="dxa"/>
            <w:shd w:val="clear" w:color="auto" w:fill="auto"/>
          </w:tcPr>
          <w:p w14:paraId="288C7CA9" w14:textId="77777777" w:rsidR="00A8388E" w:rsidRPr="00DF655D" w:rsidRDefault="00A8388E" w:rsidP="009C083F">
            <w:pPr>
              <w:pStyle w:val="BodyText"/>
              <w:numPr>
                <w:ilvl w:val="0"/>
                <w:numId w:val="18"/>
              </w:numPr>
              <w:spacing w:after="0"/>
              <w:rPr>
                <w:rFonts w:ascii="Arial Narrow" w:hAnsi="Arial Narrow" w:cs="Arial Narrow"/>
                <w:sz w:val="24"/>
                <w:szCs w:val="24"/>
              </w:rPr>
            </w:pPr>
            <w:r w:rsidRPr="00DF655D">
              <w:rPr>
                <w:rFonts w:ascii="Arial Narrow" w:hAnsi="Arial Narrow" w:cs="Arial Narrow"/>
                <w:sz w:val="24"/>
                <w:szCs w:val="24"/>
              </w:rPr>
              <w:t>Early Vaccination Period</w:t>
            </w:r>
          </w:p>
        </w:tc>
        <w:tc>
          <w:tcPr>
            <w:tcW w:w="4854" w:type="dxa"/>
            <w:shd w:val="clear" w:color="auto" w:fill="auto"/>
          </w:tcPr>
          <w:p w14:paraId="288C7CAA" w14:textId="77777777" w:rsidR="00A8388E" w:rsidRPr="00DF655D" w:rsidRDefault="00A8388E" w:rsidP="009C083F">
            <w:pPr>
              <w:pStyle w:val="BodyText"/>
              <w:numPr>
                <w:ilvl w:val="0"/>
                <w:numId w:val="9"/>
              </w:numPr>
              <w:spacing w:after="0"/>
              <w:rPr>
                <w:rFonts w:ascii="Arial Narrow" w:hAnsi="Arial Narrow" w:cs="Arial Narrow"/>
                <w:sz w:val="24"/>
                <w:szCs w:val="24"/>
              </w:rPr>
            </w:pPr>
            <w:r w:rsidRPr="00DF655D">
              <w:rPr>
                <w:rFonts w:ascii="Arial Narrow" w:hAnsi="Arial Narrow" w:cs="Arial Narrow"/>
                <w:sz w:val="24"/>
                <w:szCs w:val="24"/>
              </w:rPr>
              <w:t>Patient Lists (at  prenatal clinics)</w:t>
            </w:r>
            <w:r w:rsidRPr="00DF655D">
              <w:rPr>
                <w:rFonts w:ascii="Arial Narrow" w:hAnsi="Arial Narrow" w:cs="Arial Narrow"/>
                <w:sz w:val="24"/>
                <w:szCs w:val="24"/>
                <w:u w:val="single"/>
              </w:rPr>
              <w:t xml:space="preserve"> </w:t>
            </w:r>
          </w:p>
          <w:p w14:paraId="288C7CAB" w14:textId="77777777" w:rsidR="00A8388E" w:rsidRPr="00DF655D" w:rsidRDefault="00A8388E" w:rsidP="009C083F">
            <w:pPr>
              <w:pStyle w:val="BodyText"/>
              <w:numPr>
                <w:ilvl w:val="0"/>
                <w:numId w:val="9"/>
              </w:numPr>
              <w:spacing w:after="0"/>
              <w:rPr>
                <w:rFonts w:ascii="Arial Narrow" w:hAnsi="Arial Narrow" w:cs="Arial Narrow"/>
                <w:sz w:val="24"/>
                <w:szCs w:val="24"/>
              </w:rPr>
            </w:pPr>
            <w:r w:rsidRPr="00DF655D">
              <w:rPr>
                <w:rFonts w:ascii="Arial Narrow" w:hAnsi="Arial Narrow" w:cs="Arial Narrow"/>
                <w:sz w:val="24"/>
                <w:szCs w:val="24"/>
              </w:rPr>
              <w:t xml:space="preserve">Signed Physician Referral Forms (at local </w:t>
            </w:r>
            <w:r w:rsidR="00041925" w:rsidRPr="00DF655D">
              <w:rPr>
                <w:rFonts w:ascii="Arial Narrow" w:hAnsi="Arial Narrow" w:cs="Arial Narrow"/>
                <w:sz w:val="24"/>
                <w:szCs w:val="24"/>
              </w:rPr>
              <w:t>VPODS</w:t>
            </w:r>
            <w:r w:rsidRPr="00DF655D">
              <w:rPr>
                <w:rFonts w:ascii="Arial Narrow" w:hAnsi="Arial Narrow" w:cs="Arial Narrow"/>
                <w:sz w:val="24"/>
                <w:szCs w:val="24"/>
              </w:rPr>
              <w:t>)</w:t>
            </w:r>
          </w:p>
        </w:tc>
      </w:tr>
      <w:tr w:rsidR="00FC6FE6" w:rsidRPr="009C75A5" w14:paraId="288C7CB2" w14:textId="77777777" w:rsidTr="00DF655D">
        <w:trPr>
          <w:cantSplit/>
          <w:trHeight w:val="128"/>
          <w:jc w:val="center"/>
        </w:trPr>
        <w:tc>
          <w:tcPr>
            <w:tcW w:w="2035" w:type="dxa"/>
            <w:shd w:val="clear" w:color="auto" w:fill="auto"/>
          </w:tcPr>
          <w:p w14:paraId="288C7CAD" w14:textId="77777777" w:rsidR="00FC6FE6" w:rsidRPr="00DF655D" w:rsidRDefault="00FC6FE6" w:rsidP="00FC6FE6">
            <w:pPr>
              <w:rPr>
                <w:rFonts w:ascii="Arial Narrow" w:hAnsi="Arial Narrow" w:cs="Arial Narrow"/>
                <w:b/>
                <w:bCs/>
              </w:rPr>
            </w:pPr>
            <w:r w:rsidRPr="00DF655D">
              <w:rPr>
                <w:rFonts w:ascii="Arial Narrow" w:hAnsi="Arial Narrow" w:cs="Arial Narrow"/>
                <w:b/>
                <w:bCs/>
              </w:rPr>
              <w:t>Infants and Toddlers, ages 6-35 months</w:t>
            </w:r>
          </w:p>
        </w:tc>
        <w:tc>
          <w:tcPr>
            <w:tcW w:w="2471" w:type="dxa"/>
            <w:shd w:val="clear" w:color="auto" w:fill="auto"/>
          </w:tcPr>
          <w:p w14:paraId="288C7CAE" w14:textId="77777777" w:rsidR="00FC6FE6" w:rsidRPr="00DF655D" w:rsidRDefault="00FC6FE6" w:rsidP="009C083F">
            <w:pPr>
              <w:pStyle w:val="BodyText"/>
              <w:numPr>
                <w:ilvl w:val="0"/>
                <w:numId w:val="19"/>
              </w:numPr>
              <w:spacing w:after="0"/>
              <w:rPr>
                <w:rFonts w:ascii="Arial Narrow" w:hAnsi="Arial Narrow" w:cs="Arial Narrow"/>
                <w:sz w:val="24"/>
                <w:szCs w:val="24"/>
              </w:rPr>
            </w:pPr>
            <w:r w:rsidRPr="00DF655D">
              <w:rPr>
                <w:rFonts w:ascii="Arial Narrow" w:hAnsi="Arial Narrow" w:cs="Arial Narrow"/>
                <w:sz w:val="24"/>
                <w:szCs w:val="24"/>
              </w:rPr>
              <w:t>Early Vaccination Period</w:t>
            </w:r>
          </w:p>
        </w:tc>
        <w:tc>
          <w:tcPr>
            <w:tcW w:w="4854" w:type="dxa"/>
            <w:shd w:val="clear" w:color="auto" w:fill="auto"/>
          </w:tcPr>
          <w:p w14:paraId="288C7CAF" w14:textId="77777777" w:rsidR="00FC6FE6" w:rsidRPr="00DF655D" w:rsidRDefault="00FC6FE6" w:rsidP="009C083F">
            <w:pPr>
              <w:pStyle w:val="BodyText"/>
              <w:numPr>
                <w:ilvl w:val="0"/>
                <w:numId w:val="17"/>
              </w:numPr>
              <w:spacing w:after="0"/>
              <w:rPr>
                <w:rFonts w:ascii="Arial Narrow" w:hAnsi="Arial Narrow" w:cs="Arial Narrow"/>
                <w:sz w:val="24"/>
                <w:szCs w:val="24"/>
              </w:rPr>
            </w:pPr>
            <w:r w:rsidRPr="00DF655D">
              <w:rPr>
                <w:rFonts w:ascii="Arial Narrow" w:hAnsi="Arial Narrow" w:cs="Arial Narrow"/>
                <w:sz w:val="24"/>
                <w:szCs w:val="24"/>
              </w:rPr>
              <w:t>Patient Lists (at pediatric clinics)</w:t>
            </w:r>
          </w:p>
          <w:p w14:paraId="288C7CB0" w14:textId="77777777" w:rsidR="00FC6FE6" w:rsidRPr="00DF655D" w:rsidRDefault="00FC6FE6" w:rsidP="009C083F">
            <w:pPr>
              <w:numPr>
                <w:ilvl w:val="0"/>
                <w:numId w:val="17"/>
              </w:numPr>
              <w:tabs>
                <w:tab w:val="left" w:pos="1620"/>
              </w:tabs>
              <w:rPr>
                <w:rFonts w:ascii="Arial Narrow" w:hAnsi="Arial Narrow" w:cs="Arial Narrow"/>
              </w:rPr>
            </w:pPr>
            <w:r w:rsidRPr="00DF655D">
              <w:rPr>
                <w:rFonts w:ascii="Arial Narrow" w:hAnsi="Arial Narrow" w:cs="Arial Narrow"/>
              </w:rPr>
              <w:t xml:space="preserve">Written Documentation of Age (at local </w:t>
            </w:r>
            <w:r w:rsidR="00041925" w:rsidRPr="00DF655D">
              <w:rPr>
                <w:rFonts w:ascii="Arial Narrow" w:hAnsi="Arial Narrow" w:cs="Arial Narrow"/>
              </w:rPr>
              <w:t>VPODS</w:t>
            </w:r>
            <w:r w:rsidRPr="00DF655D">
              <w:rPr>
                <w:rFonts w:ascii="Arial Narrow" w:hAnsi="Arial Narrow" w:cs="Arial Narrow"/>
              </w:rPr>
              <w:t>)</w:t>
            </w:r>
          </w:p>
          <w:p w14:paraId="288C7CB1" w14:textId="77777777" w:rsidR="00CE28A3" w:rsidRPr="00DF655D" w:rsidRDefault="00CE28A3" w:rsidP="009C083F">
            <w:pPr>
              <w:numPr>
                <w:ilvl w:val="0"/>
                <w:numId w:val="17"/>
              </w:numPr>
              <w:tabs>
                <w:tab w:val="left" w:pos="1620"/>
              </w:tabs>
              <w:rPr>
                <w:rFonts w:ascii="Arial Narrow" w:hAnsi="Arial Narrow" w:cs="Arial Narrow"/>
              </w:rPr>
            </w:pPr>
            <w:r w:rsidRPr="00DF655D">
              <w:rPr>
                <w:rFonts w:ascii="Arial Narrow" w:hAnsi="Arial Narrow" w:cs="Arial Narrow"/>
              </w:rPr>
              <w:t xml:space="preserve">Oral Self-report (at local </w:t>
            </w:r>
            <w:r w:rsidR="00041925" w:rsidRPr="00DF655D">
              <w:rPr>
                <w:rFonts w:ascii="Arial Narrow" w:hAnsi="Arial Narrow" w:cs="Arial Narrow"/>
              </w:rPr>
              <w:t>VPODS</w:t>
            </w:r>
            <w:r w:rsidRPr="00DF655D">
              <w:rPr>
                <w:rFonts w:ascii="Arial Narrow" w:hAnsi="Arial Narrow" w:cs="Arial Narrow"/>
              </w:rPr>
              <w:t>)</w:t>
            </w:r>
          </w:p>
        </w:tc>
      </w:tr>
      <w:tr w:rsidR="00F05F24" w:rsidRPr="009C75A5" w14:paraId="288C7CB7" w14:textId="77777777" w:rsidTr="00DF655D">
        <w:trPr>
          <w:cantSplit/>
          <w:trHeight w:val="128"/>
          <w:jc w:val="center"/>
        </w:trPr>
        <w:tc>
          <w:tcPr>
            <w:tcW w:w="2035" w:type="dxa"/>
            <w:shd w:val="clear" w:color="auto" w:fill="auto"/>
          </w:tcPr>
          <w:p w14:paraId="288C7CB3" w14:textId="77777777" w:rsidR="00F05F24" w:rsidRPr="00DF655D" w:rsidRDefault="00F05F24" w:rsidP="00492E76">
            <w:pPr>
              <w:rPr>
                <w:rFonts w:ascii="Arial Narrow" w:hAnsi="Arial Narrow" w:cs="Arial Narrow"/>
                <w:b/>
                <w:bCs/>
              </w:rPr>
            </w:pPr>
            <w:r w:rsidRPr="00DF655D">
              <w:rPr>
                <w:rFonts w:ascii="Arial Narrow" w:hAnsi="Arial Narrow" w:cs="Arial Narrow"/>
                <w:b/>
                <w:bCs/>
              </w:rPr>
              <w:t xml:space="preserve">Household Contacts of Infants &lt;6 </w:t>
            </w:r>
            <w:r w:rsidR="00492E76" w:rsidRPr="00DF655D">
              <w:rPr>
                <w:rFonts w:ascii="Arial Narrow" w:hAnsi="Arial Narrow" w:cs="Arial Narrow"/>
                <w:b/>
                <w:bCs/>
              </w:rPr>
              <w:t>M</w:t>
            </w:r>
            <w:r w:rsidRPr="00DF655D">
              <w:rPr>
                <w:rFonts w:ascii="Arial Narrow" w:hAnsi="Arial Narrow" w:cs="Arial Narrow"/>
                <w:b/>
                <w:bCs/>
              </w:rPr>
              <w:t>onths</w:t>
            </w:r>
            <w:r w:rsidR="009D02E7" w:rsidRPr="00DF655D">
              <w:rPr>
                <w:rFonts w:ascii="Arial Narrow" w:hAnsi="Arial Narrow" w:cs="Arial Narrow"/>
                <w:b/>
                <w:bCs/>
              </w:rPr>
              <w:t>, all ages</w:t>
            </w:r>
          </w:p>
        </w:tc>
        <w:tc>
          <w:tcPr>
            <w:tcW w:w="2471" w:type="dxa"/>
            <w:shd w:val="clear" w:color="auto" w:fill="auto"/>
          </w:tcPr>
          <w:p w14:paraId="288C7CB4" w14:textId="77777777" w:rsidR="00F05F24" w:rsidRPr="00DF655D" w:rsidRDefault="00F05F24" w:rsidP="009C083F">
            <w:pPr>
              <w:pStyle w:val="BodyText"/>
              <w:numPr>
                <w:ilvl w:val="0"/>
                <w:numId w:val="19"/>
              </w:numPr>
              <w:spacing w:after="0"/>
              <w:rPr>
                <w:rFonts w:ascii="Arial Narrow" w:hAnsi="Arial Narrow" w:cs="Arial Narrow"/>
                <w:sz w:val="24"/>
                <w:szCs w:val="24"/>
                <w:u w:val="single"/>
              </w:rPr>
            </w:pPr>
            <w:r w:rsidRPr="00DF655D">
              <w:rPr>
                <w:rFonts w:ascii="Arial Narrow" w:hAnsi="Arial Narrow" w:cs="Arial Narrow"/>
                <w:sz w:val="24"/>
                <w:szCs w:val="24"/>
              </w:rPr>
              <w:t>Early Vaccination Period</w:t>
            </w:r>
          </w:p>
        </w:tc>
        <w:tc>
          <w:tcPr>
            <w:tcW w:w="4854" w:type="dxa"/>
            <w:shd w:val="clear" w:color="auto" w:fill="auto"/>
          </w:tcPr>
          <w:p w14:paraId="288C7CB5" w14:textId="77777777" w:rsidR="00F05F24" w:rsidRPr="00DF655D" w:rsidRDefault="004D0B14" w:rsidP="009C083F">
            <w:pPr>
              <w:numPr>
                <w:ilvl w:val="0"/>
                <w:numId w:val="17"/>
              </w:numPr>
              <w:tabs>
                <w:tab w:val="left" w:pos="1620"/>
              </w:tabs>
              <w:rPr>
                <w:rFonts w:ascii="Arial Narrow" w:hAnsi="Arial Narrow" w:cs="Arial Narrow"/>
              </w:rPr>
            </w:pPr>
            <w:r w:rsidRPr="00DF655D">
              <w:rPr>
                <w:rFonts w:ascii="Arial Narrow" w:hAnsi="Arial Narrow" w:cs="Arial Narrow"/>
              </w:rPr>
              <w:t>Signed Physician</w:t>
            </w:r>
            <w:r w:rsidR="00F05F24" w:rsidRPr="00DF655D">
              <w:rPr>
                <w:rFonts w:ascii="Arial Narrow" w:hAnsi="Arial Narrow" w:cs="Arial Narrow"/>
              </w:rPr>
              <w:t xml:space="preserve"> Referral Forms (at local </w:t>
            </w:r>
            <w:r w:rsidR="00041925" w:rsidRPr="00DF655D">
              <w:rPr>
                <w:rFonts w:ascii="Arial Narrow" w:hAnsi="Arial Narrow" w:cs="Arial Narrow"/>
              </w:rPr>
              <w:t>VPODS</w:t>
            </w:r>
            <w:r w:rsidR="00F05F24" w:rsidRPr="00DF655D">
              <w:rPr>
                <w:rFonts w:ascii="Arial Narrow" w:hAnsi="Arial Narrow" w:cs="Arial Narrow"/>
              </w:rPr>
              <w:t>)</w:t>
            </w:r>
          </w:p>
          <w:p w14:paraId="288C7CB6" w14:textId="77777777" w:rsidR="00F05F24" w:rsidRPr="00DF655D" w:rsidRDefault="00F05F24" w:rsidP="009C083F">
            <w:pPr>
              <w:numPr>
                <w:ilvl w:val="0"/>
                <w:numId w:val="17"/>
              </w:numPr>
              <w:tabs>
                <w:tab w:val="left" w:pos="1620"/>
              </w:tabs>
              <w:rPr>
                <w:rFonts w:ascii="Arial Narrow" w:hAnsi="Arial Narrow" w:cs="Arial Narrow"/>
              </w:rPr>
            </w:pPr>
            <w:r w:rsidRPr="00DF655D">
              <w:rPr>
                <w:rFonts w:ascii="Arial Narrow" w:hAnsi="Arial Narrow" w:cs="Arial Narrow"/>
              </w:rPr>
              <w:t xml:space="preserve">Self-reported Health Information Forms (at local </w:t>
            </w:r>
            <w:r w:rsidR="00041925" w:rsidRPr="00DF655D">
              <w:rPr>
                <w:rFonts w:ascii="Arial Narrow" w:hAnsi="Arial Narrow" w:cs="Arial Narrow"/>
              </w:rPr>
              <w:t>VPODS</w:t>
            </w:r>
            <w:r w:rsidRPr="00DF655D">
              <w:rPr>
                <w:rFonts w:ascii="Arial Narrow" w:hAnsi="Arial Narrow" w:cs="Arial Narrow"/>
              </w:rPr>
              <w:t>)</w:t>
            </w:r>
          </w:p>
        </w:tc>
      </w:tr>
      <w:tr w:rsidR="00F05F24" w:rsidRPr="009C75A5" w14:paraId="288C7CBE" w14:textId="77777777" w:rsidTr="00DF655D">
        <w:trPr>
          <w:cantSplit/>
          <w:trHeight w:val="128"/>
          <w:jc w:val="center"/>
        </w:trPr>
        <w:tc>
          <w:tcPr>
            <w:tcW w:w="2035" w:type="dxa"/>
            <w:shd w:val="clear" w:color="auto" w:fill="auto"/>
          </w:tcPr>
          <w:p w14:paraId="288C7CB8" w14:textId="77777777" w:rsidR="00F05F24" w:rsidRPr="00DF655D" w:rsidRDefault="00F05F24" w:rsidP="00492E76">
            <w:pPr>
              <w:rPr>
                <w:rFonts w:ascii="Arial Narrow" w:hAnsi="Arial Narrow" w:cs="Arial Narrow"/>
                <w:b/>
                <w:bCs/>
              </w:rPr>
            </w:pPr>
            <w:r w:rsidRPr="00DF655D">
              <w:rPr>
                <w:rFonts w:ascii="Arial Narrow" w:hAnsi="Arial Narrow" w:cs="Arial Narrow"/>
                <w:b/>
                <w:bCs/>
              </w:rPr>
              <w:t xml:space="preserve">Children </w:t>
            </w:r>
            <w:r w:rsidR="00492E76" w:rsidRPr="00DF655D">
              <w:rPr>
                <w:rFonts w:ascii="Arial Narrow" w:hAnsi="Arial Narrow" w:cs="Arial Narrow"/>
                <w:b/>
                <w:bCs/>
              </w:rPr>
              <w:t>3-18 years with</w:t>
            </w:r>
            <w:r w:rsidRPr="00DF655D">
              <w:rPr>
                <w:rFonts w:ascii="Arial Narrow" w:hAnsi="Arial Narrow" w:cs="Arial Narrow"/>
                <w:b/>
                <w:bCs/>
              </w:rPr>
              <w:t xml:space="preserve"> High-risk Medical Conditions</w:t>
            </w:r>
          </w:p>
        </w:tc>
        <w:tc>
          <w:tcPr>
            <w:tcW w:w="2471" w:type="dxa"/>
            <w:shd w:val="clear" w:color="auto" w:fill="auto"/>
          </w:tcPr>
          <w:p w14:paraId="288C7CB9" w14:textId="77777777" w:rsidR="00F05F24" w:rsidRPr="00DF655D" w:rsidRDefault="00F05F24" w:rsidP="009C083F">
            <w:pPr>
              <w:pStyle w:val="BodyText"/>
              <w:numPr>
                <w:ilvl w:val="0"/>
                <w:numId w:val="18"/>
              </w:numPr>
              <w:spacing w:after="0"/>
              <w:rPr>
                <w:rFonts w:ascii="Arial Narrow" w:hAnsi="Arial Narrow" w:cs="Arial Narrow"/>
                <w:sz w:val="24"/>
                <w:szCs w:val="24"/>
              </w:rPr>
            </w:pPr>
            <w:r w:rsidRPr="00DF655D">
              <w:rPr>
                <w:rFonts w:ascii="Arial Narrow" w:hAnsi="Arial Narrow" w:cs="Arial Narrow"/>
                <w:sz w:val="24"/>
                <w:szCs w:val="24"/>
              </w:rPr>
              <w:t>Early Vaccination Period</w:t>
            </w:r>
          </w:p>
        </w:tc>
        <w:tc>
          <w:tcPr>
            <w:tcW w:w="4854" w:type="dxa"/>
            <w:shd w:val="clear" w:color="auto" w:fill="auto"/>
          </w:tcPr>
          <w:p w14:paraId="288C7CBA" w14:textId="77777777" w:rsidR="00F05F24" w:rsidRPr="00DF655D" w:rsidRDefault="00F05F24" w:rsidP="009C083F">
            <w:pPr>
              <w:pStyle w:val="BodyText"/>
              <w:numPr>
                <w:ilvl w:val="0"/>
                <w:numId w:val="9"/>
              </w:numPr>
              <w:spacing w:after="0"/>
              <w:rPr>
                <w:rFonts w:ascii="Arial Narrow" w:hAnsi="Arial Narrow" w:cs="Arial Narrow"/>
                <w:sz w:val="24"/>
                <w:szCs w:val="24"/>
              </w:rPr>
            </w:pPr>
            <w:r w:rsidRPr="00DF655D">
              <w:rPr>
                <w:rFonts w:ascii="Arial Narrow" w:hAnsi="Arial Narrow" w:cs="Arial Narrow"/>
                <w:sz w:val="24"/>
                <w:szCs w:val="24"/>
              </w:rPr>
              <w:t>Patient Lists (at  pediatric clinics)</w:t>
            </w:r>
          </w:p>
          <w:p w14:paraId="288C7CBB" w14:textId="77777777" w:rsidR="00F05F24" w:rsidRPr="00DF655D" w:rsidRDefault="00F05F24" w:rsidP="009C083F">
            <w:pPr>
              <w:pStyle w:val="BodyText"/>
              <w:numPr>
                <w:ilvl w:val="0"/>
                <w:numId w:val="9"/>
              </w:numPr>
              <w:spacing w:after="0"/>
              <w:rPr>
                <w:rFonts w:ascii="Arial Narrow" w:hAnsi="Arial Narrow" w:cs="Arial Narrow"/>
                <w:sz w:val="24"/>
                <w:szCs w:val="24"/>
              </w:rPr>
            </w:pPr>
            <w:r w:rsidRPr="00DF655D">
              <w:rPr>
                <w:rFonts w:ascii="Arial Narrow" w:hAnsi="Arial Narrow" w:cs="Arial Narrow"/>
                <w:sz w:val="24"/>
                <w:szCs w:val="24"/>
              </w:rPr>
              <w:t xml:space="preserve">Signed Physician Referral Forms (at local </w:t>
            </w:r>
            <w:r w:rsidR="00041925" w:rsidRPr="00DF655D">
              <w:rPr>
                <w:rFonts w:ascii="Arial Narrow" w:hAnsi="Arial Narrow" w:cs="Arial Narrow"/>
                <w:sz w:val="24"/>
                <w:szCs w:val="24"/>
              </w:rPr>
              <w:t>VPODS</w:t>
            </w:r>
            <w:r w:rsidRPr="00DF655D">
              <w:rPr>
                <w:rFonts w:ascii="Arial Narrow" w:hAnsi="Arial Narrow" w:cs="Arial Narrow"/>
                <w:sz w:val="24"/>
                <w:szCs w:val="24"/>
              </w:rPr>
              <w:t>)</w:t>
            </w:r>
          </w:p>
          <w:p w14:paraId="288C7CBC" w14:textId="77777777" w:rsidR="00F05F24" w:rsidRPr="00DF655D" w:rsidRDefault="00F05F24" w:rsidP="009C083F">
            <w:pPr>
              <w:pStyle w:val="BodyText"/>
              <w:numPr>
                <w:ilvl w:val="0"/>
                <w:numId w:val="5"/>
              </w:numPr>
              <w:spacing w:after="0"/>
              <w:rPr>
                <w:rFonts w:ascii="Arial Narrow" w:hAnsi="Arial Narrow" w:cs="Arial Narrow"/>
                <w:sz w:val="24"/>
                <w:szCs w:val="24"/>
              </w:rPr>
            </w:pPr>
            <w:r w:rsidRPr="00DF655D">
              <w:rPr>
                <w:rFonts w:ascii="Arial Narrow" w:hAnsi="Arial Narrow" w:cs="Arial Narrow"/>
                <w:sz w:val="24"/>
                <w:szCs w:val="24"/>
              </w:rPr>
              <w:t>Self-reported Health Information Forms</w:t>
            </w:r>
            <w:r w:rsidRPr="00DF655D">
              <w:rPr>
                <w:rFonts w:ascii="Arial Narrow" w:hAnsi="Arial Narrow"/>
                <w:sz w:val="24"/>
                <w:szCs w:val="24"/>
              </w:rPr>
              <w:t xml:space="preserve"> </w:t>
            </w:r>
            <w:r w:rsidRPr="00DF655D">
              <w:rPr>
                <w:rFonts w:ascii="Arial Narrow" w:hAnsi="Arial Narrow" w:cs="Arial Narrow"/>
                <w:sz w:val="24"/>
                <w:szCs w:val="24"/>
              </w:rPr>
              <w:t xml:space="preserve">(at local </w:t>
            </w:r>
            <w:r w:rsidR="00041925" w:rsidRPr="00DF655D">
              <w:rPr>
                <w:rFonts w:ascii="Arial Narrow" w:hAnsi="Arial Narrow" w:cs="Arial Narrow"/>
                <w:sz w:val="24"/>
                <w:szCs w:val="24"/>
              </w:rPr>
              <w:t>VPODS</w:t>
            </w:r>
            <w:r w:rsidRPr="00DF655D">
              <w:rPr>
                <w:rFonts w:ascii="Arial Narrow" w:hAnsi="Arial Narrow" w:cs="Arial Narrow"/>
                <w:sz w:val="24"/>
                <w:szCs w:val="24"/>
              </w:rPr>
              <w:t>)</w:t>
            </w:r>
          </w:p>
          <w:p w14:paraId="288C7CBD" w14:textId="77777777" w:rsidR="00F05F24" w:rsidRPr="00DF655D" w:rsidRDefault="00F05F24" w:rsidP="009C083F">
            <w:pPr>
              <w:pStyle w:val="BodyText"/>
              <w:numPr>
                <w:ilvl w:val="0"/>
                <w:numId w:val="5"/>
              </w:numPr>
              <w:spacing w:after="0"/>
              <w:rPr>
                <w:rFonts w:ascii="Arial Narrow" w:hAnsi="Arial Narrow" w:cs="Arial Narrow"/>
                <w:sz w:val="24"/>
                <w:szCs w:val="24"/>
              </w:rPr>
            </w:pPr>
            <w:r w:rsidRPr="00DF655D">
              <w:rPr>
                <w:rFonts w:ascii="Arial Narrow" w:hAnsi="Arial Narrow" w:cs="Arial Narrow"/>
                <w:sz w:val="24"/>
                <w:szCs w:val="24"/>
              </w:rPr>
              <w:t>Oral Self-</w:t>
            </w:r>
            <w:r w:rsidR="009B5193" w:rsidRPr="00DF655D">
              <w:rPr>
                <w:rFonts w:ascii="Arial Narrow" w:hAnsi="Arial Narrow" w:cs="Arial Narrow"/>
                <w:sz w:val="24"/>
                <w:szCs w:val="24"/>
              </w:rPr>
              <w:t>r</w:t>
            </w:r>
            <w:r w:rsidRPr="00DF655D">
              <w:rPr>
                <w:rFonts w:ascii="Arial Narrow" w:hAnsi="Arial Narrow" w:cs="Arial Narrow"/>
                <w:sz w:val="24"/>
                <w:szCs w:val="24"/>
              </w:rPr>
              <w:t xml:space="preserve">eport (at local </w:t>
            </w:r>
            <w:r w:rsidR="00041925" w:rsidRPr="00DF655D">
              <w:rPr>
                <w:rFonts w:ascii="Arial Narrow" w:hAnsi="Arial Narrow" w:cs="Arial Narrow"/>
                <w:sz w:val="24"/>
                <w:szCs w:val="24"/>
              </w:rPr>
              <w:t>VPODS</w:t>
            </w:r>
            <w:r w:rsidRPr="00DF655D">
              <w:rPr>
                <w:rFonts w:ascii="Arial Narrow" w:hAnsi="Arial Narrow" w:cs="Arial Narrow"/>
                <w:sz w:val="24"/>
                <w:szCs w:val="24"/>
              </w:rPr>
              <w:t>)</w:t>
            </w:r>
          </w:p>
        </w:tc>
      </w:tr>
      <w:tr w:rsidR="00F05F24" w:rsidRPr="009C75A5" w14:paraId="288C7CC3" w14:textId="77777777" w:rsidTr="00DF655D">
        <w:trPr>
          <w:cantSplit/>
          <w:trHeight w:val="128"/>
          <w:jc w:val="center"/>
        </w:trPr>
        <w:tc>
          <w:tcPr>
            <w:tcW w:w="2035" w:type="dxa"/>
            <w:shd w:val="clear" w:color="auto" w:fill="auto"/>
          </w:tcPr>
          <w:p w14:paraId="288C7CBF" w14:textId="77777777" w:rsidR="00F05F24" w:rsidRPr="00DF655D" w:rsidRDefault="00492E76" w:rsidP="00635C25">
            <w:pPr>
              <w:rPr>
                <w:rFonts w:ascii="Arial Narrow" w:hAnsi="Arial Narrow" w:cs="Arial Narrow"/>
                <w:b/>
                <w:bCs/>
              </w:rPr>
            </w:pPr>
            <w:r w:rsidRPr="00DF655D">
              <w:rPr>
                <w:rFonts w:ascii="Arial Narrow" w:hAnsi="Arial Narrow" w:cs="Arial Narrow"/>
                <w:b/>
                <w:bCs/>
              </w:rPr>
              <w:t>Children 3-18 years without High-risk Medical Conditions</w:t>
            </w:r>
          </w:p>
        </w:tc>
        <w:tc>
          <w:tcPr>
            <w:tcW w:w="2471" w:type="dxa"/>
            <w:shd w:val="clear" w:color="auto" w:fill="auto"/>
          </w:tcPr>
          <w:p w14:paraId="288C7CC0" w14:textId="77777777" w:rsidR="00F05F24" w:rsidRPr="00DF655D" w:rsidRDefault="00F05F24" w:rsidP="009C083F">
            <w:pPr>
              <w:numPr>
                <w:ilvl w:val="0"/>
                <w:numId w:val="19"/>
              </w:numPr>
              <w:rPr>
                <w:rFonts w:ascii="Arial Narrow" w:hAnsi="Arial Narrow" w:cs="Arial Narrow"/>
                <w:u w:val="single"/>
              </w:rPr>
            </w:pPr>
            <w:r w:rsidRPr="00DF655D">
              <w:rPr>
                <w:rFonts w:ascii="Arial Narrow" w:hAnsi="Arial Narrow" w:cs="Arial Narrow"/>
              </w:rPr>
              <w:t>Early Vaccination Period</w:t>
            </w:r>
          </w:p>
        </w:tc>
        <w:tc>
          <w:tcPr>
            <w:tcW w:w="4854" w:type="dxa"/>
            <w:shd w:val="clear" w:color="auto" w:fill="auto"/>
          </w:tcPr>
          <w:p w14:paraId="288C7CC1" w14:textId="77777777" w:rsidR="00F05F24" w:rsidRPr="00DF655D" w:rsidRDefault="00F05F24" w:rsidP="009C083F">
            <w:pPr>
              <w:pStyle w:val="BodyText"/>
              <w:numPr>
                <w:ilvl w:val="0"/>
                <w:numId w:val="17"/>
              </w:numPr>
              <w:spacing w:after="0"/>
              <w:rPr>
                <w:rFonts w:ascii="Arial Narrow" w:hAnsi="Arial Narrow" w:cs="Arial Narrow"/>
                <w:sz w:val="24"/>
                <w:szCs w:val="24"/>
              </w:rPr>
            </w:pPr>
            <w:r w:rsidRPr="00DF655D">
              <w:rPr>
                <w:rFonts w:ascii="Arial Narrow" w:hAnsi="Arial Narrow" w:cs="Arial Narrow"/>
                <w:sz w:val="24"/>
                <w:szCs w:val="24"/>
              </w:rPr>
              <w:t>Patient Lists (at pediatric clinics)</w:t>
            </w:r>
          </w:p>
          <w:p w14:paraId="288C7CC2" w14:textId="77777777" w:rsidR="00F05F24" w:rsidRPr="00DF655D" w:rsidRDefault="00F05F24" w:rsidP="009C083F">
            <w:pPr>
              <w:numPr>
                <w:ilvl w:val="0"/>
                <w:numId w:val="17"/>
              </w:numPr>
              <w:tabs>
                <w:tab w:val="left" w:pos="1620"/>
              </w:tabs>
              <w:rPr>
                <w:rFonts w:ascii="Arial Narrow" w:hAnsi="Arial Narrow" w:cs="Arial Narrow"/>
              </w:rPr>
            </w:pPr>
            <w:r w:rsidRPr="00DF655D">
              <w:rPr>
                <w:rFonts w:ascii="Arial Narrow" w:hAnsi="Arial Narrow" w:cs="Arial Narrow"/>
              </w:rPr>
              <w:t xml:space="preserve">Oral </w:t>
            </w:r>
            <w:r w:rsidR="009B5193" w:rsidRPr="00DF655D">
              <w:rPr>
                <w:rFonts w:ascii="Arial Narrow" w:hAnsi="Arial Narrow" w:cs="Arial Narrow"/>
              </w:rPr>
              <w:t>S</w:t>
            </w:r>
            <w:r w:rsidRPr="00DF655D">
              <w:rPr>
                <w:rFonts w:ascii="Arial Narrow" w:hAnsi="Arial Narrow" w:cs="Arial Narrow"/>
              </w:rPr>
              <w:t xml:space="preserve">elf-report (at local </w:t>
            </w:r>
            <w:r w:rsidR="00041925" w:rsidRPr="00DF655D">
              <w:rPr>
                <w:rFonts w:ascii="Arial Narrow" w:hAnsi="Arial Narrow" w:cs="Arial Narrow"/>
              </w:rPr>
              <w:t>VPODS</w:t>
            </w:r>
            <w:r w:rsidRPr="00DF655D">
              <w:rPr>
                <w:rFonts w:ascii="Arial Narrow" w:hAnsi="Arial Narrow" w:cs="Arial Narrow"/>
              </w:rPr>
              <w:t>)</w:t>
            </w:r>
          </w:p>
        </w:tc>
      </w:tr>
      <w:tr w:rsidR="00F05F24" w:rsidRPr="009C75A5" w14:paraId="288C7CC7" w14:textId="77777777" w:rsidTr="00DF655D">
        <w:trPr>
          <w:cantSplit/>
          <w:trHeight w:val="128"/>
          <w:jc w:val="center"/>
        </w:trPr>
        <w:tc>
          <w:tcPr>
            <w:tcW w:w="2035" w:type="dxa"/>
            <w:shd w:val="clear" w:color="auto" w:fill="auto"/>
          </w:tcPr>
          <w:p w14:paraId="288C7CC4" w14:textId="4DB4EFF0" w:rsidR="00F05F24" w:rsidRPr="00DF655D" w:rsidRDefault="00DF655D" w:rsidP="00635C25">
            <w:pPr>
              <w:rPr>
                <w:rFonts w:ascii="Arial Narrow" w:hAnsi="Arial Narrow" w:cs="Arial Narrow"/>
                <w:b/>
                <w:bCs/>
              </w:rPr>
            </w:pPr>
            <w:r w:rsidRPr="00DF655D">
              <w:rPr>
                <w:rFonts w:ascii="Arial Narrow" w:hAnsi="Arial Narrow" w:cs="Arial Narrow"/>
                <w:b/>
                <w:bCs/>
              </w:rPr>
              <w:t>Children 3-18 years without High-risk Medical Conditions</w:t>
            </w:r>
          </w:p>
        </w:tc>
        <w:tc>
          <w:tcPr>
            <w:tcW w:w="2471" w:type="dxa"/>
            <w:shd w:val="clear" w:color="auto" w:fill="auto"/>
          </w:tcPr>
          <w:p w14:paraId="288C7CC5" w14:textId="77777777" w:rsidR="00F05F24" w:rsidRPr="00DF655D" w:rsidRDefault="00F05F24" w:rsidP="009C083F">
            <w:pPr>
              <w:numPr>
                <w:ilvl w:val="0"/>
                <w:numId w:val="19"/>
              </w:numPr>
              <w:rPr>
                <w:rFonts w:ascii="Arial Narrow" w:hAnsi="Arial Narrow" w:cs="Arial Narrow"/>
              </w:rPr>
            </w:pPr>
            <w:r w:rsidRPr="00DF655D">
              <w:rPr>
                <w:rFonts w:ascii="Arial Narrow" w:hAnsi="Arial Narrow" w:cs="Arial Narrow"/>
              </w:rPr>
              <w:t>Later Vaccination Period</w:t>
            </w:r>
          </w:p>
        </w:tc>
        <w:tc>
          <w:tcPr>
            <w:tcW w:w="4854" w:type="dxa"/>
            <w:shd w:val="clear" w:color="auto" w:fill="auto"/>
          </w:tcPr>
          <w:p w14:paraId="288C7CC6" w14:textId="77777777" w:rsidR="00F05F24" w:rsidRPr="00DF655D" w:rsidRDefault="00F05F24" w:rsidP="009C083F">
            <w:pPr>
              <w:numPr>
                <w:ilvl w:val="0"/>
                <w:numId w:val="17"/>
              </w:numPr>
              <w:tabs>
                <w:tab w:val="left" w:pos="1620"/>
              </w:tabs>
              <w:rPr>
                <w:rFonts w:ascii="Arial Narrow" w:hAnsi="Arial Narrow" w:cs="Arial Narrow"/>
                <w:u w:val="single"/>
              </w:rPr>
            </w:pPr>
            <w:r w:rsidRPr="00DF655D">
              <w:rPr>
                <w:rFonts w:ascii="Arial Narrow" w:hAnsi="Arial Narrow" w:cs="Arial Narrow"/>
              </w:rPr>
              <w:t xml:space="preserve">No Verification Required (at local </w:t>
            </w:r>
            <w:r w:rsidR="00041925" w:rsidRPr="00DF655D">
              <w:rPr>
                <w:rFonts w:ascii="Arial Narrow" w:hAnsi="Arial Narrow" w:cs="Arial Narrow"/>
              </w:rPr>
              <w:t>VPODS</w:t>
            </w:r>
            <w:r w:rsidRPr="00DF655D">
              <w:rPr>
                <w:rFonts w:ascii="Arial Narrow" w:hAnsi="Arial Narrow" w:cs="Arial Narrow"/>
              </w:rPr>
              <w:t xml:space="preserve"> or traditional health care sites)</w:t>
            </w:r>
          </w:p>
        </w:tc>
      </w:tr>
      <w:tr w:rsidR="00F05F24" w:rsidRPr="009C75A5" w14:paraId="288C7CCC" w14:textId="77777777" w:rsidTr="00DF655D">
        <w:trPr>
          <w:cantSplit/>
          <w:trHeight w:val="1148"/>
          <w:jc w:val="center"/>
        </w:trPr>
        <w:tc>
          <w:tcPr>
            <w:tcW w:w="2035" w:type="dxa"/>
            <w:shd w:val="clear" w:color="auto" w:fill="auto"/>
          </w:tcPr>
          <w:p w14:paraId="288C7CC8" w14:textId="77777777" w:rsidR="00F05F24" w:rsidRPr="00DF655D" w:rsidRDefault="00F05F24" w:rsidP="00492E76">
            <w:pPr>
              <w:rPr>
                <w:rFonts w:ascii="Arial Narrow" w:hAnsi="Arial Narrow" w:cs="Arial Narrow"/>
                <w:b/>
                <w:bCs/>
              </w:rPr>
            </w:pPr>
            <w:r w:rsidRPr="00DF655D">
              <w:rPr>
                <w:rFonts w:ascii="Arial Narrow" w:hAnsi="Arial Narrow" w:cs="Arial Narrow"/>
                <w:b/>
                <w:bCs/>
              </w:rPr>
              <w:t xml:space="preserve">High-risk </w:t>
            </w:r>
            <w:r w:rsidR="00492E76" w:rsidRPr="00DF655D">
              <w:rPr>
                <w:rFonts w:ascii="Arial Narrow" w:hAnsi="Arial Narrow" w:cs="Arial Narrow"/>
                <w:b/>
                <w:bCs/>
              </w:rPr>
              <w:t>Persons,</w:t>
            </w:r>
            <w:r w:rsidRPr="00DF655D">
              <w:rPr>
                <w:rFonts w:ascii="Arial Narrow" w:hAnsi="Arial Narrow" w:cs="Arial Narrow"/>
                <w:b/>
                <w:bCs/>
              </w:rPr>
              <w:t xml:space="preserve"> 19-64 years </w:t>
            </w:r>
          </w:p>
        </w:tc>
        <w:tc>
          <w:tcPr>
            <w:tcW w:w="2471" w:type="dxa"/>
            <w:shd w:val="clear" w:color="auto" w:fill="auto"/>
          </w:tcPr>
          <w:p w14:paraId="288C7CC9" w14:textId="77777777" w:rsidR="00F05F24" w:rsidRPr="00DF655D" w:rsidRDefault="00F05F24" w:rsidP="009C083F">
            <w:pPr>
              <w:numPr>
                <w:ilvl w:val="0"/>
                <w:numId w:val="18"/>
              </w:numPr>
              <w:rPr>
                <w:rFonts w:ascii="Arial Narrow" w:hAnsi="Arial Narrow" w:cs="Arial Narrow"/>
              </w:rPr>
            </w:pPr>
            <w:r w:rsidRPr="00DF655D">
              <w:rPr>
                <w:rFonts w:ascii="Arial Narrow" w:hAnsi="Arial Narrow" w:cs="Arial Narrow"/>
              </w:rPr>
              <w:t>Early Vaccination Period</w:t>
            </w:r>
          </w:p>
        </w:tc>
        <w:tc>
          <w:tcPr>
            <w:tcW w:w="4854" w:type="dxa"/>
            <w:shd w:val="clear" w:color="auto" w:fill="auto"/>
          </w:tcPr>
          <w:p w14:paraId="288C7CCA" w14:textId="77777777" w:rsidR="00F05F24" w:rsidRPr="00DF655D" w:rsidRDefault="00F05F24" w:rsidP="009C083F">
            <w:pPr>
              <w:pStyle w:val="BodyText"/>
              <w:numPr>
                <w:ilvl w:val="0"/>
                <w:numId w:val="10"/>
              </w:numPr>
              <w:spacing w:after="0"/>
              <w:rPr>
                <w:rFonts w:ascii="Arial Narrow" w:hAnsi="Arial Narrow" w:cs="Arial Narrow"/>
                <w:sz w:val="24"/>
                <w:szCs w:val="24"/>
              </w:rPr>
            </w:pPr>
            <w:r w:rsidRPr="00DF655D">
              <w:rPr>
                <w:rFonts w:ascii="Arial Narrow" w:hAnsi="Arial Narrow"/>
                <w:sz w:val="24"/>
                <w:szCs w:val="24"/>
              </w:rPr>
              <w:t xml:space="preserve">Self-reported Health Information Forms (at local </w:t>
            </w:r>
            <w:r w:rsidR="00041925" w:rsidRPr="00DF655D">
              <w:rPr>
                <w:rFonts w:ascii="Arial Narrow" w:hAnsi="Arial Narrow"/>
                <w:sz w:val="24"/>
                <w:szCs w:val="24"/>
              </w:rPr>
              <w:t>VPODS</w:t>
            </w:r>
            <w:r w:rsidRPr="00DF655D">
              <w:rPr>
                <w:rFonts w:ascii="Arial Narrow" w:hAnsi="Arial Narrow"/>
                <w:sz w:val="24"/>
                <w:szCs w:val="24"/>
              </w:rPr>
              <w:t>)</w:t>
            </w:r>
          </w:p>
          <w:p w14:paraId="288C7CCB" w14:textId="77777777" w:rsidR="00F05F24" w:rsidRPr="00DF655D" w:rsidRDefault="00F05F24" w:rsidP="009C083F">
            <w:pPr>
              <w:pStyle w:val="BodyText"/>
              <w:numPr>
                <w:ilvl w:val="0"/>
                <w:numId w:val="10"/>
              </w:numPr>
              <w:spacing w:after="0"/>
              <w:rPr>
                <w:rFonts w:ascii="Arial Narrow" w:hAnsi="Arial Narrow" w:cs="Arial Narrow"/>
                <w:sz w:val="24"/>
                <w:szCs w:val="24"/>
              </w:rPr>
            </w:pPr>
            <w:r w:rsidRPr="00DF655D">
              <w:rPr>
                <w:rFonts w:ascii="Arial Narrow" w:hAnsi="Arial Narrow"/>
                <w:sz w:val="24"/>
                <w:szCs w:val="24"/>
              </w:rPr>
              <w:t>Oral Self-</w:t>
            </w:r>
            <w:r w:rsidR="009B5193" w:rsidRPr="00DF655D">
              <w:rPr>
                <w:rFonts w:ascii="Arial Narrow" w:hAnsi="Arial Narrow"/>
                <w:sz w:val="24"/>
                <w:szCs w:val="24"/>
              </w:rPr>
              <w:t>r</w:t>
            </w:r>
            <w:r w:rsidRPr="00DF655D">
              <w:rPr>
                <w:rFonts w:ascii="Arial Narrow" w:hAnsi="Arial Narrow"/>
                <w:sz w:val="24"/>
                <w:szCs w:val="24"/>
              </w:rPr>
              <w:t xml:space="preserve">eport (at local </w:t>
            </w:r>
            <w:r w:rsidR="00041925" w:rsidRPr="00DF655D">
              <w:rPr>
                <w:rFonts w:ascii="Arial Narrow" w:hAnsi="Arial Narrow"/>
                <w:sz w:val="24"/>
                <w:szCs w:val="24"/>
              </w:rPr>
              <w:t>VPODS</w:t>
            </w:r>
            <w:r w:rsidRPr="00DF655D">
              <w:rPr>
                <w:rFonts w:ascii="Arial Narrow" w:hAnsi="Arial Narrow"/>
                <w:sz w:val="24"/>
                <w:szCs w:val="24"/>
              </w:rPr>
              <w:t>)</w:t>
            </w:r>
          </w:p>
        </w:tc>
      </w:tr>
      <w:tr w:rsidR="00F05F24" w:rsidRPr="009C75A5" w14:paraId="288C7CD0" w14:textId="77777777" w:rsidTr="00DF655D">
        <w:trPr>
          <w:cantSplit/>
          <w:trHeight w:val="575"/>
          <w:jc w:val="center"/>
        </w:trPr>
        <w:tc>
          <w:tcPr>
            <w:tcW w:w="2035" w:type="dxa"/>
            <w:shd w:val="clear" w:color="auto" w:fill="auto"/>
          </w:tcPr>
          <w:p w14:paraId="288C7CCD" w14:textId="576C7FF6" w:rsidR="00F05F24" w:rsidRPr="00DF655D" w:rsidRDefault="00DF655D" w:rsidP="00B23547">
            <w:pPr>
              <w:rPr>
                <w:rFonts w:ascii="Arial Narrow" w:hAnsi="Arial Narrow" w:cs="Arial Narrow"/>
                <w:b/>
                <w:bCs/>
              </w:rPr>
            </w:pPr>
            <w:r w:rsidRPr="00DF655D">
              <w:rPr>
                <w:rFonts w:ascii="Arial Narrow" w:hAnsi="Arial Narrow" w:cs="Arial Narrow"/>
                <w:b/>
                <w:bCs/>
              </w:rPr>
              <w:t>High-risk Persons, 19-64 years</w:t>
            </w:r>
          </w:p>
        </w:tc>
        <w:tc>
          <w:tcPr>
            <w:tcW w:w="2471" w:type="dxa"/>
            <w:shd w:val="clear" w:color="auto" w:fill="auto"/>
          </w:tcPr>
          <w:p w14:paraId="288C7CCE" w14:textId="77777777" w:rsidR="00F05F24" w:rsidRPr="00DF655D" w:rsidRDefault="00F05F24" w:rsidP="009C083F">
            <w:pPr>
              <w:numPr>
                <w:ilvl w:val="0"/>
                <w:numId w:val="18"/>
              </w:numPr>
              <w:rPr>
                <w:rFonts w:ascii="Arial Narrow" w:hAnsi="Arial Narrow" w:cs="Arial Narrow"/>
              </w:rPr>
            </w:pPr>
            <w:r w:rsidRPr="00DF655D">
              <w:rPr>
                <w:rFonts w:ascii="Arial Narrow" w:hAnsi="Arial Narrow" w:cs="Arial Narrow"/>
              </w:rPr>
              <w:t>Later Vaccination Period</w:t>
            </w:r>
          </w:p>
        </w:tc>
        <w:tc>
          <w:tcPr>
            <w:tcW w:w="4854" w:type="dxa"/>
            <w:shd w:val="clear" w:color="auto" w:fill="auto"/>
          </w:tcPr>
          <w:p w14:paraId="288C7CCF" w14:textId="77777777" w:rsidR="00F05F24" w:rsidRPr="00DF655D" w:rsidRDefault="00F05F24" w:rsidP="009C083F">
            <w:pPr>
              <w:pStyle w:val="BodyText"/>
              <w:numPr>
                <w:ilvl w:val="0"/>
                <w:numId w:val="10"/>
              </w:numPr>
              <w:spacing w:after="0"/>
              <w:rPr>
                <w:rFonts w:ascii="Arial Narrow" w:hAnsi="Arial Narrow"/>
                <w:sz w:val="24"/>
                <w:szCs w:val="24"/>
                <w:u w:val="single"/>
              </w:rPr>
            </w:pPr>
            <w:r w:rsidRPr="00DF655D">
              <w:rPr>
                <w:rFonts w:ascii="Arial Narrow" w:hAnsi="Arial Narrow" w:cs="Arial Narrow"/>
                <w:sz w:val="24"/>
                <w:szCs w:val="24"/>
              </w:rPr>
              <w:t>No Verification Required (at</w:t>
            </w:r>
            <w:r w:rsidR="006D25D5" w:rsidRPr="00DF655D">
              <w:rPr>
                <w:rFonts w:ascii="Arial Narrow" w:hAnsi="Arial Narrow" w:cs="Arial Narrow"/>
                <w:sz w:val="24"/>
                <w:szCs w:val="24"/>
              </w:rPr>
              <w:t xml:space="preserve"> local VPOS or</w:t>
            </w:r>
            <w:r w:rsidRPr="00DF655D">
              <w:rPr>
                <w:rFonts w:ascii="Arial Narrow" w:hAnsi="Arial Narrow" w:cs="Arial Narrow"/>
                <w:sz w:val="24"/>
                <w:szCs w:val="24"/>
              </w:rPr>
              <w:t xml:space="preserve"> traditional health care sites)</w:t>
            </w:r>
          </w:p>
        </w:tc>
      </w:tr>
      <w:tr w:rsidR="005A02B1" w:rsidRPr="009C75A5" w14:paraId="288C7CD4" w14:textId="77777777" w:rsidTr="00DF655D">
        <w:trPr>
          <w:cantSplit/>
          <w:trHeight w:val="575"/>
          <w:jc w:val="center"/>
        </w:trPr>
        <w:tc>
          <w:tcPr>
            <w:tcW w:w="2035" w:type="dxa"/>
            <w:shd w:val="clear" w:color="auto" w:fill="auto"/>
          </w:tcPr>
          <w:p w14:paraId="288C7CD1" w14:textId="77777777" w:rsidR="005A02B1" w:rsidRPr="00DF655D" w:rsidRDefault="00492E76" w:rsidP="005A02B1">
            <w:pPr>
              <w:rPr>
                <w:rFonts w:ascii="Arial Narrow" w:hAnsi="Arial Narrow" w:cs="Arial Narrow"/>
                <w:b/>
                <w:bCs/>
              </w:rPr>
            </w:pPr>
            <w:r w:rsidRPr="00DF655D">
              <w:rPr>
                <w:rFonts w:ascii="Arial Narrow" w:hAnsi="Arial Narrow" w:cs="Arial Narrow"/>
                <w:b/>
                <w:bCs/>
              </w:rPr>
              <w:t>High-risk Persons, 65 years and older (includes all persons 65+)</w:t>
            </w:r>
          </w:p>
        </w:tc>
        <w:tc>
          <w:tcPr>
            <w:tcW w:w="2471" w:type="dxa"/>
            <w:shd w:val="clear" w:color="auto" w:fill="auto"/>
          </w:tcPr>
          <w:p w14:paraId="288C7CD2" w14:textId="77777777" w:rsidR="005A02B1" w:rsidRPr="00DF655D" w:rsidRDefault="005A02B1" w:rsidP="009C083F">
            <w:pPr>
              <w:numPr>
                <w:ilvl w:val="0"/>
                <w:numId w:val="19"/>
              </w:numPr>
              <w:rPr>
                <w:rFonts w:ascii="Arial Narrow" w:hAnsi="Arial Narrow" w:cs="Arial Narrow"/>
              </w:rPr>
            </w:pPr>
            <w:r w:rsidRPr="00DF655D">
              <w:rPr>
                <w:rFonts w:ascii="Arial Narrow" w:hAnsi="Arial Narrow" w:cs="Arial Narrow"/>
              </w:rPr>
              <w:t>Later Vaccination Period</w:t>
            </w:r>
          </w:p>
        </w:tc>
        <w:tc>
          <w:tcPr>
            <w:tcW w:w="4854" w:type="dxa"/>
            <w:shd w:val="clear" w:color="auto" w:fill="auto"/>
          </w:tcPr>
          <w:p w14:paraId="288C7CD3" w14:textId="77777777" w:rsidR="005A02B1" w:rsidRPr="00DF655D" w:rsidRDefault="005A02B1" w:rsidP="006D25D5">
            <w:pPr>
              <w:numPr>
                <w:ilvl w:val="0"/>
                <w:numId w:val="17"/>
              </w:numPr>
              <w:rPr>
                <w:rFonts w:ascii="Arial Narrow" w:hAnsi="Arial Narrow" w:cs="Arial Narrow"/>
              </w:rPr>
            </w:pPr>
            <w:r w:rsidRPr="00DF655D">
              <w:rPr>
                <w:rFonts w:ascii="Arial Narrow" w:hAnsi="Arial Narrow" w:cs="Arial Narrow"/>
              </w:rPr>
              <w:t>No Verification Required (at traditional health care sites)</w:t>
            </w:r>
          </w:p>
        </w:tc>
      </w:tr>
    </w:tbl>
    <w:p w14:paraId="288C7CD5" w14:textId="77777777" w:rsidR="009C4755" w:rsidRDefault="00B21CBC" w:rsidP="00CF06C7">
      <w:pPr>
        <w:pStyle w:val="4thSection"/>
        <w:outlineLvl w:val="2"/>
      </w:pPr>
      <w:bookmarkStart w:id="149" w:name="_Toc369079980"/>
      <w:bookmarkStart w:id="150" w:name="_Toc496179322"/>
      <w:r>
        <w:t>8.</w:t>
      </w:r>
      <w:r w:rsidR="002D292E">
        <w:t>2.</w:t>
      </w:r>
      <w:r w:rsidR="002B66B9">
        <w:t>3</w:t>
      </w:r>
      <w:r w:rsidR="002D292E">
        <w:t>.1</w:t>
      </w:r>
      <w:r>
        <w:t xml:space="preserve">: </w:t>
      </w:r>
      <w:r w:rsidR="00705717">
        <w:t>Pregnant Women</w:t>
      </w:r>
      <w:r w:rsidR="003A48E9">
        <w:t xml:space="preserve"> Verification Recommendations</w:t>
      </w:r>
      <w:r w:rsidR="009C4755">
        <w:t>:</w:t>
      </w:r>
      <w:bookmarkEnd w:id="149"/>
      <w:bookmarkEnd w:id="150"/>
    </w:p>
    <w:p w14:paraId="288C7CD6" w14:textId="71CC775C" w:rsidR="00A8388E" w:rsidRPr="000D2711" w:rsidRDefault="00A27149" w:rsidP="00517EE8">
      <w:pPr>
        <w:pStyle w:val="5thSection"/>
        <w:outlineLvl w:val="2"/>
        <w:rPr>
          <w:vertAlign w:val="superscript"/>
        </w:rPr>
      </w:pPr>
      <w:bookmarkStart w:id="151" w:name="_Toc496179323"/>
      <w:r>
        <w:t xml:space="preserve">8.2.3.1.a: </w:t>
      </w:r>
      <w:r w:rsidR="00A8388E" w:rsidRPr="000D2711">
        <w:t>Patient Lists (at prenatal clinics</w:t>
      </w:r>
      <w:r w:rsidR="00917B57">
        <w:t>)</w:t>
      </w:r>
      <w:r w:rsidR="00917B57" w:rsidRPr="00917B57">
        <w:rPr>
          <w:b w:val="0"/>
          <w:vertAlign w:val="superscript"/>
        </w:rPr>
        <w:t xml:space="preserve"> </w:t>
      </w:r>
      <w:r w:rsidR="00917B57" w:rsidRPr="00DB43CE">
        <w:rPr>
          <w:b w:val="0"/>
          <w:vertAlign w:val="superscript"/>
        </w:rPr>
        <w:footnoteReference w:id="6"/>
      </w:r>
      <w:bookmarkEnd w:id="151"/>
    </w:p>
    <w:p w14:paraId="288C7CD7" w14:textId="77777777" w:rsidR="00A8388E" w:rsidRPr="00877DA1" w:rsidRDefault="00885ACA" w:rsidP="00B23547">
      <w:pPr>
        <w:pStyle w:val="Body"/>
      </w:pPr>
      <w:r>
        <w:lastRenderedPageBreak/>
        <w:t>P</w:t>
      </w:r>
      <w:r w:rsidR="00A8388E" w:rsidRPr="00877DA1">
        <w:t xml:space="preserve">regnant women </w:t>
      </w:r>
      <w:r>
        <w:t>may</w:t>
      </w:r>
      <w:r w:rsidR="00A8388E" w:rsidRPr="00877DA1">
        <w:t xml:space="preserve"> receive vaccine from the outpatient clinics where they are currently receiving prenatal care. </w:t>
      </w:r>
      <w:r w:rsidR="00B47DC9">
        <w:t>LHDs</w:t>
      </w:r>
      <w:r w:rsidR="00A8388E" w:rsidRPr="00877DA1">
        <w:t xml:space="preserve"> should identify prenatal clinics that vaccinate pregnant women for seasonal influenza in their jurisdictions and </w:t>
      </w:r>
      <w:r w:rsidR="00116852">
        <w:t xml:space="preserve">designate vaccine to be directly </w:t>
      </w:r>
      <w:r w:rsidR="00A8388E" w:rsidRPr="00877DA1">
        <w:t>distribute</w:t>
      </w:r>
      <w:r w:rsidR="00116852">
        <w:t>d</w:t>
      </w:r>
      <w:r w:rsidR="00A8388E" w:rsidRPr="00877DA1">
        <w:t xml:space="preserve"> to staff at these clinics. Prenatal clinic staff will be responsible for setting up and staffing vaccination clinics at their facilities and for developing and maintaining their lists of eligible patients.  These staff will also be responsible for notifying their patients when to report for vaccine and </w:t>
      </w:r>
      <w:r>
        <w:t xml:space="preserve">for </w:t>
      </w:r>
      <w:r w:rsidR="00A8388E" w:rsidRPr="00877DA1">
        <w:t>training staff to review proper identification documents to verify target group membership at the time of vaccination.</w:t>
      </w:r>
    </w:p>
    <w:p w14:paraId="288C7CD8" w14:textId="77777777" w:rsidR="00A8388E" w:rsidRPr="00877DA1" w:rsidRDefault="00A27149" w:rsidP="001F104C">
      <w:pPr>
        <w:pStyle w:val="5thSection"/>
        <w:outlineLvl w:val="2"/>
      </w:pPr>
      <w:bookmarkStart w:id="152" w:name="_Toc496179324"/>
      <w:r>
        <w:t xml:space="preserve">8.2.3.1.b: </w:t>
      </w:r>
      <w:r w:rsidR="00A8388E" w:rsidRPr="00877DA1">
        <w:t xml:space="preserve">Signed Physician Referral Forms (at local </w:t>
      </w:r>
      <w:r w:rsidR="00041925">
        <w:t>VPODS</w:t>
      </w:r>
      <w:r w:rsidR="00A8388E" w:rsidRPr="00877DA1">
        <w:t>)</w:t>
      </w:r>
      <w:bookmarkEnd w:id="152"/>
      <w:r w:rsidR="00A8388E" w:rsidRPr="00877DA1">
        <w:t xml:space="preserve"> </w:t>
      </w:r>
    </w:p>
    <w:p w14:paraId="288C7CD9" w14:textId="24494EE2" w:rsidR="003A48E9" w:rsidRDefault="00A8388E" w:rsidP="009E7F2A">
      <w:pPr>
        <w:pStyle w:val="Body"/>
      </w:pPr>
      <w:r w:rsidRPr="00877DA1">
        <w:t xml:space="preserve">Pregnant women not receiving prenatal care at outpatient clinics </w:t>
      </w:r>
      <w:r w:rsidR="005F6A83">
        <w:t xml:space="preserve">or if their clinic doesn’t have pandemic vaccine </w:t>
      </w:r>
      <w:r w:rsidRPr="00877DA1">
        <w:t xml:space="preserve">need to be vaccinated at local </w:t>
      </w:r>
      <w:r w:rsidR="00041925">
        <w:t>VPODS</w:t>
      </w:r>
      <w:r w:rsidRPr="00877DA1">
        <w:t>.  If vaccine supply is limited in the early vaccination period, CDPH recommends requiring pregnant women to present signed physician referral forms to verify target group membership. Health care providers should mail/email reminder cards to their patients indicating they qualify for vaccine and tha</w:t>
      </w:r>
      <w:r w:rsidR="005A4028">
        <w:t xml:space="preserve">t they should report to local VPODS </w:t>
      </w:r>
      <w:r w:rsidRPr="00877DA1">
        <w:t>to receive it.</w:t>
      </w:r>
      <w:r w:rsidR="00917B57" w:rsidRPr="00917B57">
        <w:rPr>
          <w:rStyle w:val="FootnoteReference"/>
          <w:rFonts w:cs="Arial"/>
          <w:bCs/>
        </w:rPr>
        <w:t xml:space="preserve"> </w:t>
      </w:r>
      <w:r w:rsidR="00917B57" w:rsidRPr="000D2711">
        <w:rPr>
          <w:rStyle w:val="FootnoteReference"/>
          <w:rFonts w:cs="Arial"/>
          <w:bCs/>
        </w:rPr>
        <w:footnoteReference w:id="7"/>
      </w:r>
      <w:r w:rsidRPr="00877DA1">
        <w:t xml:space="preserve"> Patients will present the </w:t>
      </w:r>
      <w:r w:rsidR="003C1647">
        <w:t>signed physician referral form</w:t>
      </w:r>
      <w:r w:rsidRPr="00877DA1">
        <w:t xml:space="preserve"> at the dispensing site to verify medical condition (e.g.</w:t>
      </w:r>
      <w:r w:rsidR="0010293A">
        <w:t>,</w:t>
      </w:r>
      <w:r w:rsidRPr="00877DA1">
        <w:t xml:space="preserve"> pregnancy status) at the time of vaccination. Vaccine screeners will also verify the identity of the pregnant women requesting vaccine by reviewing appropriate documents (e.g.</w:t>
      </w:r>
      <w:r w:rsidR="0010293A">
        <w:t>,</w:t>
      </w:r>
      <w:r w:rsidRPr="00877DA1">
        <w:t xml:space="preserve"> drivers’ licenses, passports, etc.).</w:t>
      </w:r>
      <w:r w:rsidR="00885ACA">
        <w:t xml:space="preserve"> </w:t>
      </w:r>
    </w:p>
    <w:p w14:paraId="288C7CDA" w14:textId="77777777" w:rsidR="003A48E9" w:rsidRDefault="000D2711" w:rsidP="00CF06C7">
      <w:pPr>
        <w:pStyle w:val="4thSection"/>
        <w:outlineLvl w:val="2"/>
      </w:pPr>
      <w:bookmarkStart w:id="153" w:name="_Toc369079981"/>
      <w:bookmarkStart w:id="154" w:name="_Toc496179325"/>
      <w:r>
        <w:t>8.</w:t>
      </w:r>
      <w:r w:rsidR="003A48E9">
        <w:t>2.</w:t>
      </w:r>
      <w:r w:rsidR="002B66B9">
        <w:t>3</w:t>
      </w:r>
      <w:r w:rsidR="003A48E9">
        <w:t>.</w:t>
      </w:r>
      <w:r w:rsidR="002B66B9">
        <w:t>2</w:t>
      </w:r>
      <w:r>
        <w:t>:</w:t>
      </w:r>
      <w:r w:rsidR="003A48E9">
        <w:t xml:space="preserve"> </w:t>
      </w:r>
      <w:r w:rsidR="003A48E9" w:rsidRPr="0063364F">
        <w:t>Infants and Toddlers Verification Recommendations</w:t>
      </w:r>
      <w:bookmarkEnd w:id="153"/>
      <w:bookmarkEnd w:id="154"/>
    </w:p>
    <w:p w14:paraId="288C7CDB" w14:textId="77777777" w:rsidR="000D2711" w:rsidRPr="00C8108B" w:rsidRDefault="001F104C" w:rsidP="001F104C">
      <w:pPr>
        <w:pStyle w:val="5thSection"/>
        <w:outlineLvl w:val="2"/>
      </w:pPr>
      <w:bookmarkStart w:id="155" w:name="_Toc496179326"/>
      <w:r>
        <w:t xml:space="preserve">8.2.3.2.a: </w:t>
      </w:r>
      <w:r w:rsidR="000D2711" w:rsidRPr="00C8108B">
        <w:t>Patient Lists (at Pediatric Clinics)</w:t>
      </w:r>
      <w:bookmarkEnd w:id="155"/>
    </w:p>
    <w:p w14:paraId="288C7CDC" w14:textId="77777777" w:rsidR="000D2711" w:rsidRPr="00C8108B" w:rsidRDefault="000D2711" w:rsidP="000D2711">
      <w:pPr>
        <w:pStyle w:val="Body"/>
      </w:pPr>
      <w:r w:rsidRPr="00C8108B">
        <w:t xml:space="preserve">The majority of infants and toddlers should receive vaccine from the pediatric clinics where they receive their seasonal influenza vaccine. </w:t>
      </w:r>
      <w:r>
        <w:t>LHDs</w:t>
      </w:r>
      <w:r w:rsidRPr="00C8108B">
        <w:t xml:space="preserve"> should identify pediatric clinics that vaccinate children and d</w:t>
      </w:r>
      <w:r>
        <w:t xml:space="preserve">esignate vaccine </w:t>
      </w:r>
      <w:r w:rsidR="008B323C">
        <w:t xml:space="preserve">to </w:t>
      </w:r>
      <w:r>
        <w:t xml:space="preserve">be distributed </w:t>
      </w:r>
      <w:r w:rsidRPr="00C8108B">
        <w:t>to staff at these clinics. Th</w:t>
      </w:r>
      <w:r>
        <w:t>e</w:t>
      </w:r>
      <w:r w:rsidRPr="00C8108B">
        <w:t xml:space="preserve"> list should include both Vaccine for Children </w:t>
      </w:r>
      <w:r>
        <w:t>(</w:t>
      </w:r>
      <w:r w:rsidRPr="00C8108B">
        <w:t>VFC</w:t>
      </w:r>
      <w:r>
        <w:t>)</w:t>
      </w:r>
      <w:r w:rsidRPr="00C8108B">
        <w:t xml:space="preserve"> and non-VFC pediatric providers</w:t>
      </w:r>
      <w:r w:rsidR="00830259">
        <w:t>.</w:t>
      </w:r>
      <w:r w:rsidRPr="00C8108B">
        <w:t xml:space="preserve"> Clinic staff will be responsible for setting up and staffing vaccination clinics at their facilities and for developing and maintaining their lists of eligible patients. </w:t>
      </w:r>
    </w:p>
    <w:p w14:paraId="288C7CDD" w14:textId="77777777" w:rsidR="000D2711" w:rsidRPr="0063364F" w:rsidRDefault="001F104C" w:rsidP="001F104C">
      <w:pPr>
        <w:pStyle w:val="5thSection"/>
        <w:outlineLvl w:val="2"/>
      </w:pPr>
      <w:bookmarkStart w:id="156" w:name="_Toc496179327"/>
      <w:r>
        <w:t xml:space="preserve">8.2.3.2.b: </w:t>
      </w:r>
      <w:r w:rsidR="000D2711" w:rsidRPr="0063364F">
        <w:t xml:space="preserve">Written Documentation of Age (at </w:t>
      </w:r>
      <w:r w:rsidR="00041925">
        <w:t>VPODS</w:t>
      </w:r>
      <w:r w:rsidR="000D2711" w:rsidRPr="0063364F">
        <w:t>)</w:t>
      </w:r>
      <w:bookmarkEnd w:id="156"/>
    </w:p>
    <w:p w14:paraId="288C7CDE" w14:textId="6174B1F7" w:rsidR="00462580" w:rsidRDefault="000D2711" w:rsidP="000D2711">
      <w:pPr>
        <w:pStyle w:val="Body"/>
      </w:pPr>
      <w:r w:rsidRPr="00C8108B">
        <w:t xml:space="preserve">Under a limited vaccine supply scenario, CDPH recommends </w:t>
      </w:r>
      <w:r w:rsidR="008B323C" w:rsidRPr="00C8108B">
        <w:t>requiring parents/guardians to present written documentation of the age of the infant/toddler.</w:t>
      </w:r>
      <w:r w:rsidR="00917B57" w:rsidRPr="00917B57">
        <w:rPr>
          <w:rStyle w:val="FootnoteReference"/>
          <w:rFonts w:cs="Arial"/>
        </w:rPr>
        <w:t xml:space="preserve"> </w:t>
      </w:r>
      <w:r w:rsidR="00917B57" w:rsidRPr="00877DA1">
        <w:rPr>
          <w:rStyle w:val="FootnoteReference"/>
          <w:rFonts w:cs="Arial"/>
        </w:rPr>
        <w:footnoteReference w:id="8"/>
      </w:r>
      <w:r w:rsidRPr="00C8108B">
        <w:t xml:space="preserve"> </w:t>
      </w:r>
      <w:r w:rsidR="008B323C">
        <w:t xml:space="preserve">If parents/guardians do not have written documentation, </w:t>
      </w:r>
      <w:r w:rsidR="00041925">
        <w:t>VPODS</w:t>
      </w:r>
      <w:r w:rsidRPr="00C8108B">
        <w:t xml:space="preserve"> should include triage stations to allow children who </w:t>
      </w:r>
      <w:r w:rsidR="008B323C">
        <w:t>have the documentation be first in line to receive vaccination.</w:t>
      </w:r>
    </w:p>
    <w:p w14:paraId="288C7CDF" w14:textId="77777777" w:rsidR="00462580" w:rsidRPr="00C8108B" w:rsidRDefault="001F104C" w:rsidP="001F104C">
      <w:pPr>
        <w:pStyle w:val="5thSection"/>
        <w:outlineLvl w:val="2"/>
      </w:pPr>
      <w:bookmarkStart w:id="157" w:name="_Toc496179328"/>
      <w:r>
        <w:t xml:space="preserve">8.2.3.2.c: </w:t>
      </w:r>
      <w:r w:rsidR="00462580" w:rsidRPr="00C8108B">
        <w:t xml:space="preserve">Oral Self-report (at local </w:t>
      </w:r>
      <w:r w:rsidR="00041925">
        <w:t>VPODS</w:t>
      </w:r>
      <w:r w:rsidR="00462580" w:rsidRPr="00C8108B">
        <w:t>)</w:t>
      </w:r>
      <w:bookmarkEnd w:id="157"/>
    </w:p>
    <w:p w14:paraId="288C7CE0" w14:textId="77777777" w:rsidR="00F67D48" w:rsidRDefault="00D86F02" w:rsidP="00D86F02">
      <w:pPr>
        <w:pStyle w:val="Body"/>
      </w:pPr>
      <w:r>
        <w:lastRenderedPageBreak/>
        <w:t>If parent/guardians do not have written documentation, v</w:t>
      </w:r>
      <w:r w:rsidR="00462580" w:rsidRPr="00C8108B">
        <w:t>accine screeners will verify target group membership by asking the age of the child.  The parent/guardian will self-report (e.g.</w:t>
      </w:r>
      <w:r w:rsidR="001F104C">
        <w:t>,</w:t>
      </w:r>
      <w:r w:rsidR="00462580" w:rsidRPr="00C8108B">
        <w:t xml:space="preserve"> answer the question).</w:t>
      </w:r>
      <w:r>
        <w:t xml:space="preserve">  </w:t>
      </w:r>
      <w:r w:rsidR="009B3972">
        <w:t>If age of child is in question, it is up to the LHD to create a protocol for the vaccine screeners.</w:t>
      </w:r>
    </w:p>
    <w:p w14:paraId="288C7CE2" w14:textId="77777777" w:rsidR="003A48E9" w:rsidRDefault="000D2711" w:rsidP="00CF06C7">
      <w:pPr>
        <w:pStyle w:val="4thSection"/>
        <w:outlineLvl w:val="2"/>
      </w:pPr>
      <w:bookmarkStart w:id="158" w:name="_Toc369079982"/>
      <w:bookmarkStart w:id="159" w:name="_Toc496179329"/>
      <w:r>
        <w:t>8.</w:t>
      </w:r>
      <w:r w:rsidR="003A48E9">
        <w:t>2.</w:t>
      </w:r>
      <w:r w:rsidR="002B66B9">
        <w:t>3.3</w:t>
      </w:r>
      <w:r>
        <w:t>:</w:t>
      </w:r>
      <w:r w:rsidR="008D6737">
        <w:t xml:space="preserve"> </w:t>
      </w:r>
      <w:r w:rsidR="003A48E9" w:rsidRPr="0063364F">
        <w:t>Household Contacts of Infants &lt;6 Months Membership Verification Recommendations</w:t>
      </w:r>
      <w:bookmarkEnd w:id="158"/>
      <w:bookmarkEnd w:id="159"/>
    </w:p>
    <w:p w14:paraId="288C7CE3" w14:textId="77777777" w:rsidR="000D2711" w:rsidRPr="00C8108B" w:rsidRDefault="00994FC3" w:rsidP="00994FC3">
      <w:pPr>
        <w:pStyle w:val="5thSection"/>
        <w:outlineLvl w:val="2"/>
      </w:pPr>
      <w:bookmarkStart w:id="160" w:name="_Toc496179330"/>
      <w:r>
        <w:t xml:space="preserve">8.2.3.3.a: </w:t>
      </w:r>
      <w:r w:rsidR="000D2711" w:rsidRPr="00C8108B">
        <w:t>Vaccinate Household Contacts of Infants &lt;6 months (at traditional health care sites)</w:t>
      </w:r>
      <w:bookmarkEnd w:id="160"/>
    </w:p>
    <w:p w14:paraId="288C7CE4" w14:textId="77777777" w:rsidR="000D2711" w:rsidRPr="00C8108B" w:rsidRDefault="000D2711" w:rsidP="000D2711">
      <w:pPr>
        <w:pStyle w:val="Body"/>
      </w:pPr>
      <w:r w:rsidRPr="00C8108B">
        <w:t xml:space="preserve">Verifying household contacts of infants &lt;6 months </w:t>
      </w:r>
      <w:r w:rsidR="001D1139">
        <w:t xml:space="preserve">should be done before delivery. </w:t>
      </w:r>
      <w:r w:rsidRPr="00C8108B">
        <w:t>CDPH recommends that during a pandemic, family members of pregnant women in their second and third trimesters be vaccinated by their health care providers at least two months prior to the</w:t>
      </w:r>
      <w:r w:rsidR="0005205F">
        <w:t xml:space="preserve"> woman’s</w:t>
      </w:r>
      <w:r w:rsidRPr="00C8108B">
        <w:t xml:space="preserve"> expected date of delivery. This recommendation represents the most efficient vaccination method because household contacts o</w:t>
      </w:r>
      <w:r w:rsidR="001836C9">
        <w:t>f</w:t>
      </w:r>
      <w:r w:rsidRPr="00C8108B">
        <w:t xml:space="preserve"> infants &lt;6 months can be accurately identified and vaccinated prior to the birth of the child thereby reducing the risk of transmission to newborns.</w:t>
      </w:r>
      <w:r w:rsidR="001D1139">
        <w:t xml:space="preserve"> If household contacts are not able to be immunized prior to the delivery, household contacts should be immunized as soon as possible after the delivery of the infant.  Household contacts should bring a copy of the birth certificate to their health care provider.</w:t>
      </w:r>
    </w:p>
    <w:p w14:paraId="288C7CE5" w14:textId="77777777" w:rsidR="000D2711" w:rsidRPr="00C8108B" w:rsidRDefault="00994FC3" w:rsidP="00994FC3">
      <w:pPr>
        <w:pStyle w:val="5thSection"/>
        <w:outlineLvl w:val="2"/>
      </w:pPr>
      <w:bookmarkStart w:id="161" w:name="_Toc496179331"/>
      <w:r>
        <w:t xml:space="preserve">8.2.3.3.b: </w:t>
      </w:r>
      <w:r w:rsidR="00A13655">
        <w:t>Signed</w:t>
      </w:r>
      <w:r w:rsidR="00065EB2">
        <w:t xml:space="preserve"> Physician</w:t>
      </w:r>
      <w:r w:rsidR="000D2711" w:rsidRPr="00C8108B">
        <w:t xml:space="preserve"> Referral Forms (at local </w:t>
      </w:r>
      <w:r w:rsidR="00041925">
        <w:t>VPODS</w:t>
      </w:r>
      <w:r w:rsidR="000D2711" w:rsidRPr="00C8108B">
        <w:t>)</w:t>
      </w:r>
      <w:bookmarkEnd w:id="161"/>
    </w:p>
    <w:p w14:paraId="288C7CE6" w14:textId="77777777" w:rsidR="000D2711" w:rsidRPr="00C8108B" w:rsidRDefault="000D2711" w:rsidP="000D2711">
      <w:pPr>
        <w:pStyle w:val="Body"/>
      </w:pPr>
      <w:r w:rsidRPr="00C8108B">
        <w:t>If household contacts of infants &lt;6 months are unab</w:t>
      </w:r>
      <w:r w:rsidR="00B03498">
        <w:t>le to receive vaccine from the</w:t>
      </w:r>
      <w:r w:rsidRPr="00C8108B">
        <w:t xml:space="preserve"> birthing provider</w:t>
      </w:r>
      <w:r w:rsidR="00B03498">
        <w:t xml:space="preserve"> or their own health care provider</w:t>
      </w:r>
      <w:r w:rsidRPr="00C8108B">
        <w:t xml:space="preserve">, these individuals should provide </w:t>
      </w:r>
      <w:r w:rsidR="00A13655">
        <w:t>a signed</w:t>
      </w:r>
      <w:r w:rsidRPr="00C8108B">
        <w:t xml:space="preserve"> referral</w:t>
      </w:r>
      <w:r w:rsidR="004418DA">
        <w:t xml:space="preserve"> form</w:t>
      </w:r>
      <w:r w:rsidRPr="00C8108B">
        <w:t xml:space="preserve"> from a physician or nurse midwife to verify the birth of the infant in order to receive vaccine at local </w:t>
      </w:r>
      <w:r w:rsidR="00041925">
        <w:t>VPODS</w:t>
      </w:r>
      <w:r w:rsidRPr="00C8108B">
        <w:t xml:space="preserve">. </w:t>
      </w:r>
    </w:p>
    <w:p w14:paraId="288C7CE7" w14:textId="77777777" w:rsidR="000D2711" w:rsidRPr="00C8108B" w:rsidRDefault="00994FC3" w:rsidP="00994FC3">
      <w:pPr>
        <w:pStyle w:val="5thSection"/>
        <w:outlineLvl w:val="2"/>
      </w:pPr>
      <w:bookmarkStart w:id="162" w:name="_Toc496179332"/>
      <w:r>
        <w:t xml:space="preserve">8.2.3.3.c: </w:t>
      </w:r>
      <w:r w:rsidR="000D2711" w:rsidRPr="00C8108B">
        <w:t xml:space="preserve">Self-reported Health Information Forms (at local </w:t>
      </w:r>
      <w:r w:rsidR="00041925">
        <w:t>VPODS</w:t>
      </w:r>
      <w:r w:rsidR="000D2711" w:rsidRPr="00C8108B">
        <w:t>)</w:t>
      </w:r>
      <w:bookmarkEnd w:id="162"/>
    </w:p>
    <w:p w14:paraId="288C7CE8" w14:textId="77777777" w:rsidR="000D2711" w:rsidRPr="00C8108B" w:rsidRDefault="000D2711" w:rsidP="000D2711">
      <w:pPr>
        <w:pStyle w:val="Body"/>
      </w:pPr>
      <w:r w:rsidRPr="00C8108B">
        <w:t xml:space="preserve">CDPH also recommends using self-reported health information forms at local </w:t>
      </w:r>
      <w:r w:rsidR="00041925">
        <w:t>VPODS</w:t>
      </w:r>
      <w:r w:rsidRPr="00C8108B">
        <w:t xml:space="preserve"> for household contacts of infants who did not receive vaccine from a traditional health care provider. The form should collect the same information as the written referral </w:t>
      </w:r>
      <w:r w:rsidR="004418DA">
        <w:t xml:space="preserve">form </w:t>
      </w:r>
      <w:r w:rsidRPr="00C8108B">
        <w:t xml:space="preserve">from the birthing provider. </w:t>
      </w:r>
    </w:p>
    <w:p w14:paraId="288C7CE9" w14:textId="77777777" w:rsidR="009C4755" w:rsidRDefault="00B21CBC" w:rsidP="00037DB3">
      <w:pPr>
        <w:pStyle w:val="4thSection"/>
        <w:outlineLvl w:val="2"/>
      </w:pPr>
      <w:bookmarkStart w:id="163" w:name="_Toc369079983"/>
      <w:bookmarkStart w:id="164" w:name="_Toc496179333"/>
      <w:r>
        <w:t>8.</w:t>
      </w:r>
      <w:r w:rsidR="009C4755">
        <w:t>2.</w:t>
      </w:r>
      <w:r w:rsidR="002B66B9">
        <w:t>3.4</w:t>
      </w:r>
      <w:r>
        <w:t>:</w:t>
      </w:r>
      <w:r w:rsidR="00CA1064">
        <w:t xml:space="preserve"> </w:t>
      </w:r>
      <w:r w:rsidR="009C4755">
        <w:t xml:space="preserve">Children </w:t>
      </w:r>
      <w:r w:rsidR="00CA1064">
        <w:t>3-18 Years with High-risk Medical Conditions</w:t>
      </w:r>
      <w:r w:rsidR="00296294">
        <w:t xml:space="preserve"> Verification Recommendations</w:t>
      </w:r>
      <w:bookmarkEnd w:id="163"/>
      <w:bookmarkEnd w:id="164"/>
      <w:r>
        <w:t xml:space="preserve"> </w:t>
      </w:r>
    </w:p>
    <w:p w14:paraId="288C7CEA" w14:textId="77777777" w:rsidR="00A8388E" w:rsidRPr="00877DA1" w:rsidRDefault="00994FC3" w:rsidP="00994FC3">
      <w:pPr>
        <w:pStyle w:val="5thSection"/>
        <w:outlineLvl w:val="2"/>
      </w:pPr>
      <w:bookmarkStart w:id="165" w:name="_Toc496179334"/>
      <w:r>
        <w:t xml:space="preserve">8.2.3.4.a: </w:t>
      </w:r>
      <w:r w:rsidR="00A8388E" w:rsidRPr="00877DA1">
        <w:t>Patient Lists (at pediatric clinics)</w:t>
      </w:r>
      <w:bookmarkEnd w:id="165"/>
    </w:p>
    <w:p w14:paraId="288C7CEB" w14:textId="77777777" w:rsidR="00A8388E" w:rsidRPr="00877DA1" w:rsidRDefault="00885ACA" w:rsidP="00B23547">
      <w:pPr>
        <w:pStyle w:val="Body"/>
      </w:pPr>
      <w:r>
        <w:t>C</w:t>
      </w:r>
      <w:r w:rsidR="00A8388E" w:rsidRPr="00877DA1">
        <w:t xml:space="preserve">hildren with </w:t>
      </w:r>
      <w:r w:rsidR="009E7F2A">
        <w:t>high-risk</w:t>
      </w:r>
      <w:r w:rsidR="00A8388E" w:rsidRPr="00877DA1">
        <w:t xml:space="preserve"> medical conditions </w:t>
      </w:r>
      <w:r>
        <w:t>may</w:t>
      </w:r>
      <w:r w:rsidR="00A8388E" w:rsidRPr="00877DA1">
        <w:t xml:space="preserve"> receive vaccine from outpatient clinics where they are currently receiving medical care. </w:t>
      </w:r>
      <w:r w:rsidR="00B46D02">
        <w:t>LHDs</w:t>
      </w:r>
      <w:r w:rsidR="00A8388E" w:rsidRPr="00877DA1">
        <w:t xml:space="preserve"> should identify pediatric clinics that vaccinate children for seasonal influenza in their jurisdictions and de</w:t>
      </w:r>
      <w:r w:rsidR="00313402">
        <w:t xml:space="preserve">signate vaccine to be directly delivered to </w:t>
      </w:r>
      <w:r w:rsidR="00A8388E" w:rsidRPr="00877DA1">
        <w:t xml:space="preserve">these clinics. Pediatric clinic staff will be responsible for setting up and staffing vaccination clinics at their facilities and for developing and maintaining their lists of eligible patients.  </w:t>
      </w:r>
    </w:p>
    <w:p w14:paraId="288C7CEC" w14:textId="77777777" w:rsidR="00A8388E" w:rsidRPr="00B23547" w:rsidRDefault="00994FC3" w:rsidP="00994FC3">
      <w:pPr>
        <w:pStyle w:val="5thSection"/>
        <w:outlineLvl w:val="2"/>
      </w:pPr>
      <w:bookmarkStart w:id="166" w:name="_Toc496179335"/>
      <w:r>
        <w:t xml:space="preserve">8.2.3.4.b: </w:t>
      </w:r>
      <w:r w:rsidR="00A8388E" w:rsidRPr="00B23547">
        <w:t xml:space="preserve">Signed Physician Referral Forms (at local </w:t>
      </w:r>
      <w:r w:rsidR="00041925">
        <w:t>VPODS</w:t>
      </w:r>
      <w:r w:rsidR="00A8388E" w:rsidRPr="00B23547">
        <w:t>)</w:t>
      </w:r>
      <w:bookmarkEnd w:id="166"/>
    </w:p>
    <w:p w14:paraId="288C7CED" w14:textId="77777777" w:rsidR="00A8388E" w:rsidRPr="00680AED" w:rsidRDefault="005C0010" w:rsidP="00B23547">
      <w:pPr>
        <w:pStyle w:val="Body"/>
      </w:pPr>
      <w:r>
        <w:lastRenderedPageBreak/>
        <w:t xml:space="preserve">Children with </w:t>
      </w:r>
      <w:r w:rsidR="009E7F2A">
        <w:t>high-risk</w:t>
      </w:r>
      <w:r w:rsidR="00A8388E" w:rsidRPr="00680AED">
        <w:t xml:space="preserve"> medical conditions not receiving medical care at pediatric clinics</w:t>
      </w:r>
      <w:r>
        <w:t xml:space="preserve"> </w:t>
      </w:r>
      <w:r w:rsidR="00BE36D7">
        <w:t xml:space="preserve">that receive </w:t>
      </w:r>
      <w:r w:rsidR="00C62E09">
        <w:t>vaccine</w:t>
      </w:r>
      <w:r>
        <w:t xml:space="preserve"> </w:t>
      </w:r>
      <w:r w:rsidR="00A8388E" w:rsidRPr="00680AED">
        <w:t xml:space="preserve">need to be vaccinated at local </w:t>
      </w:r>
      <w:r w:rsidR="00041925">
        <w:t>VPODS</w:t>
      </w:r>
      <w:r w:rsidR="00A8388E" w:rsidRPr="00680AED">
        <w:t>. If vaccine supply is limited in the early vaccination period, CDPH recommends requiring signed physician referral forms to verify target group membership. Parents/guardians of children will present a signed physician referral form to vaccine screeners to verify the child’s medical condition. Vaccine screeners will review the form and will also verify the identity of the child by reviewing appropriate documents (e.g.</w:t>
      </w:r>
      <w:r w:rsidR="00984DDE">
        <w:t>,</w:t>
      </w:r>
      <w:r w:rsidR="00A8388E" w:rsidRPr="00680AED">
        <w:t xml:space="preserve"> birth certificate, passport, immunization record). CDPH recommends that dispensing sites include triage stations to allow children with physician referral forms to be the first in line to receive vaccine. </w:t>
      </w:r>
    </w:p>
    <w:p w14:paraId="288C7CEE" w14:textId="77777777" w:rsidR="00A8388E" w:rsidRPr="00B23547" w:rsidRDefault="000B3EB9" w:rsidP="000B3EB9">
      <w:pPr>
        <w:pStyle w:val="5thSection"/>
        <w:outlineLvl w:val="2"/>
      </w:pPr>
      <w:bookmarkStart w:id="167" w:name="_Toc496179336"/>
      <w:r>
        <w:t xml:space="preserve">8.2.3.4.c: </w:t>
      </w:r>
      <w:r w:rsidR="00A8388E" w:rsidRPr="00B23547">
        <w:t xml:space="preserve">Self-reported Health Information Forms and Oral Self-report (at local </w:t>
      </w:r>
      <w:r w:rsidR="00041925">
        <w:t>VPODS</w:t>
      </w:r>
      <w:r w:rsidR="00A8388E" w:rsidRPr="00B23547">
        <w:t>)</w:t>
      </w:r>
      <w:bookmarkEnd w:id="167"/>
    </w:p>
    <w:p w14:paraId="288C7CEF" w14:textId="77777777" w:rsidR="00A8388E" w:rsidRDefault="00A8388E" w:rsidP="00B23547">
      <w:pPr>
        <w:pStyle w:val="Body"/>
      </w:pPr>
      <w:r w:rsidRPr="00680AED">
        <w:t xml:space="preserve">During a pandemic, if health care providers are overwhelmed and do not have the resources to issue signed physician referral forms for their patients, CDPH recommends parents/guardians of children with </w:t>
      </w:r>
      <w:r w:rsidR="009E7F2A">
        <w:t>high-risk</w:t>
      </w:r>
      <w:r w:rsidRPr="00680AED">
        <w:t xml:space="preserve"> conditions complete self-reported health information forms or answer a series of screening questions to verify their child’s health status. </w:t>
      </w:r>
      <w:r w:rsidR="00B46D02">
        <w:t>LHDs</w:t>
      </w:r>
      <w:r w:rsidRPr="00680AED">
        <w:t xml:space="preserve"> should develop self-reported health information forms or a list of screening questions.  Vaccine screeners will either review the forms or ask the screening questions to verify the child’s health status.  Vaccine screeners will also need to verify the identity of the child by reviewing appropriate documents.</w:t>
      </w:r>
    </w:p>
    <w:p w14:paraId="288C7CF0" w14:textId="77777777" w:rsidR="006D09D9" w:rsidRDefault="000D2711" w:rsidP="00037DB3">
      <w:pPr>
        <w:pStyle w:val="4thSection"/>
        <w:outlineLvl w:val="2"/>
      </w:pPr>
      <w:bookmarkStart w:id="168" w:name="_Toc369079984"/>
      <w:bookmarkStart w:id="169" w:name="_Toc496179337"/>
      <w:r>
        <w:t>8.</w:t>
      </w:r>
      <w:r w:rsidR="006D09D9">
        <w:t>2.</w:t>
      </w:r>
      <w:r w:rsidR="002B66B9">
        <w:t>3.5</w:t>
      </w:r>
      <w:r w:rsidR="006D09D9">
        <w:t xml:space="preserve">: </w:t>
      </w:r>
      <w:r w:rsidR="006D09D9" w:rsidRPr="0063364F">
        <w:t xml:space="preserve">Children </w:t>
      </w:r>
      <w:r w:rsidR="009263F1">
        <w:t>3-18 Y</w:t>
      </w:r>
      <w:r w:rsidR="006D09D9">
        <w:t xml:space="preserve">ears without High-risk Medical Conditions </w:t>
      </w:r>
      <w:r w:rsidR="006D09D9" w:rsidRPr="0063364F">
        <w:t>Verification Recommendations</w:t>
      </w:r>
      <w:bookmarkEnd w:id="168"/>
      <w:bookmarkEnd w:id="169"/>
    </w:p>
    <w:p w14:paraId="288C7CF1" w14:textId="77777777" w:rsidR="000D2711" w:rsidRPr="00C8108B" w:rsidRDefault="000B3EB9" w:rsidP="000B3EB9">
      <w:pPr>
        <w:pStyle w:val="5thSection"/>
        <w:outlineLvl w:val="2"/>
      </w:pPr>
      <w:bookmarkStart w:id="170" w:name="_Toc496179338"/>
      <w:r>
        <w:t xml:space="preserve">8.2.3.5.a: </w:t>
      </w:r>
      <w:r w:rsidR="000D2711" w:rsidRPr="00C8108B">
        <w:t>Patient Lists (at Pediatric Clinics)</w:t>
      </w:r>
      <w:bookmarkEnd w:id="170"/>
    </w:p>
    <w:p w14:paraId="288C7CF2" w14:textId="77777777" w:rsidR="000D2711" w:rsidRPr="00C8108B" w:rsidRDefault="000D2711" w:rsidP="000D2711">
      <w:pPr>
        <w:pStyle w:val="Body"/>
      </w:pPr>
      <w:r w:rsidRPr="00C8108B">
        <w:t>As with infants and toddlers, the majority of healthy children (3-1</w:t>
      </w:r>
      <w:r w:rsidR="00EE3C7C">
        <w:t>8</w:t>
      </w:r>
      <w:r w:rsidRPr="00C8108B">
        <w:t xml:space="preserve"> years) should receive vaccine from the pediatric clinics where they receive their seasonal influenza vaccine. Clinic staff will be responsible for setting up and staffing vaccination clinics at their facilities and for developing and maintaining their lists of eligible patients. </w:t>
      </w:r>
    </w:p>
    <w:p w14:paraId="288C7CF3" w14:textId="77777777" w:rsidR="000D2711" w:rsidRPr="00C8108B" w:rsidRDefault="000B3EB9" w:rsidP="000B3EB9">
      <w:pPr>
        <w:pStyle w:val="5thSection"/>
        <w:outlineLvl w:val="2"/>
      </w:pPr>
      <w:bookmarkStart w:id="171" w:name="_Toc496179339"/>
      <w:r>
        <w:t xml:space="preserve">8.2.3.5.b: </w:t>
      </w:r>
      <w:r w:rsidR="000D2711" w:rsidRPr="00C8108B">
        <w:t xml:space="preserve">Oral Self-report (at local </w:t>
      </w:r>
      <w:r w:rsidR="00041925">
        <w:t>VPODS</w:t>
      </w:r>
      <w:r w:rsidR="000D2711" w:rsidRPr="00C8108B">
        <w:t>)</w:t>
      </w:r>
      <w:bookmarkEnd w:id="171"/>
    </w:p>
    <w:p w14:paraId="288C7CF4" w14:textId="77777777" w:rsidR="000D2711" w:rsidRPr="00C8108B" w:rsidRDefault="000D2711" w:rsidP="000D2711">
      <w:pPr>
        <w:pStyle w:val="Body"/>
      </w:pPr>
      <w:r w:rsidRPr="00C8108B">
        <w:t xml:space="preserve">If vaccine supply is still limited in the early vaccination period healthy children </w:t>
      </w:r>
      <w:r>
        <w:t>may</w:t>
      </w:r>
      <w:r w:rsidRPr="00C8108B">
        <w:t xml:space="preserve"> receive vaccine at local </w:t>
      </w:r>
      <w:r w:rsidR="00041925">
        <w:t>VPODS</w:t>
      </w:r>
      <w:r w:rsidRPr="00C8108B">
        <w:t>. CDPH recommends using oral-self report as the primary method to verify the age of children. Vaccine screeners will verify target group membership by asking the age of the child.  The child and/or parent will self-report (answer the question). No additional documentation (written or oral) will be required for verification.</w:t>
      </w:r>
    </w:p>
    <w:p w14:paraId="288C7CF5" w14:textId="77777777" w:rsidR="000D2711" w:rsidRPr="00C8108B" w:rsidRDefault="000B3EB9" w:rsidP="000B3EB9">
      <w:pPr>
        <w:pStyle w:val="5thSection"/>
        <w:outlineLvl w:val="2"/>
      </w:pPr>
      <w:bookmarkStart w:id="172" w:name="_Toc496179340"/>
      <w:r>
        <w:t xml:space="preserve">8.2.3.5.c: </w:t>
      </w:r>
      <w:r w:rsidR="000D2711" w:rsidRPr="00C8108B">
        <w:t xml:space="preserve">No Verification Method (at local </w:t>
      </w:r>
      <w:r w:rsidR="00041925">
        <w:t>VPODS</w:t>
      </w:r>
      <w:r w:rsidR="000D2711" w:rsidRPr="00C8108B">
        <w:t xml:space="preserve"> or traditional health care sites)</w:t>
      </w:r>
      <w:bookmarkEnd w:id="172"/>
    </w:p>
    <w:p w14:paraId="288C7CF6" w14:textId="77777777" w:rsidR="000D2711" w:rsidRPr="00C8108B" w:rsidRDefault="000D2711" w:rsidP="000D2711">
      <w:pPr>
        <w:pStyle w:val="Body"/>
      </w:pPr>
      <w:r w:rsidRPr="00C8108B">
        <w:t xml:space="preserve">If vaccine supply has expanded in the later vaccination period, the primary goal will be to distribute and dispense vaccine as quickly and efficiently as possible. To achieve this, no target group membership verification method will be required to obtain vaccine; however, </w:t>
      </w:r>
      <w:r>
        <w:t>LHDs</w:t>
      </w:r>
      <w:r w:rsidRPr="00C8108B">
        <w:t xml:space="preserve"> and health care providers will need to verify the identity of individuals receiving vaccine to track vaccine utilization and monitor adverse events. </w:t>
      </w:r>
    </w:p>
    <w:p w14:paraId="288C7CF7" w14:textId="77777777" w:rsidR="003311DA" w:rsidRDefault="003311DA">
      <w:pPr>
        <w:rPr>
          <w:rFonts w:ascii="Arial Bold" w:hAnsi="Arial Bold"/>
          <w:b/>
          <w:u w:val="single"/>
        </w:rPr>
      </w:pPr>
      <w:bookmarkStart w:id="173" w:name="_Toc369079985"/>
      <w:r>
        <w:br w:type="page"/>
      </w:r>
    </w:p>
    <w:p w14:paraId="288C7CF8" w14:textId="77777777" w:rsidR="00B6703B" w:rsidRDefault="00934A38" w:rsidP="00037DB3">
      <w:pPr>
        <w:pStyle w:val="4thSection"/>
        <w:outlineLvl w:val="2"/>
      </w:pPr>
      <w:bookmarkStart w:id="174" w:name="_Toc496179341"/>
      <w:r>
        <w:lastRenderedPageBreak/>
        <w:t>8.</w:t>
      </w:r>
      <w:r w:rsidR="00B6703B">
        <w:t>2.</w:t>
      </w:r>
      <w:r w:rsidR="002B66B9">
        <w:t>3.6</w:t>
      </w:r>
      <w:r w:rsidR="00300345">
        <w:t>: High-risk Persons 19-64 Y</w:t>
      </w:r>
      <w:r w:rsidR="00B6703B">
        <w:t>ears Verification Recommendations</w:t>
      </w:r>
      <w:bookmarkEnd w:id="173"/>
      <w:bookmarkEnd w:id="174"/>
    </w:p>
    <w:p w14:paraId="288C7CF9" w14:textId="77777777" w:rsidR="00A8388E" w:rsidRPr="00680AED" w:rsidRDefault="000B3EB9" w:rsidP="000B3EB9">
      <w:pPr>
        <w:pStyle w:val="5thSection"/>
        <w:outlineLvl w:val="2"/>
      </w:pPr>
      <w:bookmarkStart w:id="175" w:name="_Toc496179342"/>
      <w:r>
        <w:t xml:space="preserve">8.2.3.6.a: </w:t>
      </w:r>
      <w:r w:rsidR="00A8388E" w:rsidRPr="00680AED">
        <w:t xml:space="preserve">Self-reported Health Information Forms and Oral Self-report (at local </w:t>
      </w:r>
      <w:r w:rsidR="00041925">
        <w:t>VPODS</w:t>
      </w:r>
      <w:r w:rsidR="00A8388E" w:rsidRPr="00680AED">
        <w:t>)</w:t>
      </w:r>
      <w:bookmarkEnd w:id="175"/>
    </w:p>
    <w:p w14:paraId="288C7CFA" w14:textId="77777777" w:rsidR="00A8388E" w:rsidRPr="00680AED" w:rsidRDefault="00A8388E" w:rsidP="00E9669E">
      <w:pPr>
        <w:pStyle w:val="Body"/>
      </w:pPr>
      <w:r w:rsidRPr="00680AED">
        <w:t xml:space="preserve">If </w:t>
      </w:r>
      <w:r w:rsidR="00885ACA">
        <w:t xml:space="preserve">vaccine is not available at traditional settings, </w:t>
      </w:r>
      <w:r w:rsidRPr="00680AED">
        <w:t xml:space="preserve">adults with </w:t>
      </w:r>
      <w:r w:rsidR="00BC1A28">
        <w:t>high-risk</w:t>
      </w:r>
      <w:r w:rsidRPr="00680AED">
        <w:t xml:space="preserve"> medical conditions </w:t>
      </w:r>
      <w:r w:rsidR="00D316A9">
        <w:t>may</w:t>
      </w:r>
      <w:r w:rsidRPr="00680AED">
        <w:t xml:space="preserve"> receive vaccine at local </w:t>
      </w:r>
      <w:r w:rsidR="00041925">
        <w:t>VPODS</w:t>
      </w:r>
      <w:r w:rsidRPr="00680AED">
        <w:t xml:space="preserve">. </w:t>
      </w:r>
      <w:r w:rsidR="00D316A9">
        <w:t xml:space="preserve">When </w:t>
      </w:r>
      <w:r w:rsidRPr="00680AED">
        <w:t xml:space="preserve">target group membership verification methods </w:t>
      </w:r>
      <w:r w:rsidR="00D316A9">
        <w:t xml:space="preserve">are indicated, </w:t>
      </w:r>
      <w:r w:rsidRPr="00680AED">
        <w:t xml:space="preserve">CDPH recommends requiring adults to either complete a self-reported health information form or answer a series of screening questions to verify their health status. The screening questions should collect the same information as the health information form. </w:t>
      </w:r>
    </w:p>
    <w:p w14:paraId="288C7CFB" w14:textId="77777777" w:rsidR="00A8388E" w:rsidRPr="00680AED" w:rsidRDefault="000B3EB9" w:rsidP="000B3EB9">
      <w:pPr>
        <w:pStyle w:val="5thSection"/>
        <w:outlineLvl w:val="2"/>
      </w:pPr>
      <w:bookmarkStart w:id="176" w:name="_Toc496179343"/>
      <w:r>
        <w:t xml:space="preserve">8.2.3.6.b: </w:t>
      </w:r>
      <w:r w:rsidR="00A8388E" w:rsidRPr="00680AED">
        <w:t xml:space="preserve">No Verification Required (at local </w:t>
      </w:r>
      <w:r w:rsidR="00041925">
        <w:t>VPODS</w:t>
      </w:r>
      <w:r w:rsidR="00A8388E" w:rsidRPr="00680AED">
        <w:t xml:space="preserve"> and/or traditional health care settings)</w:t>
      </w:r>
      <w:bookmarkEnd w:id="176"/>
      <w:r w:rsidR="00A8388E" w:rsidRPr="00680AED">
        <w:t xml:space="preserve"> </w:t>
      </w:r>
    </w:p>
    <w:p w14:paraId="288C7CFC" w14:textId="77777777" w:rsidR="00A8388E" w:rsidRDefault="00A8388E" w:rsidP="00E9669E">
      <w:pPr>
        <w:pStyle w:val="Body"/>
      </w:pPr>
      <w:r w:rsidRPr="00680AED">
        <w:t xml:space="preserve">If vaccine supply has expanded in the later vaccination period, vaccine will be administered in traditional health care settings similar to seasonal influenza vaccine. The primary goal will be to distribute and dispense vaccine as quickly and efficiently as possible. To achieve this, no target group membership verification method will be required to obtain vaccine; however, </w:t>
      </w:r>
      <w:r w:rsidR="00B46D02">
        <w:t>LHDs</w:t>
      </w:r>
      <w:r w:rsidRPr="00680AED">
        <w:t xml:space="preserve"> and health care providers will need to verify the identity of individuals receiving vaccine to track vaccine utilization and monitor adverse events. </w:t>
      </w:r>
    </w:p>
    <w:p w14:paraId="288C7CFD" w14:textId="77777777" w:rsidR="00B6703B" w:rsidRDefault="000D2711" w:rsidP="00037DB3">
      <w:pPr>
        <w:pStyle w:val="4thSection"/>
        <w:outlineLvl w:val="2"/>
      </w:pPr>
      <w:bookmarkStart w:id="177" w:name="_Toc369079986"/>
      <w:bookmarkStart w:id="178" w:name="_Toc496179344"/>
      <w:r>
        <w:t>8.</w:t>
      </w:r>
      <w:r w:rsidR="00B6703B">
        <w:t>2.</w:t>
      </w:r>
      <w:r w:rsidR="002B66B9">
        <w:t>3.7</w:t>
      </w:r>
      <w:r>
        <w:t>:</w:t>
      </w:r>
      <w:r w:rsidR="00B6703B">
        <w:t xml:space="preserve"> High-risk Persons 65 </w:t>
      </w:r>
      <w:r w:rsidR="009263F1">
        <w:t>Y</w:t>
      </w:r>
      <w:r w:rsidR="00B6703B">
        <w:t xml:space="preserve">ears and </w:t>
      </w:r>
      <w:r w:rsidR="009263F1">
        <w:t>O</w:t>
      </w:r>
      <w:r w:rsidR="00B6703B">
        <w:t xml:space="preserve">lder (includes all persons </w:t>
      </w:r>
      <w:r w:rsidR="00973F4E">
        <w:t>65+</w:t>
      </w:r>
      <w:r w:rsidR="00925A63">
        <w:t>)</w:t>
      </w:r>
      <w:r w:rsidR="00973F4E">
        <w:t xml:space="preserve"> Verification Recommendation</w:t>
      </w:r>
      <w:bookmarkEnd w:id="177"/>
      <w:bookmarkEnd w:id="178"/>
      <w:r>
        <w:t xml:space="preserve"> </w:t>
      </w:r>
    </w:p>
    <w:p w14:paraId="288C7CFE" w14:textId="77777777" w:rsidR="000D2711" w:rsidRPr="00C8108B" w:rsidRDefault="000B3EB9" w:rsidP="000B3EB9">
      <w:pPr>
        <w:pStyle w:val="5thSection"/>
        <w:outlineLvl w:val="2"/>
      </w:pPr>
      <w:bookmarkStart w:id="179" w:name="_Toc496179345"/>
      <w:r>
        <w:t xml:space="preserve">8.2.3.7.a: </w:t>
      </w:r>
      <w:r w:rsidR="000D2711" w:rsidRPr="00C8108B">
        <w:t>No Verification Method (at traditional health care sites)</w:t>
      </w:r>
      <w:bookmarkEnd w:id="179"/>
    </w:p>
    <w:p w14:paraId="288C7CFF" w14:textId="77777777" w:rsidR="000D2711" w:rsidRPr="00C8108B" w:rsidRDefault="000D2711" w:rsidP="000D2711">
      <w:pPr>
        <w:pStyle w:val="Body"/>
      </w:pPr>
      <w:r w:rsidRPr="00C8108B">
        <w:t>Individuals in th</w:t>
      </w:r>
      <w:r w:rsidR="00CA5846">
        <w:t>is</w:t>
      </w:r>
      <w:r w:rsidRPr="00C8108B">
        <w:t xml:space="preserve"> target group will likely receive vaccine in the later pandemic period when vaccine is dispensed in more traditional health care settings.  No verification method will be required to allow for quick and efficient vaccine dispensing; however, </w:t>
      </w:r>
      <w:r>
        <w:t>LHDs</w:t>
      </w:r>
      <w:r w:rsidRPr="00463AC9">
        <w:rPr>
          <w:sz w:val="23"/>
          <w:szCs w:val="22"/>
        </w:rPr>
        <w:t xml:space="preserve"> </w:t>
      </w:r>
      <w:r w:rsidRPr="00C8108B">
        <w:t xml:space="preserve">and health care providers will need to verify the identity of individuals receiving vaccine to track vaccine utilization and monitor adverse events. </w:t>
      </w:r>
    </w:p>
    <w:p w14:paraId="288C7D00" w14:textId="77777777" w:rsidR="000D2711" w:rsidRPr="00680AED" w:rsidRDefault="00B320DB" w:rsidP="000C22C5">
      <w:pPr>
        <w:pStyle w:val="3rdSection"/>
        <w:outlineLvl w:val="2"/>
      </w:pPr>
      <w:bookmarkStart w:id="180" w:name="_Toc369079987"/>
      <w:bookmarkStart w:id="181" w:name="_Toc496179346"/>
      <w:r>
        <w:t>8.2.</w:t>
      </w:r>
      <w:r w:rsidR="002B66B9">
        <w:t>4</w:t>
      </w:r>
      <w:r>
        <w:t xml:space="preserve">: </w:t>
      </w:r>
      <w:r w:rsidRPr="000B3EB9">
        <w:t>verifying</w:t>
      </w:r>
      <w:r>
        <w:t xml:space="preserve"> healthy General Population target group</w:t>
      </w:r>
      <w:bookmarkEnd w:id="180"/>
      <w:r w:rsidR="00E83CC5">
        <w:t>S</w:t>
      </w:r>
      <w:bookmarkEnd w:id="181"/>
    </w:p>
    <w:p w14:paraId="288C7D01" w14:textId="77777777" w:rsidR="00973F4E" w:rsidRDefault="00973F4E" w:rsidP="00037DB3">
      <w:pPr>
        <w:pStyle w:val="4thSection"/>
        <w:outlineLvl w:val="2"/>
      </w:pPr>
      <w:bookmarkStart w:id="182" w:name="_Toc369079988"/>
      <w:bookmarkStart w:id="183" w:name="_Toc496179347"/>
      <w:r>
        <w:t>8.2.</w:t>
      </w:r>
      <w:r w:rsidR="002B66B9">
        <w:t>4</w:t>
      </w:r>
      <w:r w:rsidR="009263F1">
        <w:t>.1: Healthy Adults 19-64 Y</w:t>
      </w:r>
      <w:r>
        <w:t xml:space="preserve">ears not </w:t>
      </w:r>
      <w:r w:rsidR="009263F1">
        <w:t>I</w:t>
      </w:r>
      <w:r>
        <w:t xml:space="preserve">ncluded in </w:t>
      </w:r>
      <w:r w:rsidR="009263F1">
        <w:t>O</w:t>
      </w:r>
      <w:r>
        <w:t xml:space="preserve">ther </w:t>
      </w:r>
      <w:r w:rsidR="009263F1">
        <w:t>C</w:t>
      </w:r>
      <w:r>
        <w:t>ategories Verification Recommendation</w:t>
      </w:r>
      <w:bookmarkEnd w:id="182"/>
      <w:bookmarkEnd w:id="183"/>
    </w:p>
    <w:p w14:paraId="288C7D02" w14:textId="77777777" w:rsidR="00486FC7" w:rsidRDefault="00973F4E" w:rsidP="00486FC7">
      <w:pPr>
        <w:pStyle w:val="Body"/>
      </w:pPr>
      <w:r>
        <w:t xml:space="preserve">Healthy </w:t>
      </w:r>
      <w:r w:rsidR="00A8388E" w:rsidRPr="00680AED">
        <w:t>Adults (19</w:t>
      </w:r>
      <w:r>
        <w:t xml:space="preserve">-64 </w:t>
      </w:r>
      <w:r w:rsidR="00A8388E" w:rsidRPr="00680AED">
        <w:t>years</w:t>
      </w:r>
      <w:r w:rsidR="00486FC7">
        <w:t>)</w:t>
      </w:r>
      <w:r w:rsidR="00A8388E" w:rsidRPr="00680AED">
        <w:t xml:space="preserve"> will likely receive vaccine in the later pandemic period when vaccine is dispensed in more traditional health care settings.  Because supply will be expanded, CDPH recommends less rigorous target group membership verification methods for adults. </w:t>
      </w:r>
      <w:r w:rsidR="00486FC7">
        <w:t>However, LHDs</w:t>
      </w:r>
      <w:r w:rsidR="00486FC7" w:rsidRPr="00680AED">
        <w:t xml:space="preserve"> and health care providers will need to verify the identity of individuals receiving vaccine to track vaccine utilization and monitor adverse events. </w:t>
      </w:r>
    </w:p>
    <w:p w14:paraId="288C7D03" w14:textId="77777777" w:rsidR="003311DA" w:rsidRDefault="003311DA">
      <w:pPr>
        <w:rPr>
          <w:rFonts w:ascii="Arial Bold" w:hAnsi="Arial Bold"/>
          <w:b/>
          <w:caps/>
          <w:sz w:val="28"/>
        </w:rPr>
      </w:pPr>
      <w:bookmarkStart w:id="184" w:name="_Table_7._General"/>
      <w:bookmarkStart w:id="185" w:name="_Toc369079989"/>
      <w:bookmarkEnd w:id="184"/>
      <w:r>
        <w:br w:type="page"/>
      </w:r>
    </w:p>
    <w:p w14:paraId="288C7D04" w14:textId="77777777" w:rsidR="00C04D15" w:rsidRDefault="00934A38" w:rsidP="00037DB3">
      <w:pPr>
        <w:pStyle w:val="2ndSection"/>
        <w:outlineLvl w:val="1"/>
      </w:pPr>
      <w:bookmarkStart w:id="186" w:name="_Toc496179348"/>
      <w:r>
        <w:lastRenderedPageBreak/>
        <w:t>8.</w:t>
      </w:r>
      <w:r w:rsidR="00A20871">
        <w:t>3</w:t>
      </w:r>
      <w:r>
        <w:t xml:space="preserve">: </w:t>
      </w:r>
      <w:r w:rsidR="00F91AD6">
        <w:t>Dos</w:t>
      </w:r>
      <w:r w:rsidR="00A310E2">
        <w:t>ing</w:t>
      </w:r>
      <w:r w:rsidR="00F91AD6">
        <w:t xml:space="preserve"> </w:t>
      </w:r>
      <w:r w:rsidR="009C0237">
        <w:t>RE</w:t>
      </w:r>
      <w:r w:rsidR="00740BA7">
        <w:t>Gimen</w:t>
      </w:r>
      <w:bookmarkEnd w:id="185"/>
      <w:bookmarkEnd w:id="186"/>
    </w:p>
    <w:p w14:paraId="288C7D05" w14:textId="77777777" w:rsidR="003201DB" w:rsidRDefault="003201DB" w:rsidP="007860C9">
      <w:pPr>
        <w:pStyle w:val="3rdSection"/>
        <w:outlineLvl w:val="2"/>
      </w:pPr>
      <w:bookmarkStart w:id="187" w:name="_Toc369079990"/>
      <w:bookmarkStart w:id="188" w:name="_Toc496179349"/>
      <w:r w:rsidRPr="00786A21">
        <w:t>8.3.</w:t>
      </w:r>
      <w:r>
        <w:t>1</w:t>
      </w:r>
      <w:r w:rsidRPr="00786A21">
        <w:t xml:space="preserve">: </w:t>
      </w:r>
      <w:r>
        <w:t>TWO DOSE SCHEDULE</w:t>
      </w:r>
      <w:bookmarkEnd w:id="187"/>
      <w:bookmarkEnd w:id="188"/>
      <w:r w:rsidRPr="00786A21">
        <w:t xml:space="preserve"> </w:t>
      </w:r>
    </w:p>
    <w:p w14:paraId="288C7D06" w14:textId="77777777" w:rsidR="003201DB" w:rsidRDefault="00740BA7" w:rsidP="00C04D15">
      <w:pPr>
        <w:pStyle w:val="Body"/>
      </w:pPr>
      <w:r>
        <w:t xml:space="preserve">The </w:t>
      </w:r>
      <w:r w:rsidR="00A310E2">
        <w:t xml:space="preserve">US </w:t>
      </w:r>
      <w:r>
        <w:t xml:space="preserve">federal government will make recommendations when a pandemic vaccine becomes available as to whether one or two doses would be required. </w:t>
      </w:r>
      <w:r w:rsidR="003201DB">
        <w:t xml:space="preserve">For the H1N1 pandemic, adults only required 1 dose of vaccine whereas children age nine </w:t>
      </w:r>
      <w:r w:rsidR="00BE36D7">
        <w:t xml:space="preserve">years </w:t>
      </w:r>
      <w:r w:rsidR="003201DB">
        <w:t xml:space="preserve">and under required 2 doses to confer adequate protection to the influenza virus.  Although only one dose for adults for </w:t>
      </w:r>
      <w:r w:rsidR="004418DA">
        <w:t xml:space="preserve">the </w:t>
      </w:r>
      <w:r w:rsidR="003201DB">
        <w:t xml:space="preserve">H1N1 </w:t>
      </w:r>
      <w:r w:rsidR="004418DA">
        <w:t xml:space="preserve">vaccine </w:t>
      </w:r>
      <w:r w:rsidR="003201DB">
        <w:t xml:space="preserve">was required, pandemic plans should be developed for two </w:t>
      </w:r>
      <w:r w:rsidR="003201DB" w:rsidRPr="00C8108B">
        <w:t>doses of vaccine administered at a minimum of 21</w:t>
      </w:r>
      <w:r w:rsidR="003201DB">
        <w:t xml:space="preserve"> </w:t>
      </w:r>
      <w:r w:rsidR="003201DB" w:rsidRPr="00C8108B">
        <w:t>days apart</w:t>
      </w:r>
      <w:r w:rsidR="003201DB">
        <w:t xml:space="preserve"> for both adults and children</w:t>
      </w:r>
      <w:r w:rsidR="003201DB" w:rsidRPr="00C8108B">
        <w:t xml:space="preserve"> </w:t>
      </w:r>
      <w:r w:rsidR="003201DB">
        <w:t>[8].</w:t>
      </w:r>
    </w:p>
    <w:p w14:paraId="288C7D07" w14:textId="77777777" w:rsidR="003201DB" w:rsidRDefault="005A7150" w:rsidP="007860C9">
      <w:pPr>
        <w:pStyle w:val="3rdSection"/>
        <w:outlineLvl w:val="2"/>
      </w:pPr>
      <w:bookmarkStart w:id="189" w:name="_Toc369079991"/>
      <w:bookmarkStart w:id="190" w:name="_Toc496179350"/>
      <w:r w:rsidRPr="00786A21">
        <w:t>8.3.</w:t>
      </w:r>
      <w:r>
        <w:t>2</w:t>
      </w:r>
      <w:r w:rsidRPr="00786A21">
        <w:t xml:space="preserve">: </w:t>
      </w:r>
      <w:r>
        <w:t>SEVERE PANDEMIC DOS</w:t>
      </w:r>
      <w:r w:rsidR="00020F87">
        <w:t>ing</w:t>
      </w:r>
      <w:r>
        <w:t xml:space="preserve"> REGIMEN RECOMMENDATIONS</w:t>
      </w:r>
      <w:bookmarkEnd w:id="189"/>
      <w:bookmarkEnd w:id="190"/>
    </w:p>
    <w:p w14:paraId="288C7D08" w14:textId="77777777" w:rsidR="003201DB" w:rsidRDefault="003201DB" w:rsidP="003201DB">
      <w:pPr>
        <w:pStyle w:val="Body"/>
      </w:pPr>
      <w:r>
        <w:t>For a severe pandemic with limited vaccine, CDPH recommends, depending on the epidemiological data</w:t>
      </w:r>
      <w:r w:rsidR="00BE36D7">
        <w:t xml:space="preserve"> and vaccine effectiveness</w:t>
      </w:r>
      <w:r>
        <w:t>,</w:t>
      </w:r>
      <w:r w:rsidR="003D434E">
        <w:t xml:space="preserve"> </w:t>
      </w:r>
      <w:r w:rsidR="00BE36D7">
        <w:t>that</w:t>
      </w:r>
      <w:r w:rsidR="003D434E">
        <w:t xml:space="preserve"> </w:t>
      </w:r>
      <w:r>
        <w:t xml:space="preserve">prioritized role-based and health-vulnerable general population target group members receive </w:t>
      </w:r>
      <w:r w:rsidR="00BE36D7">
        <w:t>second</w:t>
      </w:r>
      <w:r>
        <w:t xml:space="preserve"> doses of vaccine prior to distributing any </w:t>
      </w:r>
      <w:r w:rsidR="00BE36D7">
        <w:t>first</w:t>
      </w:r>
      <w:r>
        <w:t xml:space="preserve"> doses to additional </w:t>
      </w:r>
      <w:r w:rsidR="00020F87">
        <w:t>members within their target groups.</w:t>
      </w:r>
      <w:r>
        <w:t xml:space="preserve"> </w:t>
      </w:r>
    </w:p>
    <w:p w14:paraId="288C7D09" w14:textId="77777777" w:rsidR="00B00A29" w:rsidRPr="00E319BC" w:rsidRDefault="00037DB3" w:rsidP="00037DB3">
      <w:pPr>
        <w:pStyle w:val="4thSection"/>
        <w:outlineLvl w:val="2"/>
      </w:pPr>
      <w:bookmarkStart w:id="191" w:name="_Toc369079992"/>
      <w:bookmarkStart w:id="192" w:name="_Toc496179351"/>
      <w:r>
        <w:t xml:space="preserve">8.3.2.1: </w:t>
      </w:r>
      <w:r w:rsidR="00B00A29" w:rsidRPr="00E319BC">
        <w:t>Frontline and No</w:t>
      </w:r>
      <w:r w:rsidR="00747ED4">
        <w:t>n-frontline Critical Workers Target Groups</w:t>
      </w:r>
      <w:bookmarkEnd w:id="191"/>
      <w:bookmarkEnd w:id="192"/>
    </w:p>
    <w:p w14:paraId="288C7D0A" w14:textId="77777777" w:rsidR="00D53AD6" w:rsidRDefault="00A8388E" w:rsidP="00B00A29">
      <w:pPr>
        <w:pStyle w:val="Body"/>
        <w:rPr>
          <w:b/>
          <w:u w:val="single"/>
        </w:rPr>
      </w:pPr>
      <w:r w:rsidRPr="00C8108B">
        <w:t xml:space="preserve">The majority of role-based target groups are highly prioritized (Tiers 1-3) and will likely receive vaccine in the pre-pandemic and early pandemic periods when the demand for vaccine exceeds the supply. </w:t>
      </w:r>
      <w:r w:rsidR="00B00A29" w:rsidRPr="00E319BC">
        <w:t>Re</w:t>
      </w:r>
      <w:r w:rsidR="00B00A29">
        <w:t>commending</w:t>
      </w:r>
      <w:r w:rsidR="00B00A29" w:rsidRPr="00E319BC">
        <w:t xml:space="preserve"> </w:t>
      </w:r>
      <w:r w:rsidR="00B00A29">
        <w:t xml:space="preserve">fully vaccinating as many </w:t>
      </w:r>
      <w:r w:rsidR="00B00A29" w:rsidRPr="00E319BC">
        <w:t>critical workers</w:t>
      </w:r>
      <w:r w:rsidR="00B00A29">
        <w:t xml:space="preserve"> as possible before proceeding to more target group members</w:t>
      </w:r>
      <w:r w:rsidR="00B00A29" w:rsidRPr="00E319BC">
        <w:t xml:space="preserve"> protects the</w:t>
      </w:r>
      <w:r w:rsidR="00B00A29">
        <w:t xml:space="preserve"> vaccinated</w:t>
      </w:r>
      <w:r w:rsidR="00B00A29" w:rsidRPr="00E319BC">
        <w:t xml:space="preserve"> workers from occupational exposures and reduces transmission in the workplace</w:t>
      </w:r>
      <w:r w:rsidR="00BE36D7">
        <w:t>.</w:t>
      </w:r>
      <w:r w:rsidR="00D53AD6" w:rsidRPr="00D53AD6">
        <w:rPr>
          <w:b/>
          <w:u w:val="single"/>
        </w:rPr>
        <w:t xml:space="preserve"> </w:t>
      </w:r>
    </w:p>
    <w:p w14:paraId="288C7D0B" w14:textId="77777777" w:rsidR="00D53AD6" w:rsidRDefault="00D53AD6" w:rsidP="00B00A29">
      <w:pPr>
        <w:pStyle w:val="Body"/>
        <w:rPr>
          <w:b/>
          <w:u w:val="single"/>
        </w:rPr>
      </w:pPr>
    </w:p>
    <w:p w14:paraId="288C7D0C" w14:textId="77777777" w:rsidR="00F67D48" w:rsidRDefault="00037DB3" w:rsidP="00037DB3">
      <w:pPr>
        <w:pStyle w:val="Body"/>
        <w:outlineLvl w:val="2"/>
      </w:pPr>
      <w:bookmarkStart w:id="193" w:name="_Toc369079993"/>
      <w:bookmarkStart w:id="194" w:name="_Toc496179352"/>
      <w:r>
        <w:rPr>
          <w:b/>
          <w:u w:val="single"/>
        </w:rPr>
        <w:t xml:space="preserve">8.3.2.2: </w:t>
      </w:r>
      <w:r w:rsidR="00D53AD6">
        <w:rPr>
          <w:b/>
          <w:u w:val="single"/>
        </w:rPr>
        <w:t>Health-vulnerable General Population</w:t>
      </w:r>
      <w:r w:rsidR="00D53AD6" w:rsidRPr="00087A60">
        <w:rPr>
          <w:b/>
          <w:u w:val="single"/>
        </w:rPr>
        <w:t xml:space="preserve"> Target Groups</w:t>
      </w:r>
      <w:bookmarkEnd w:id="193"/>
      <w:bookmarkEnd w:id="194"/>
    </w:p>
    <w:p w14:paraId="288C7D0D" w14:textId="77777777" w:rsidR="00D53AD6" w:rsidRPr="00E319BC" w:rsidRDefault="00D53AD6" w:rsidP="00D53AD6">
      <w:pPr>
        <w:pStyle w:val="Body"/>
      </w:pPr>
      <w:r>
        <w:t xml:space="preserve">Health-vulnerable general population target groups </w:t>
      </w:r>
      <w:r w:rsidRPr="00087A60">
        <w:t>are prioritized in Tiers 1-</w:t>
      </w:r>
      <w:r>
        <w:t>4</w:t>
      </w:r>
      <w:r w:rsidRPr="00087A60">
        <w:t xml:space="preserve"> with some groups receiving vaccine in the early vaccination periods and other groups receiving vaccine in the later vaccination period. </w:t>
      </w:r>
      <w:r w:rsidRPr="00E319BC">
        <w:t xml:space="preserve">When the first dose of vaccine provides a </w:t>
      </w:r>
      <w:r w:rsidR="00172829">
        <w:t>low</w:t>
      </w:r>
      <w:r w:rsidRPr="00E319BC">
        <w:t xml:space="preserve"> level of protection</w:t>
      </w:r>
      <w:r>
        <w:t>,</w:t>
      </w:r>
      <w:r w:rsidRPr="00E319BC">
        <w:t xml:space="preserve"> </w:t>
      </w:r>
      <w:r w:rsidR="003D434E">
        <w:t xml:space="preserve">in order to ensure protection, </w:t>
      </w:r>
      <w:r w:rsidRPr="00E319BC">
        <w:t xml:space="preserve">the </w:t>
      </w:r>
      <w:r>
        <w:t xml:space="preserve">recommendation is to vaccinate Tier 1 target groups who received </w:t>
      </w:r>
      <w:r w:rsidR="00172829">
        <w:t>first</w:t>
      </w:r>
      <w:r>
        <w:t xml:space="preserve"> doses with the second dose of vaccine before proceeding to additional target groups.</w:t>
      </w:r>
      <w:r w:rsidRPr="00E319BC">
        <w:t xml:space="preserve"> Re</w:t>
      </w:r>
      <w:r>
        <w:t xml:space="preserve">commending fully vaccinating target group members </w:t>
      </w:r>
      <w:r w:rsidR="00020F87">
        <w:t xml:space="preserve">within the same target group </w:t>
      </w:r>
      <w:r>
        <w:t xml:space="preserve">before proceeding to more target members </w:t>
      </w:r>
      <w:r w:rsidRPr="00E319BC">
        <w:t>reduces their risks of infection (and influenza complications) and reduces the rate of transmission in the community.</w:t>
      </w:r>
    </w:p>
    <w:p w14:paraId="288C7D0E" w14:textId="77777777" w:rsidR="00D53AD6" w:rsidRPr="00087A60" w:rsidRDefault="00D53AD6" w:rsidP="00037DB3">
      <w:pPr>
        <w:pStyle w:val="3rdSection"/>
        <w:outlineLvl w:val="2"/>
      </w:pPr>
      <w:bookmarkStart w:id="195" w:name="_Toc369079994"/>
      <w:bookmarkStart w:id="196" w:name="_Toc496179353"/>
      <w:r>
        <w:t>8.3.</w:t>
      </w:r>
      <w:r w:rsidR="00786A21">
        <w:t>3</w:t>
      </w:r>
      <w:r>
        <w:t xml:space="preserve">: </w:t>
      </w:r>
      <w:r w:rsidR="005A7150">
        <w:t xml:space="preserve">RECOMMENDATION IF </w:t>
      </w:r>
      <w:r w:rsidRPr="00087A60">
        <w:t>VACCINE IS WIDELY AVAILABLE</w:t>
      </w:r>
      <w:bookmarkEnd w:id="195"/>
      <w:bookmarkEnd w:id="196"/>
    </w:p>
    <w:p w14:paraId="288C7D0F" w14:textId="77777777" w:rsidR="00D53AD6" w:rsidRPr="00E319BC" w:rsidRDefault="00D53AD6" w:rsidP="00D53AD6">
      <w:pPr>
        <w:pStyle w:val="Body"/>
        <w:rPr>
          <w:rFonts w:ascii="Arial Narrow" w:hAnsi="Arial Narrow" w:cs="Arial Narrow"/>
        </w:rPr>
      </w:pPr>
      <w:r w:rsidRPr="00E319BC">
        <w:t>If vaccine is widely available</w:t>
      </w:r>
      <w:r w:rsidR="00747ED4">
        <w:t xml:space="preserve">, </w:t>
      </w:r>
      <w:r w:rsidRPr="00E319BC">
        <w:t>then C</w:t>
      </w:r>
      <w:r w:rsidR="00D81243">
        <w:t>DPH</w:t>
      </w:r>
      <w:r w:rsidRPr="00E319BC">
        <w:t xml:space="preserve"> recommends all target group members be eligible </w:t>
      </w:r>
      <w:r>
        <w:t xml:space="preserve">to </w:t>
      </w:r>
      <w:r w:rsidRPr="00E319BC">
        <w:t xml:space="preserve">receive their first or second dose </w:t>
      </w:r>
      <w:r w:rsidRPr="00E319BC">
        <w:rPr>
          <w:color w:val="000000"/>
        </w:rPr>
        <w:t>on a first-come</w:t>
      </w:r>
      <w:r w:rsidR="00020F87">
        <w:rPr>
          <w:color w:val="000000"/>
        </w:rPr>
        <w:t>,</w:t>
      </w:r>
      <w:r w:rsidRPr="00E319BC">
        <w:rPr>
          <w:color w:val="000000"/>
        </w:rPr>
        <w:t xml:space="preserve"> first-serve basis (e.g. those who are first in line or by some other individual dispensing method). </w:t>
      </w:r>
      <w:r w:rsidRPr="00E319BC">
        <w:t>This represents the most equitable approach in order to reduce transmission at work</w:t>
      </w:r>
      <w:r w:rsidR="00D27CD1">
        <w:t>places</w:t>
      </w:r>
      <w:r w:rsidRPr="00E319BC">
        <w:t xml:space="preserve"> and in the community. </w:t>
      </w:r>
    </w:p>
    <w:p w14:paraId="288C7D10" w14:textId="77777777" w:rsidR="00D53AD6" w:rsidRPr="00087A60" w:rsidRDefault="00D53AD6" w:rsidP="00037DB3">
      <w:pPr>
        <w:pStyle w:val="3rdSection"/>
        <w:outlineLvl w:val="2"/>
      </w:pPr>
      <w:bookmarkStart w:id="197" w:name="_Toc369079995"/>
      <w:bookmarkStart w:id="198" w:name="_Toc496179354"/>
      <w:r>
        <w:t>8.3.</w:t>
      </w:r>
      <w:r w:rsidR="00786A21">
        <w:t>4</w:t>
      </w:r>
      <w:r>
        <w:t xml:space="preserve">: </w:t>
      </w:r>
      <w:r w:rsidR="009C0237">
        <w:t xml:space="preserve">initial </w:t>
      </w:r>
      <w:r w:rsidRPr="00087A60">
        <w:t>Bolus of Vaccine</w:t>
      </w:r>
      <w:bookmarkEnd w:id="197"/>
      <w:bookmarkEnd w:id="198"/>
    </w:p>
    <w:p w14:paraId="288C7D11" w14:textId="77777777" w:rsidR="00D53AD6" w:rsidRPr="00087A60" w:rsidRDefault="00D53AD6" w:rsidP="00D53AD6">
      <w:pPr>
        <w:pStyle w:val="Body"/>
        <w:rPr>
          <w:b/>
          <w:bCs/>
          <w:u w:val="single"/>
        </w:rPr>
      </w:pPr>
      <w:r w:rsidRPr="00087A60">
        <w:t xml:space="preserve">The initial release of pandemic influenza vaccine for distribution and administration may consist of an approximately 8-10 week supply. Following the initial supply bolus, vaccine </w:t>
      </w:r>
      <w:r w:rsidRPr="00087A60">
        <w:lastRenderedPageBreak/>
        <w:t>will be allocated to states at a constant weekly rate [6]. The primary objective for CDPH and LHDs will be to administer this bolus of vaccine as quickly and efficiently as possible. CDPH assumes that local vaccine receiving sites will receive vaccine weekly and therefore, CDPH does not recommend withholding any of the vaccine from the bolus</w:t>
      </w:r>
      <w:r w:rsidR="00747ED4">
        <w:t xml:space="preserve"> unless there is a reason to reserve doses to protect </w:t>
      </w:r>
      <w:r w:rsidR="009158F0">
        <w:t xml:space="preserve">critical workers and/or health-vulnerable </w:t>
      </w:r>
      <w:r w:rsidR="00020F87">
        <w:t xml:space="preserve">general </w:t>
      </w:r>
      <w:r w:rsidR="009158F0">
        <w:t>populations</w:t>
      </w:r>
      <w:r w:rsidRPr="00087A60">
        <w:t>. CDPH acknowledges that some local jurisdictions will dispense their bolus more quickly than others depending on their level of resources.</w:t>
      </w:r>
    </w:p>
    <w:p w14:paraId="288C7D12" w14:textId="77777777" w:rsidR="00D53AD6" w:rsidRPr="00087A60" w:rsidRDefault="00D53AD6" w:rsidP="00037DB3">
      <w:pPr>
        <w:pStyle w:val="3rdSection"/>
        <w:outlineLvl w:val="2"/>
      </w:pPr>
      <w:bookmarkStart w:id="199" w:name="_Toc369079996"/>
      <w:bookmarkStart w:id="200" w:name="_Toc496179355"/>
      <w:r>
        <w:t>8.3</w:t>
      </w:r>
      <w:r w:rsidR="009C0237">
        <w:t>.</w:t>
      </w:r>
      <w:r w:rsidR="00786A21">
        <w:t>5</w:t>
      </w:r>
      <w:r w:rsidR="009C0237">
        <w:t xml:space="preserve">: </w:t>
      </w:r>
      <w:r w:rsidRPr="00087A60">
        <w:t>Implementing Reminder-Recall</w:t>
      </w:r>
      <w:r w:rsidR="00FC2BE4">
        <w:t xml:space="preserve"> tracking</w:t>
      </w:r>
      <w:r w:rsidRPr="00087A60">
        <w:t xml:space="preserve"> Systems</w:t>
      </w:r>
      <w:bookmarkEnd w:id="199"/>
      <w:bookmarkEnd w:id="200"/>
    </w:p>
    <w:p w14:paraId="288C7D13" w14:textId="77777777" w:rsidR="00D53AD6" w:rsidRDefault="00D53AD6" w:rsidP="00D53AD6">
      <w:pPr>
        <w:pStyle w:val="Body"/>
      </w:pPr>
      <w:r w:rsidRPr="00087A60">
        <w:t xml:space="preserve"> </w:t>
      </w:r>
      <w:r w:rsidR="00172829">
        <w:t>V</w:t>
      </w:r>
      <w:r w:rsidRPr="00087A60">
        <w:t xml:space="preserve">accination </w:t>
      </w:r>
      <w:r w:rsidR="00531E82">
        <w:t>sites</w:t>
      </w:r>
      <w:r w:rsidRPr="00087A60">
        <w:t xml:space="preserve"> </w:t>
      </w:r>
      <w:r w:rsidR="00172829">
        <w:t xml:space="preserve">should </w:t>
      </w:r>
      <w:r w:rsidRPr="00087A60">
        <w:t>implement a system for reminder-recall for the second dose.  Reminder-recall interventions can range from passive measures like reminder cards or written follow-up instructions at the time of first vaccination to active measures like follow-up letters, phone call reminders, and home visits.  At a minimum, those receiving a first dose of vaccine should receive clear, written instructions on procedures for receiving their second dose [5].</w:t>
      </w:r>
    </w:p>
    <w:p w14:paraId="288C7D14" w14:textId="77777777" w:rsidR="00356968" w:rsidRDefault="00864441" w:rsidP="00037DB3">
      <w:pPr>
        <w:pStyle w:val="3rdSection"/>
        <w:outlineLvl w:val="2"/>
      </w:pPr>
      <w:bookmarkStart w:id="201" w:name="_Toc369079997"/>
      <w:bookmarkStart w:id="202" w:name="_Toc496179356"/>
      <w:r>
        <w:t>8.3.</w:t>
      </w:r>
      <w:r w:rsidR="00786A21">
        <w:t>6</w:t>
      </w:r>
      <w:r>
        <w:t>: Prioritizing FIRST AND SECOND Doses at vaccine sites</w:t>
      </w:r>
      <w:bookmarkEnd w:id="201"/>
      <w:bookmarkEnd w:id="202"/>
    </w:p>
    <w:p w14:paraId="288C7D15" w14:textId="77777777" w:rsidR="00356968" w:rsidRPr="00087A60" w:rsidRDefault="00356968" w:rsidP="00D53AD6">
      <w:pPr>
        <w:pStyle w:val="Body"/>
      </w:pPr>
      <w:r>
        <w:t>Plans should be developed to prioritize target group members who need either the</w:t>
      </w:r>
      <w:r w:rsidR="00CD436A">
        <w:t xml:space="preserve">ir </w:t>
      </w:r>
      <w:r>
        <w:t>first or second dose of vaccine when they arrive at the vaccine site.  If target group members who have received first doses do not report back in a timely manner for the second dose, they will be able to receive their second dose on a first come</w:t>
      </w:r>
      <w:r w:rsidR="00BB6463">
        <w:t>,</w:t>
      </w:r>
      <w:r>
        <w:t xml:space="preserve"> first serve basis when they do come back.  Vaccine sites may want to designate certain hours for first doses versus second doses.</w:t>
      </w:r>
    </w:p>
    <w:p w14:paraId="288C7D16" w14:textId="77777777" w:rsidR="00A8388E" w:rsidRPr="00A1403C" w:rsidRDefault="00BA423E" w:rsidP="0091369C">
      <w:pPr>
        <w:pStyle w:val="Heading1"/>
      </w:pPr>
      <w:bookmarkStart w:id="203" w:name="_Toc361910652"/>
      <w:bookmarkStart w:id="204" w:name="_Toc369079998"/>
      <w:bookmarkStart w:id="205" w:name="_Toc496179357"/>
      <w:r>
        <w:t>9:</w:t>
      </w:r>
      <w:r w:rsidR="00A8388E" w:rsidRPr="00A1403C">
        <w:t xml:space="preserve"> Monitoring Vaccine Utilization and Adverse Events</w:t>
      </w:r>
      <w:bookmarkEnd w:id="203"/>
      <w:bookmarkEnd w:id="204"/>
      <w:bookmarkEnd w:id="205"/>
      <w:r w:rsidR="00A8388E" w:rsidRPr="00A1403C">
        <w:t xml:space="preserve"> </w:t>
      </w:r>
    </w:p>
    <w:p w14:paraId="288C7D17" w14:textId="77777777" w:rsidR="00A8388E" w:rsidRPr="00A1403C" w:rsidRDefault="00A8388E" w:rsidP="00087A60">
      <w:pPr>
        <w:pStyle w:val="Body"/>
      </w:pPr>
      <w:r w:rsidRPr="00A1403C">
        <w:t>This section presents recommendations for developing systems to track</w:t>
      </w:r>
      <w:r w:rsidR="00477EF1">
        <w:t xml:space="preserve"> </w:t>
      </w:r>
      <w:r w:rsidRPr="00A1403C">
        <w:t>pre-pandemic and pandemic vaccine utilization (e.g.</w:t>
      </w:r>
      <w:r w:rsidR="0091369C">
        <w:t>,</w:t>
      </w:r>
      <w:r w:rsidRPr="00A1403C">
        <w:t xml:space="preserve"> that appropriate target groups are being targeted for and receiving vaccine) and for monitoring adverse events.</w:t>
      </w:r>
    </w:p>
    <w:p w14:paraId="288C7D18" w14:textId="77777777" w:rsidR="00A8388E" w:rsidRPr="00087A60" w:rsidRDefault="00BA423E" w:rsidP="00037DB3">
      <w:pPr>
        <w:pStyle w:val="2ndSection"/>
        <w:outlineLvl w:val="1"/>
      </w:pPr>
      <w:bookmarkStart w:id="206" w:name="_Toc369079999"/>
      <w:bookmarkStart w:id="207" w:name="_Toc496179358"/>
      <w:r>
        <w:t xml:space="preserve">9.1: </w:t>
      </w:r>
      <w:r w:rsidR="00A8388E" w:rsidRPr="00087A60">
        <w:t>Monitoring Vaccine Utilization</w:t>
      </w:r>
      <w:bookmarkEnd w:id="206"/>
      <w:bookmarkEnd w:id="207"/>
    </w:p>
    <w:p w14:paraId="288C7D19" w14:textId="10A3FBC8" w:rsidR="00A8388E" w:rsidRPr="00A1403C" w:rsidRDefault="00A8388E" w:rsidP="00087A60">
      <w:pPr>
        <w:pStyle w:val="Body"/>
      </w:pPr>
      <w:r w:rsidRPr="00A1403C">
        <w:t xml:space="preserve">During </w:t>
      </w:r>
      <w:r w:rsidR="00961342">
        <w:t xml:space="preserve">an </w:t>
      </w:r>
      <w:r w:rsidR="00961342" w:rsidRPr="00A1403C">
        <w:t>influenza</w:t>
      </w:r>
      <w:r w:rsidRPr="00A1403C">
        <w:t xml:space="preserve"> pandemic there will be a need to collect, manage and analyze information about vaccine utilization to ensure that the appropriate priority groups are being targeted for and are receiving vaccine according to established guidelines. This will be accomplished by tracking vaccine doses administered through the CDC’s Countermeasure and Response Administration system (CRA)</w:t>
      </w:r>
      <w:r w:rsidR="0091369C">
        <w:t>.</w:t>
      </w:r>
      <w:r w:rsidR="00917B57" w:rsidRPr="00917B57">
        <w:t xml:space="preserve"> </w:t>
      </w:r>
      <w:r w:rsidR="00917B57" w:rsidRPr="00C8108B">
        <w:rPr>
          <w:rStyle w:val="FootnoteReference"/>
          <w:rFonts w:cs="Arial"/>
        </w:rPr>
        <w:footnoteReference w:id="9"/>
      </w:r>
      <w:r w:rsidRPr="00A1403C">
        <w:t xml:space="preserve"> </w:t>
      </w:r>
      <w:r w:rsidR="00A1403C" w:rsidRPr="00A1403C">
        <w:t>[5].</w:t>
      </w:r>
    </w:p>
    <w:p w14:paraId="288C7D1A" w14:textId="77777777" w:rsidR="00A8388E" w:rsidRPr="00463AC9" w:rsidRDefault="00A8388E" w:rsidP="00087A60">
      <w:pPr>
        <w:pStyle w:val="Body"/>
        <w:rPr>
          <w:sz w:val="23"/>
          <w:szCs w:val="22"/>
        </w:rPr>
      </w:pPr>
    </w:p>
    <w:p w14:paraId="288C7D1B" w14:textId="1CBE7733" w:rsidR="00A8388E" w:rsidRPr="00A1403C" w:rsidRDefault="00A8388E" w:rsidP="00087A60">
      <w:pPr>
        <w:pStyle w:val="Body"/>
      </w:pPr>
      <w:r w:rsidRPr="00A1403C">
        <w:t>Although the CRA is operated and maintained at the federal level, it depends on state and local participation</w:t>
      </w:r>
      <w:r w:rsidR="001E2129">
        <w:t xml:space="preserve"> and reports</w:t>
      </w:r>
      <w:r w:rsidR="0012687D">
        <w:t xml:space="preserve"> </w:t>
      </w:r>
      <w:r w:rsidRPr="00A1403C">
        <w:t xml:space="preserve">from vaccine administration sites to successfully </w:t>
      </w:r>
      <w:r w:rsidRPr="00A1403C">
        <w:lastRenderedPageBreak/>
        <w:t xml:space="preserve">perform its monitoring functions. CDPH will establish a statewide CRA database and </w:t>
      </w:r>
      <w:r w:rsidR="00054852">
        <w:t xml:space="preserve">LHDs </w:t>
      </w:r>
      <w:r w:rsidRPr="00A1403C">
        <w:t xml:space="preserve">will have the primary responsibility for data entry. CDPH recommends that </w:t>
      </w:r>
      <w:r w:rsidR="00204FB6">
        <w:t>LHDs</w:t>
      </w:r>
      <w:r w:rsidRPr="00A1403C">
        <w:t xml:space="preserve"> develop electronic tracking systems</w:t>
      </w:r>
      <w:r w:rsidR="001275F5">
        <w:t xml:space="preserve"> if possible to facilitate reporting to CDPH</w:t>
      </w:r>
      <w:r w:rsidRPr="00A1403C">
        <w:t xml:space="preserve">. However, if an electronic system for vaccine tracking is not feasible then a back-up paper system can be used. This paper system should include the same </w:t>
      </w:r>
      <w:r w:rsidR="001275F5">
        <w:t xml:space="preserve">required CRA </w:t>
      </w:r>
      <w:r w:rsidRPr="00A1403C">
        <w:t>data el</w:t>
      </w:r>
      <w:r w:rsidR="00A1403C" w:rsidRPr="00A1403C">
        <w:t xml:space="preserve">ements as the electronic system. </w:t>
      </w:r>
      <w:r w:rsidRPr="00A1403C">
        <w:t xml:space="preserve">The CRA minimum aggregated data elements that must be transmitted to CDC include: project area identification, date of vaccination, priority group designation, </w:t>
      </w:r>
      <w:r w:rsidR="00FA4A42">
        <w:t xml:space="preserve">and </w:t>
      </w:r>
      <w:r w:rsidRPr="00A1403C">
        <w:t>dose number (e.g.</w:t>
      </w:r>
      <w:r w:rsidR="0091369C">
        <w:t>,</w:t>
      </w:r>
      <w:r w:rsidRPr="00A1403C">
        <w:t xml:space="preserve"> first or second dose)</w:t>
      </w:r>
      <w:r w:rsidR="00FA4A42">
        <w:t>.</w:t>
      </w:r>
      <w:r w:rsidR="00917B57" w:rsidRPr="00917B57">
        <w:rPr>
          <w:rStyle w:val="FootnoteReference"/>
        </w:rPr>
        <w:t xml:space="preserve"> </w:t>
      </w:r>
      <w:r w:rsidR="00917B57" w:rsidRPr="00A1403C">
        <w:rPr>
          <w:rStyle w:val="FootnoteReference"/>
        </w:rPr>
        <w:footnoteReference w:id="10"/>
      </w:r>
    </w:p>
    <w:p w14:paraId="288C7D1C" w14:textId="77777777" w:rsidR="00A8388E" w:rsidRPr="00A1403C" w:rsidRDefault="00A8388E" w:rsidP="00087A60">
      <w:pPr>
        <w:pStyle w:val="Body"/>
      </w:pPr>
    </w:p>
    <w:p w14:paraId="288C7D1D" w14:textId="77777777" w:rsidR="00A8388E" w:rsidRPr="00A1403C" w:rsidRDefault="00A8388E" w:rsidP="00087A60">
      <w:pPr>
        <w:pStyle w:val="Body"/>
      </w:pPr>
      <w:r w:rsidRPr="00A1403C">
        <w:t>As pandemic influenza vaccine supplies increase, vaccine administration will shift to a broader range of locations to include more traditional health care settings (e.g.</w:t>
      </w:r>
      <w:r w:rsidR="0091369C">
        <w:t>,</w:t>
      </w:r>
      <w:r w:rsidRPr="00A1403C">
        <w:t xml:space="preserve"> doctors’ offices, pharmacies, outpatient clinics). Once the number of persons vaccinated i</w:t>
      </w:r>
      <w:r w:rsidR="00E71A7C">
        <w:t>s</w:t>
      </w:r>
      <w:r w:rsidRPr="00A1403C">
        <w:t xml:space="preserve"> large enough to be detected on a national survey</w:t>
      </w:r>
      <w:r w:rsidR="005E728A">
        <w:t xml:space="preserve"> CRA will be stopped and</w:t>
      </w:r>
      <w:r w:rsidRPr="00A1403C">
        <w:t xml:space="preserve"> a population-based survey system will </w:t>
      </w:r>
      <w:r w:rsidR="00A1403C">
        <w:t>be utilized to monitor coverage [5].</w:t>
      </w:r>
      <w:r w:rsidRPr="00A1403C">
        <w:t xml:space="preserve"> </w:t>
      </w:r>
    </w:p>
    <w:p w14:paraId="288C7D1E" w14:textId="77777777" w:rsidR="00A8388E" w:rsidRPr="00087A60" w:rsidRDefault="004C4A22" w:rsidP="00037DB3">
      <w:pPr>
        <w:pStyle w:val="2ndSection"/>
        <w:outlineLvl w:val="1"/>
      </w:pPr>
      <w:bookmarkStart w:id="208" w:name="_Toc369080000"/>
      <w:bookmarkStart w:id="209" w:name="_Toc496179359"/>
      <w:r>
        <w:t xml:space="preserve">9.2: </w:t>
      </w:r>
      <w:r w:rsidR="00A8388E" w:rsidRPr="00087A60">
        <w:t>Tracking Adverse Events</w:t>
      </w:r>
      <w:bookmarkEnd w:id="208"/>
      <w:bookmarkEnd w:id="209"/>
    </w:p>
    <w:p w14:paraId="288C7D1F" w14:textId="77777777" w:rsidR="00A8388E" w:rsidRPr="00B01559" w:rsidRDefault="00A8388E" w:rsidP="00087A60">
      <w:pPr>
        <w:pStyle w:val="Body"/>
      </w:pPr>
      <w:r w:rsidRPr="00B01559">
        <w:t xml:space="preserve">CDPH will use the Vaccine Adverse Events Reporting System (VAERS) to track adverse vaccine reactions.  Health providers, patients, and vaccine manufacturers will report serious adverse events on paper forms, by telephone, or electronically. CDPH, in conjunction with </w:t>
      </w:r>
      <w:r w:rsidR="00054852">
        <w:t>LHDs</w:t>
      </w:r>
      <w:r w:rsidRPr="00B01559">
        <w:t>, will analyze the VA</w:t>
      </w:r>
      <w:r w:rsidR="00204FB6">
        <w:t>E</w:t>
      </w:r>
      <w:r w:rsidRPr="00B01559">
        <w:t>RS and other reports of serious adverse events to determine whether such events are reported more frequently than expected. CDPH will analyze signals of potential vaccine-associated events for biologic plausibility and may conduct epidemiologic studies to assess possible causation. CDPH may supplement the VAERS with additional surveillance and studies (e.g., active surveillance for advers</w:t>
      </w:r>
      <w:r w:rsidR="00180D0C">
        <w:t>e events in a sample of vaccine recipients.)</w:t>
      </w:r>
    </w:p>
    <w:p w14:paraId="288C7D20" w14:textId="77777777" w:rsidR="00A8388E" w:rsidRPr="00B01559" w:rsidRDefault="004C4A22" w:rsidP="00D643D6">
      <w:pPr>
        <w:pStyle w:val="Heading1"/>
      </w:pPr>
      <w:bookmarkStart w:id="210" w:name="_Toc361910653"/>
      <w:bookmarkStart w:id="211" w:name="_Toc369080001"/>
      <w:bookmarkStart w:id="212" w:name="_Toc496179360"/>
      <w:r>
        <w:t>10:</w:t>
      </w:r>
      <w:r w:rsidR="00A8388E" w:rsidRPr="00B01559">
        <w:t xml:space="preserve"> Conclusion</w:t>
      </w:r>
      <w:bookmarkEnd w:id="210"/>
      <w:bookmarkEnd w:id="211"/>
      <w:bookmarkEnd w:id="212"/>
    </w:p>
    <w:p w14:paraId="288C7D21" w14:textId="77777777" w:rsidR="00CD64D9" w:rsidRDefault="00A8388E" w:rsidP="00CD64D9">
      <w:pPr>
        <w:pStyle w:val="Body"/>
      </w:pPr>
      <w:r w:rsidRPr="00B01559">
        <w:t>The goal of this guidance is t</w:t>
      </w:r>
      <w:r w:rsidR="00477EF1">
        <w:t>o</w:t>
      </w:r>
      <w:r w:rsidRPr="00B01559">
        <w:t xml:space="preserve"> present a realistic approach to a large-scale vaccination program with recommendations that are flexible and can be implemented by local pandemic planners under a variety of conditions and over an extended period of time. Implementing a vaccination program of this magnitude and duration requires close collaboration with all pandemic response planners including: public health, public safety, medical care, emergency management, government, business and volunteers at the federal, state and local levels.</w:t>
      </w:r>
    </w:p>
    <w:p w14:paraId="288C7D22" w14:textId="77777777" w:rsidR="00AF7FD3" w:rsidRPr="0091369C" w:rsidRDefault="00A8388E" w:rsidP="0091369C">
      <w:pPr>
        <w:pStyle w:val="Body"/>
        <w:sectPr w:rsidR="00AF7FD3" w:rsidRPr="0091369C" w:rsidSect="002264C3">
          <w:footerReference w:type="default" r:id="rId30"/>
          <w:pgSz w:w="12240" w:h="15840" w:code="1"/>
          <w:pgMar w:top="1440" w:right="1440" w:bottom="1440" w:left="1440" w:header="720" w:footer="720" w:gutter="0"/>
          <w:cols w:space="720"/>
          <w:rtlGutter/>
          <w:docGrid w:linePitch="360"/>
        </w:sectPr>
      </w:pPr>
      <w:r w:rsidRPr="00B01559">
        <w:t xml:space="preserve"> </w:t>
      </w:r>
    </w:p>
    <w:p w14:paraId="288C7D23" w14:textId="77777777" w:rsidR="00A8388E" w:rsidRPr="00105292" w:rsidRDefault="00923C88" w:rsidP="00D643D6">
      <w:pPr>
        <w:pStyle w:val="Heading1"/>
      </w:pPr>
      <w:bookmarkStart w:id="213" w:name="_Toc361910654"/>
      <w:bookmarkStart w:id="214" w:name="_Toc369080002"/>
      <w:bookmarkStart w:id="215" w:name="_Toc496179361"/>
      <w:r>
        <w:lastRenderedPageBreak/>
        <w:t>11:</w:t>
      </w:r>
      <w:r w:rsidR="00A8388E" w:rsidRPr="00105292">
        <w:t xml:space="preserve"> References</w:t>
      </w:r>
      <w:bookmarkEnd w:id="213"/>
      <w:bookmarkEnd w:id="214"/>
      <w:bookmarkEnd w:id="215"/>
    </w:p>
    <w:p w14:paraId="288C7D24" w14:textId="77777777" w:rsidR="00ED2972" w:rsidRPr="005B0A6F" w:rsidRDefault="00ED2972" w:rsidP="009C083F">
      <w:pPr>
        <w:numPr>
          <w:ilvl w:val="0"/>
          <w:numId w:val="15"/>
        </w:numPr>
      </w:pPr>
      <w:r w:rsidRPr="005B0A6F">
        <w:t>California Department of Public Health</w:t>
      </w:r>
      <w:r w:rsidR="00693B62" w:rsidRPr="005B0A6F">
        <w:t xml:space="preserve"> Interim Guidance: </w:t>
      </w:r>
      <w:r w:rsidRPr="005B0A6F">
        <w:t>Prioritizing Populations for Pandemic Influenza Vaccine in California</w:t>
      </w:r>
      <w:r w:rsidR="00105292" w:rsidRPr="005B0A6F">
        <w:t xml:space="preserve"> (2013).</w:t>
      </w:r>
    </w:p>
    <w:p w14:paraId="288C7D25" w14:textId="77777777" w:rsidR="00105292" w:rsidRPr="005B0A6F" w:rsidRDefault="00105292" w:rsidP="00CD64D9">
      <w:pPr>
        <w:ind w:left="720"/>
      </w:pPr>
    </w:p>
    <w:p w14:paraId="288C7D26" w14:textId="77777777" w:rsidR="00105292" w:rsidRPr="005B0A6F" w:rsidRDefault="00105292" w:rsidP="009C083F">
      <w:pPr>
        <w:numPr>
          <w:ilvl w:val="0"/>
          <w:numId w:val="15"/>
        </w:numPr>
      </w:pPr>
      <w:r w:rsidRPr="005B0A6F">
        <w:t>U</w:t>
      </w:r>
      <w:r w:rsidR="00DE1098" w:rsidRPr="005B0A6F">
        <w:t>S</w:t>
      </w:r>
      <w:r w:rsidRPr="005B0A6F">
        <w:t xml:space="preserve"> Department of Health and Human Services. “H</w:t>
      </w:r>
      <w:r w:rsidR="00DE1098" w:rsidRPr="005B0A6F">
        <w:t>HS</w:t>
      </w:r>
      <w:r w:rsidRPr="005B0A6F">
        <w:t xml:space="preserve"> Pandemic Implementation Plan.” November 2005.</w:t>
      </w:r>
    </w:p>
    <w:p w14:paraId="288C7D27" w14:textId="77777777" w:rsidR="00105292" w:rsidRPr="005B0A6F" w:rsidRDefault="00105292" w:rsidP="00CD64D9">
      <w:pPr>
        <w:ind w:left="720"/>
      </w:pPr>
    </w:p>
    <w:p w14:paraId="288C7D28" w14:textId="3C8F34F1" w:rsidR="00105292" w:rsidRPr="006F6FB4" w:rsidRDefault="00105292" w:rsidP="009C083F">
      <w:pPr>
        <w:numPr>
          <w:ilvl w:val="0"/>
          <w:numId w:val="15"/>
        </w:numPr>
      </w:pPr>
      <w:r w:rsidRPr="005B0A6F">
        <w:t>Centers for Disease Control. “CDC Pandemic Influenza Operational Plan (OPLAN): Annex F Community Interventions.” January 11, 2008.</w:t>
      </w:r>
      <w:r w:rsidR="00917B57" w:rsidRPr="00917B57">
        <w:rPr>
          <w:rStyle w:val="FootnoteReference"/>
        </w:rPr>
        <w:t xml:space="preserve"> </w:t>
      </w:r>
      <w:r w:rsidR="00917B57" w:rsidRPr="00A1403C">
        <w:rPr>
          <w:rStyle w:val="FootnoteReference"/>
        </w:rPr>
        <w:footnoteReference w:id="11"/>
      </w:r>
      <w:r w:rsidR="003B1687" w:rsidRPr="003B1687">
        <w:rPr>
          <w:vertAlign w:val="superscript"/>
        </w:rPr>
        <w:t xml:space="preserve"> </w:t>
      </w:r>
    </w:p>
    <w:p w14:paraId="288C7D29" w14:textId="77777777" w:rsidR="006F6FB4" w:rsidRPr="005B0A6F" w:rsidRDefault="006F6FB4" w:rsidP="00CD64D9">
      <w:pPr>
        <w:ind w:left="720"/>
      </w:pPr>
    </w:p>
    <w:p w14:paraId="288C7D2A" w14:textId="3823160E" w:rsidR="00105292" w:rsidRPr="005B0A6F" w:rsidRDefault="00105292" w:rsidP="009C083F">
      <w:pPr>
        <w:numPr>
          <w:ilvl w:val="0"/>
          <w:numId w:val="15"/>
        </w:numPr>
      </w:pPr>
      <w:r w:rsidRPr="005B0A6F">
        <w:t xml:space="preserve">US Department of Health and Human Services and US Department of Homeland Security. </w:t>
      </w:r>
      <w:hyperlink r:id="rId31" w:history="1">
        <w:r w:rsidRPr="004228BE">
          <w:rPr>
            <w:rStyle w:val="Hyperlink"/>
            <w:rFonts w:cs="Arial"/>
          </w:rPr>
          <w:t>“The Prioritization of Critical Infrastructure for a Pandemic Outbreak in the United States.”</w:t>
        </w:r>
      </w:hyperlink>
      <w:r w:rsidRPr="005B0A6F">
        <w:t xml:space="preserve"> January 2007 16, 2007. (Available at: </w:t>
      </w:r>
      <w:r w:rsidRPr="004228BE">
        <w:t>http://www.dhs.gov/xlibrary/assets/niac/niac-pandemic-wg_v8-011707.pdf</w:t>
      </w:r>
      <w:r w:rsidRPr="005B0A6F">
        <w:t>)</w:t>
      </w:r>
    </w:p>
    <w:p w14:paraId="288C7D2B" w14:textId="77777777" w:rsidR="003274FC" w:rsidRPr="005B0A6F" w:rsidRDefault="003274FC" w:rsidP="00CD64D9">
      <w:pPr>
        <w:ind w:left="720"/>
      </w:pPr>
    </w:p>
    <w:p w14:paraId="288C7D2C" w14:textId="0CC3DFB4" w:rsidR="00105292" w:rsidRPr="005B0A6F" w:rsidRDefault="00DE1098" w:rsidP="009C083F">
      <w:pPr>
        <w:numPr>
          <w:ilvl w:val="0"/>
          <w:numId w:val="15"/>
        </w:numPr>
      </w:pPr>
      <w:r w:rsidRPr="005B0A6F">
        <w:t>US Department of Health and Human Services. “Draft State and Local Planning Subgroup Report on Pandemic Influenza Vaccine Implementation Guidance, Version 1.2</w:t>
      </w:r>
      <w:r w:rsidR="005B0A6F">
        <w:t>.</w:t>
      </w:r>
      <w:r w:rsidR="00BA6EF6">
        <w:t>” April 11, 2008, unpublished.</w:t>
      </w:r>
      <w:r w:rsidR="00917B57" w:rsidRPr="00917B57">
        <w:rPr>
          <w:rStyle w:val="FootnoteReference"/>
        </w:rPr>
        <w:t xml:space="preserve"> </w:t>
      </w:r>
      <w:r w:rsidR="00917B57">
        <w:rPr>
          <w:rStyle w:val="FootnoteReference"/>
        </w:rPr>
        <w:footnoteReference w:id="12"/>
      </w:r>
    </w:p>
    <w:p w14:paraId="288C7D2D" w14:textId="77777777" w:rsidR="00660F97" w:rsidRPr="005B0A6F" w:rsidRDefault="00660F97" w:rsidP="00CD64D9"/>
    <w:p w14:paraId="288C7D2E" w14:textId="77777777" w:rsidR="00ED2972" w:rsidRPr="005B0A6F" w:rsidRDefault="00F501C8" w:rsidP="009C083F">
      <w:pPr>
        <w:numPr>
          <w:ilvl w:val="0"/>
          <w:numId w:val="15"/>
        </w:numPr>
      </w:pPr>
      <w:r w:rsidRPr="005B0A6F">
        <w:t>US Department of Health and Human Services. “Update: Status of pandemic influenza vaccine manufacturing capacity, pre-pandemic stockpile, and planning for vaccine distribution.” February 2009, unpublished.</w:t>
      </w:r>
      <w:r w:rsidR="00BA6EF6" w:rsidRPr="00BA6EF6">
        <w:rPr>
          <w:vertAlign w:val="superscript"/>
        </w:rPr>
        <w:t xml:space="preserve"> </w:t>
      </w:r>
      <w:r w:rsidR="00BA6EF6">
        <w:rPr>
          <w:vertAlign w:val="superscript"/>
        </w:rPr>
        <w:t>1</w:t>
      </w:r>
      <w:r w:rsidR="003674B7">
        <w:rPr>
          <w:vertAlign w:val="superscript"/>
        </w:rPr>
        <w:t>2</w:t>
      </w:r>
    </w:p>
    <w:p w14:paraId="288C7D2F" w14:textId="77777777" w:rsidR="00335871" w:rsidRPr="005B0A6F" w:rsidRDefault="00335871" w:rsidP="00CD64D9">
      <w:pPr>
        <w:ind w:left="720"/>
      </w:pPr>
    </w:p>
    <w:p w14:paraId="288C7D30" w14:textId="77777777" w:rsidR="00335871" w:rsidRPr="005B0A6F" w:rsidRDefault="00335871" w:rsidP="009C083F">
      <w:pPr>
        <w:numPr>
          <w:ilvl w:val="0"/>
          <w:numId w:val="15"/>
        </w:numPr>
      </w:pPr>
      <w:r w:rsidRPr="005B0A6F">
        <w:t>US Department of Health and Human Services and US Department of Homeland Security. “Pandemic Influenza Vaccine Implementation: Government Workers Options Paper.” March 26, 2008, unpublished.</w:t>
      </w:r>
      <w:r w:rsidR="00BA6EF6" w:rsidRPr="00BA6EF6">
        <w:rPr>
          <w:vertAlign w:val="superscript"/>
        </w:rPr>
        <w:t xml:space="preserve"> </w:t>
      </w:r>
      <w:r w:rsidR="00BA6EF6">
        <w:rPr>
          <w:vertAlign w:val="superscript"/>
        </w:rPr>
        <w:t>1</w:t>
      </w:r>
      <w:r w:rsidR="003674B7">
        <w:rPr>
          <w:vertAlign w:val="superscript"/>
        </w:rPr>
        <w:t>2</w:t>
      </w:r>
    </w:p>
    <w:p w14:paraId="288C7D31" w14:textId="77777777" w:rsidR="00EE4C19" w:rsidRPr="005B0A6F" w:rsidRDefault="00EE4C19" w:rsidP="00CD64D9">
      <w:pPr>
        <w:ind w:left="720"/>
      </w:pPr>
    </w:p>
    <w:p w14:paraId="288C7D32" w14:textId="77777777" w:rsidR="00EE4C19" w:rsidRPr="005B0A6F" w:rsidRDefault="00EE4C19" w:rsidP="009C083F">
      <w:pPr>
        <w:numPr>
          <w:ilvl w:val="0"/>
          <w:numId w:val="15"/>
        </w:numPr>
      </w:pPr>
      <w:r w:rsidRPr="005B0A6F">
        <w:rPr>
          <w:lang w:val="fr-FR"/>
        </w:rPr>
        <w:t xml:space="preserve">Leroux-Roels, I et al. </w:t>
      </w:r>
      <w:r w:rsidRPr="005B0A6F">
        <w:t>“Broad Clade 2 Cross-Reactive Immunity Induced by an Adjuvanted Clade1 rH5N1 Vaccine.” PLo</w:t>
      </w:r>
      <w:r w:rsidR="009164C5">
        <w:t>S One. February 2008, 3(2):</w:t>
      </w:r>
      <w:r w:rsidR="00F96C06">
        <w:t>1-5.</w:t>
      </w:r>
    </w:p>
    <w:p w14:paraId="288C7D33" w14:textId="77777777" w:rsidR="009164C5" w:rsidRDefault="009164C5" w:rsidP="00A8388E">
      <w:pPr>
        <w:rPr>
          <w:sz w:val="23"/>
          <w:szCs w:val="22"/>
        </w:rPr>
      </w:pPr>
    </w:p>
    <w:p w14:paraId="288C7D34" w14:textId="77777777" w:rsidR="009164C5" w:rsidRDefault="009164C5" w:rsidP="00A8388E">
      <w:pPr>
        <w:rPr>
          <w:sz w:val="23"/>
          <w:szCs w:val="22"/>
        </w:rPr>
        <w:sectPr w:rsidR="009164C5" w:rsidSect="00A8388E">
          <w:footerReference w:type="default" r:id="rId32"/>
          <w:pgSz w:w="12240" w:h="15840" w:code="1"/>
          <w:pgMar w:top="1296" w:right="1296" w:bottom="1296" w:left="1296" w:header="720" w:footer="720" w:gutter="0"/>
          <w:cols w:space="720"/>
          <w:rtlGutter/>
          <w:docGrid w:linePitch="360"/>
        </w:sectPr>
      </w:pPr>
    </w:p>
    <w:p w14:paraId="288C7D35" w14:textId="77777777" w:rsidR="00AC0F87" w:rsidRPr="00225742" w:rsidRDefault="00AC0F87" w:rsidP="00764D3A">
      <w:pPr>
        <w:pStyle w:val="Heading1"/>
      </w:pPr>
      <w:bookmarkStart w:id="216" w:name="_Toc369080003"/>
      <w:bookmarkStart w:id="217" w:name="_Toc496179362"/>
      <w:r w:rsidRPr="00225742">
        <w:lastRenderedPageBreak/>
        <w:t>APPENDIX A</w:t>
      </w:r>
      <w:r w:rsidR="00DE0938">
        <w:t>:</w:t>
      </w:r>
      <w:r w:rsidRPr="00225742">
        <w:t xml:space="preserve"> Planning actions for local pandemic planners</w:t>
      </w:r>
      <w:bookmarkEnd w:id="216"/>
      <w:bookmarkEnd w:id="217"/>
    </w:p>
    <w:p w14:paraId="288C7D36" w14:textId="77777777" w:rsidR="00AC0F87" w:rsidRPr="00AC0F87" w:rsidRDefault="00DE0938" w:rsidP="000B3EB9">
      <w:pPr>
        <w:pStyle w:val="2ndSection"/>
        <w:outlineLvl w:val="1"/>
        <w:rPr>
          <w:lang w:eastAsia="ar-SA"/>
        </w:rPr>
      </w:pPr>
      <w:bookmarkStart w:id="218" w:name="_Toc496179363"/>
      <w:r>
        <w:rPr>
          <w:lang w:eastAsia="ar-SA"/>
        </w:rPr>
        <w:t xml:space="preserve">A.1: </w:t>
      </w:r>
      <w:r w:rsidR="00AC0F87" w:rsidRPr="00AC0F87">
        <w:rPr>
          <w:lang w:eastAsia="ar-SA"/>
        </w:rPr>
        <w:t>Introduction</w:t>
      </w:r>
      <w:bookmarkEnd w:id="218"/>
    </w:p>
    <w:p w14:paraId="288C7D37" w14:textId="77777777" w:rsidR="00AC0F87" w:rsidRPr="000734B0" w:rsidRDefault="00AC0F87" w:rsidP="00AC0F87">
      <w:pPr>
        <w:pStyle w:val="Body"/>
        <w:rPr>
          <w:sz w:val="23"/>
          <w:szCs w:val="23"/>
        </w:rPr>
      </w:pPr>
      <w:r w:rsidRPr="000734B0">
        <w:rPr>
          <w:sz w:val="23"/>
          <w:szCs w:val="23"/>
          <w:lang w:eastAsia="ar-SA"/>
        </w:rPr>
        <w:t xml:space="preserve">Appendix A presents </w:t>
      </w:r>
      <w:r>
        <w:rPr>
          <w:sz w:val="23"/>
          <w:szCs w:val="23"/>
          <w:lang w:eastAsia="ar-SA"/>
        </w:rPr>
        <w:t xml:space="preserve">a summary and </w:t>
      </w:r>
      <w:r w:rsidRPr="000734B0">
        <w:rPr>
          <w:sz w:val="23"/>
          <w:szCs w:val="23"/>
        </w:rPr>
        <w:t xml:space="preserve">action steps to assist local pandemic planners in implementing the vaccination recommendations issued in the </w:t>
      </w:r>
      <w:r w:rsidRPr="009F3D20">
        <w:rPr>
          <w:sz w:val="23"/>
          <w:szCs w:val="23"/>
        </w:rPr>
        <w:t>CDPH Vaccine Implementation Guidance: Core Document</w:t>
      </w:r>
      <w:r w:rsidRPr="00511058">
        <w:rPr>
          <w:sz w:val="23"/>
          <w:szCs w:val="23"/>
        </w:rPr>
        <w:t>.</w:t>
      </w:r>
      <w:r w:rsidRPr="000734B0">
        <w:rPr>
          <w:sz w:val="23"/>
          <w:szCs w:val="23"/>
        </w:rPr>
        <w:t xml:space="preserve"> </w:t>
      </w:r>
      <w:r>
        <w:rPr>
          <w:sz w:val="23"/>
          <w:szCs w:val="23"/>
        </w:rPr>
        <w:t>Table A.1 pr</w:t>
      </w:r>
      <w:r w:rsidRPr="000734B0">
        <w:rPr>
          <w:sz w:val="23"/>
          <w:szCs w:val="23"/>
        </w:rPr>
        <w:t xml:space="preserve">esents </w:t>
      </w:r>
      <w:r>
        <w:rPr>
          <w:sz w:val="23"/>
          <w:szCs w:val="23"/>
        </w:rPr>
        <w:t xml:space="preserve">a summary of </w:t>
      </w:r>
      <w:r w:rsidRPr="000734B0">
        <w:rPr>
          <w:sz w:val="23"/>
          <w:szCs w:val="23"/>
        </w:rPr>
        <w:t>the implementation issues</w:t>
      </w:r>
      <w:r>
        <w:rPr>
          <w:sz w:val="23"/>
          <w:szCs w:val="23"/>
        </w:rPr>
        <w:t>. Starting with Table A.2 are a series of tables</w:t>
      </w:r>
      <w:r w:rsidRPr="000734B0">
        <w:rPr>
          <w:sz w:val="23"/>
          <w:szCs w:val="23"/>
        </w:rPr>
        <w:t xml:space="preserve">, </w:t>
      </w:r>
      <w:r>
        <w:rPr>
          <w:sz w:val="23"/>
          <w:szCs w:val="23"/>
        </w:rPr>
        <w:t xml:space="preserve">with </w:t>
      </w:r>
      <w:r w:rsidRPr="000734B0">
        <w:rPr>
          <w:sz w:val="23"/>
          <w:szCs w:val="23"/>
        </w:rPr>
        <w:t xml:space="preserve">action steps that </w:t>
      </w:r>
      <w:r>
        <w:rPr>
          <w:sz w:val="23"/>
          <w:szCs w:val="23"/>
        </w:rPr>
        <w:t xml:space="preserve">can help local pandemic planners develop an implementation plan for their LHD. </w:t>
      </w:r>
    </w:p>
    <w:p w14:paraId="288C7D38" w14:textId="77777777" w:rsidR="00AC0F87" w:rsidRPr="000F57C5" w:rsidRDefault="00AC0F87" w:rsidP="00AC0F87">
      <w:pPr>
        <w:pStyle w:val="Body"/>
      </w:pPr>
      <w:bookmarkStart w:id="219" w:name="_Table_A.1_Summary"/>
      <w:bookmarkEnd w:id="219"/>
    </w:p>
    <w:p w14:paraId="288C7D39" w14:textId="77777777" w:rsidR="00AC0F87" w:rsidRPr="00DF655D" w:rsidRDefault="00AC50D3" w:rsidP="000B3EB9">
      <w:pPr>
        <w:pStyle w:val="Body"/>
        <w:outlineLvl w:val="2"/>
        <w:rPr>
          <w:rFonts w:ascii="Arial Narrow" w:hAnsi="Arial Narrow"/>
          <w:b/>
        </w:rPr>
      </w:pPr>
      <w:bookmarkStart w:id="220" w:name="_Toc496179364"/>
      <w:r w:rsidRPr="00DF655D">
        <w:rPr>
          <w:rFonts w:ascii="Arial Narrow" w:hAnsi="Arial Narrow"/>
          <w:b/>
        </w:rPr>
        <w:t>Table A</w:t>
      </w:r>
      <w:r w:rsidR="00764D3A" w:rsidRPr="00DF655D">
        <w:rPr>
          <w:rFonts w:ascii="Arial Narrow" w:hAnsi="Arial Narrow"/>
          <w:b/>
        </w:rPr>
        <w:t>.1 – S</w:t>
      </w:r>
      <w:r w:rsidR="00AC0F87" w:rsidRPr="00DF655D">
        <w:rPr>
          <w:rFonts w:ascii="Arial Narrow" w:hAnsi="Arial Narrow"/>
          <w:b/>
        </w:rPr>
        <w:t>ummary of CDPH Vaccine Implementation Issues, Recommendations, and Pandemic Planning Partners</w:t>
      </w:r>
      <w:bookmarkEnd w:id="22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4050"/>
        <w:gridCol w:w="3060"/>
      </w:tblGrid>
      <w:tr w:rsidR="004336E8" w:rsidRPr="00DF655D" w14:paraId="288C7D3D" w14:textId="77777777" w:rsidTr="00DA2B2D">
        <w:trPr>
          <w:tblHeader/>
          <w:jc w:val="center"/>
        </w:trPr>
        <w:tc>
          <w:tcPr>
            <w:tcW w:w="2250" w:type="dxa"/>
            <w:shd w:val="clear" w:color="auto" w:fill="CCCCCC"/>
          </w:tcPr>
          <w:p w14:paraId="288C7D3A" w14:textId="77777777" w:rsidR="004336E8" w:rsidRPr="00DF655D" w:rsidRDefault="004336E8" w:rsidP="004336E8">
            <w:pPr>
              <w:pStyle w:val="BodyText"/>
              <w:spacing w:after="0"/>
              <w:rPr>
                <w:rFonts w:ascii="Arial Narrow" w:hAnsi="Arial Narrow"/>
                <w:b/>
                <w:bCs/>
                <w:sz w:val="24"/>
                <w:szCs w:val="24"/>
              </w:rPr>
            </w:pPr>
            <w:r w:rsidRPr="00DF655D">
              <w:rPr>
                <w:rFonts w:ascii="Arial Narrow" w:hAnsi="Arial Narrow"/>
                <w:b/>
                <w:bCs/>
                <w:sz w:val="24"/>
                <w:szCs w:val="24"/>
              </w:rPr>
              <w:t>Implementation Issue</w:t>
            </w:r>
          </w:p>
        </w:tc>
        <w:tc>
          <w:tcPr>
            <w:tcW w:w="4050" w:type="dxa"/>
            <w:shd w:val="clear" w:color="auto" w:fill="CCCCCC"/>
          </w:tcPr>
          <w:p w14:paraId="288C7D3B" w14:textId="77777777" w:rsidR="004336E8" w:rsidRPr="00DF655D" w:rsidRDefault="004336E8" w:rsidP="004336E8">
            <w:pPr>
              <w:pStyle w:val="BodyText"/>
              <w:spacing w:after="0"/>
              <w:rPr>
                <w:rFonts w:ascii="Arial Narrow" w:hAnsi="Arial Narrow"/>
                <w:b/>
                <w:bCs/>
                <w:sz w:val="24"/>
                <w:szCs w:val="24"/>
              </w:rPr>
            </w:pPr>
            <w:r w:rsidRPr="00DF655D">
              <w:rPr>
                <w:rFonts w:ascii="Arial Narrow" w:hAnsi="Arial Narrow"/>
                <w:b/>
                <w:bCs/>
                <w:sz w:val="24"/>
                <w:szCs w:val="24"/>
              </w:rPr>
              <w:t>Recommendations</w:t>
            </w:r>
          </w:p>
        </w:tc>
        <w:tc>
          <w:tcPr>
            <w:tcW w:w="3060" w:type="dxa"/>
            <w:shd w:val="clear" w:color="auto" w:fill="CCCCCC"/>
          </w:tcPr>
          <w:p w14:paraId="288C7D3C" w14:textId="77777777" w:rsidR="004336E8" w:rsidRPr="00DF655D" w:rsidRDefault="004336E8" w:rsidP="004336E8">
            <w:pPr>
              <w:pStyle w:val="BodyText"/>
              <w:spacing w:after="0"/>
              <w:rPr>
                <w:rFonts w:ascii="Arial Narrow" w:hAnsi="Arial Narrow"/>
                <w:b/>
                <w:bCs/>
                <w:sz w:val="24"/>
                <w:szCs w:val="24"/>
              </w:rPr>
            </w:pPr>
            <w:r w:rsidRPr="00DF655D">
              <w:rPr>
                <w:rFonts w:ascii="Arial Narrow" w:hAnsi="Arial Narrow"/>
                <w:b/>
                <w:bCs/>
                <w:sz w:val="24"/>
                <w:szCs w:val="24"/>
              </w:rPr>
              <w:t>Pandemic Planning Partners</w:t>
            </w:r>
          </w:p>
        </w:tc>
      </w:tr>
      <w:tr w:rsidR="004336E8" w:rsidRPr="00DF655D" w14:paraId="288C7D44" w14:textId="77777777" w:rsidTr="00DA2B2D">
        <w:trPr>
          <w:jc w:val="center"/>
        </w:trPr>
        <w:tc>
          <w:tcPr>
            <w:tcW w:w="2250" w:type="dxa"/>
            <w:shd w:val="clear" w:color="auto" w:fill="auto"/>
          </w:tcPr>
          <w:p w14:paraId="288C7D3E" w14:textId="77777777" w:rsidR="004336E8" w:rsidRPr="00DF655D" w:rsidRDefault="004336E8" w:rsidP="004336E8">
            <w:pPr>
              <w:pStyle w:val="BodyText"/>
              <w:spacing w:after="0"/>
              <w:rPr>
                <w:rFonts w:ascii="Arial Narrow" w:hAnsi="Arial Narrow"/>
                <w:sz w:val="24"/>
                <w:szCs w:val="24"/>
              </w:rPr>
            </w:pPr>
            <w:r w:rsidRPr="00DF655D">
              <w:rPr>
                <w:rFonts w:ascii="Arial Narrow" w:hAnsi="Arial Narrow"/>
                <w:sz w:val="24"/>
                <w:szCs w:val="24"/>
              </w:rPr>
              <w:t>Vaccine Distribution</w:t>
            </w:r>
          </w:p>
          <w:p w14:paraId="288C7D3F" w14:textId="77777777" w:rsidR="00DD5D73" w:rsidRPr="00DF655D" w:rsidRDefault="00DD5D73" w:rsidP="004336E8">
            <w:pPr>
              <w:pStyle w:val="BodyText"/>
              <w:spacing w:after="0"/>
              <w:rPr>
                <w:rFonts w:ascii="Arial Narrow" w:hAnsi="Arial Narrow"/>
                <w:sz w:val="24"/>
                <w:szCs w:val="24"/>
              </w:rPr>
            </w:pPr>
            <w:r w:rsidRPr="00DF655D">
              <w:rPr>
                <w:rFonts w:ascii="Arial Narrow" w:hAnsi="Arial Narrow"/>
                <w:sz w:val="24"/>
                <w:szCs w:val="24"/>
              </w:rPr>
              <w:t>(Table A.2)</w:t>
            </w:r>
          </w:p>
        </w:tc>
        <w:tc>
          <w:tcPr>
            <w:tcW w:w="4050" w:type="dxa"/>
            <w:shd w:val="clear" w:color="auto" w:fill="auto"/>
          </w:tcPr>
          <w:p w14:paraId="288C7D40" w14:textId="77777777" w:rsidR="004336E8" w:rsidRPr="00DF655D" w:rsidRDefault="004336E8"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All Recommendations</w:t>
            </w:r>
          </w:p>
        </w:tc>
        <w:tc>
          <w:tcPr>
            <w:tcW w:w="3060" w:type="dxa"/>
            <w:shd w:val="clear" w:color="auto" w:fill="auto"/>
          </w:tcPr>
          <w:p w14:paraId="288C7D41"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Federal Government</w:t>
            </w:r>
          </w:p>
          <w:p w14:paraId="288C7D42"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CDPH</w:t>
            </w:r>
          </w:p>
          <w:p w14:paraId="288C7D43"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Local Health Departments</w:t>
            </w:r>
          </w:p>
        </w:tc>
      </w:tr>
      <w:tr w:rsidR="004336E8" w:rsidRPr="00DF655D" w14:paraId="288C7D4D" w14:textId="77777777" w:rsidTr="00DA2B2D">
        <w:trPr>
          <w:trHeight w:val="827"/>
          <w:jc w:val="center"/>
        </w:trPr>
        <w:tc>
          <w:tcPr>
            <w:tcW w:w="2250" w:type="dxa"/>
            <w:shd w:val="clear" w:color="auto" w:fill="auto"/>
          </w:tcPr>
          <w:p w14:paraId="288C7D45" w14:textId="77777777" w:rsidR="004336E8" w:rsidRPr="00DF655D" w:rsidRDefault="004336E8" w:rsidP="004336E8">
            <w:pPr>
              <w:pStyle w:val="BodyText"/>
              <w:spacing w:after="0"/>
              <w:rPr>
                <w:rFonts w:ascii="Arial Narrow" w:hAnsi="Arial Narrow"/>
                <w:sz w:val="24"/>
                <w:szCs w:val="24"/>
              </w:rPr>
            </w:pPr>
            <w:r w:rsidRPr="00DF655D">
              <w:rPr>
                <w:rFonts w:ascii="Arial Narrow" w:hAnsi="Arial Narrow"/>
                <w:sz w:val="24"/>
                <w:szCs w:val="24"/>
              </w:rPr>
              <w:t>Allocation Approach</w:t>
            </w:r>
          </w:p>
          <w:p w14:paraId="288C7D46" w14:textId="77777777" w:rsidR="00DD5D73" w:rsidRPr="00DF655D" w:rsidRDefault="00DD5D73" w:rsidP="004336E8">
            <w:pPr>
              <w:pStyle w:val="BodyText"/>
              <w:spacing w:after="0"/>
              <w:rPr>
                <w:rFonts w:ascii="Arial Narrow" w:hAnsi="Arial Narrow"/>
                <w:sz w:val="24"/>
                <w:szCs w:val="24"/>
              </w:rPr>
            </w:pPr>
            <w:r w:rsidRPr="00DF655D">
              <w:rPr>
                <w:rFonts w:ascii="Arial Narrow" w:hAnsi="Arial Narrow"/>
                <w:sz w:val="24"/>
                <w:szCs w:val="24"/>
              </w:rPr>
              <w:t>(Table A.3)</w:t>
            </w:r>
          </w:p>
        </w:tc>
        <w:tc>
          <w:tcPr>
            <w:tcW w:w="4050" w:type="dxa"/>
            <w:shd w:val="clear" w:color="auto" w:fill="auto"/>
          </w:tcPr>
          <w:p w14:paraId="288C7D47" w14:textId="77777777" w:rsidR="004336E8" w:rsidRPr="00DF655D" w:rsidRDefault="004336E8"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Pre-planning</w:t>
            </w:r>
          </w:p>
          <w:p w14:paraId="288C7D48" w14:textId="77777777" w:rsidR="004336E8" w:rsidRPr="00DF655D" w:rsidRDefault="004336E8"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No Allocation Approach</w:t>
            </w:r>
          </w:p>
          <w:p w14:paraId="288C7D49" w14:textId="77777777" w:rsidR="004336E8" w:rsidRPr="00DF655D" w:rsidRDefault="004336E8"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Hybrid Allocation</w:t>
            </w:r>
          </w:p>
        </w:tc>
        <w:tc>
          <w:tcPr>
            <w:tcW w:w="3060" w:type="dxa"/>
            <w:shd w:val="clear" w:color="auto" w:fill="auto"/>
          </w:tcPr>
          <w:p w14:paraId="288C7D4A"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CDPH</w:t>
            </w:r>
          </w:p>
          <w:p w14:paraId="288C7D4B"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Local Health Departments</w:t>
            </w:r>
          </w:p>
          <w:p w14:paraId="288C7D4C"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Critical Infrastructure Organizations</w:t>
            </w:r>
          </w:p>
        </w:tc>
      </w:tr>
      <w:tr w:rsidR="004336E8" w:rsidRPr="00DF655D" w14:paraId="288C7D54" w14:textId="77777777" w:rsidTr="00DA2B2D">
        <w:trPr>
          <w:jc w:val="center"/>
        </w:trPr>
        <w:tc>
          <w:tcPr>
            <w:tcW w:w="2250" w:type="dxa"/>
            <w:shd w:val="clear" w:color="auto" w:fill="auto"/>
          </w:tcPr>
          <w:p w14:paraId="288C7D4E" w14:textId="77777777" w:rsidR="004336E8" w:rsidRPr="00DF655D" w:rsidRDefault="004336E8" w:rsidP="004336E8">
            <w:pPr>
              <w:pStyle w:val="BodyText"/>
              <w:spacing w:after="0"/>
              <w:rPr>
                <w:rFonts w:ascii="Arial Narrow" w:hAnsi="Arial Narrow"/>
                <w:sz w:val="24"/>
                <w:szCs w:val="24"/>
              </w:rPr>
            </w:pPr>
            <w:r w:rsidRPr="00DF655D">
              <w:rPr>
                <w:rFonts w:ascii="Arial Narrow" w:hAnsi="Arial Narrow"/>
                <w:sz w:val="24"/>
                <w:szCs w:val="24"/>
              </w:rPr>
              <w:t>Vaccine Administration Strategies</w:t>
            </w:r>
          </w:p>
          <w:p w14:paraId="288C7D4F" w14:textId="77777777" w:rsidR="00DD5D73" w:rsidRPr="00DF655D" w:rsidRDefault="00DD5D73" w:rsidP="004336E8">
            <w:pPr>
              <w:pStyle w:val="BodyText"/>
              <w:spacing w:after="0"/>
              <w:rPr>
                <w:rFonts w:ascii="Arial Narrow" w:hAnsi="Arial Narrow"/>
                <w:sz w:val="24"/>
                <w:szCs w:val="24"/>
              </w:rPr>
            </w:pPr>
            <w:r w:rsidRPr="00DF655D">
              <w:rPr>
                <w:rFonts w:ascii="Arial Narrow" w:hAnsi="Arial Narrow"/>
                <w:sz w:val="24"/>
                <w:szCs w:val="24"/>
              </w:rPr>
              <w:t>(Table A.4)</w:t>
            </w:r>
          </w:p>
        </w:tc>
        <w:tc>
          <w:tcPr>
            <w:tcW w:w="4050" w:type="dxa"/>
            <w:shd w:val="clear" w:color="auto" w:fill="auto"/>
          </w:tcPr>
          <w:p w14:paraId="288C7D50" w14:textId="77777777" w:rsidR="004336E8" w:rsidRPr="00DF655D" w:rsidRDefault="004336E8"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All Recommendations</w:t>
            </w:r>
          </w:p>
        </w:tc>
        <w:tc>
          <w:tcPr>
            <w:tcW w:w="3060" w:type="dxa"/>
            <w:shd w:val="clear" w:color="auto" w:fill="auto"/>
          </w:tcPr>
          <w:p w14:paraId="288C7D51"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CDPH</w:t>
            </w:r>
          </w:p>
          <w:p w14:paraId="288C7D52"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Local Health Departments</w:t>
            </w:r>
          </w:p>
          <w:p w14:paraId="288C7D53"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Critical Infrastructure</w:t>
            </w:r>
            <w:r w:rsidR="0047604D" w:rsidRPr="00DF655D">
              <w:rPr>
                <w:rFonts w:ascii="Arial Narrow" w:hAnsi="Arial Narrow"/>
                <w:sz w:val="24"/>
                <w:szCs w:val="24"/>
              </w:rPr>
              <w:t>/Key Resource</w:t>
            </w:r>
            <w:r w:rsidRPr="00DF655D">
              <w:rPr>
                <w:rFonts w:ascii="Arial Narrow" w:hAnsi="Arial Narrow"/>
                <w:sz w:val="24"/>
                <w:szCs w:val="24"/>
              </w:rPr>
              <w:t xml:space="preserve"> Organizations</w:t>
            </w:r>
          </w:p>
        </w:tc>
      </w:tr>
      <w:tr w:rsidR="004336E8" w:rsidRPr="00DF655D" w14:paraId="288C7D5B" w14:textId="77777777" w:rsidTr="00DA2B2D">
        <w:trPr>
          <w:jc w:val="center"/>
        </w:trPr>
        <w:tc>
          <w:tcPr>
            <w:tcW w:w="2250" w:type="dxa"/>
            <w:shd w:val="clear" w:color="auto" w:fill="auto"/>
          </w:tcPr>
          <w:p w14:paraId="288C7D55" w14:textId="77777777" w:rsidR="004336E8" w:rsidRPr="00DF655D" w:rsidRDefault="004336E8" w:rsidP="004336E8">
            <w:pPr>
              <w:pStyle w:val="BodyText"/>
              <w:spacing w:after="0"/>
              <w:rPr>
                <w:rFonts w:ascii="Arial Narrow" w:hAnsi="Arial Narrow"/>
                <w:sz w:val="24"/>
                <w:szCs w:val="24"/>
              </w:rPr>
            </w:pPr>
            <w:r w:rsidRPr="00DF655D">
              <w:rPr>
                <w:rFonts w:ascii="Arial Narrow" w:hAnsi="Arial Narrow"/>
                <w:sz w:val="24"/>
                <w:szCs w:val="24"/>
              </w:rPr>
              <w:t>Role-based Target Group Membership Verification Methods</w:t>
            </w:r>
          </w:p>
          <w:p w14:paraId="288C7D56" w14:textId="77777777" w:rsidR="00DD5D73" w:rsidRPr="00DF655D" w:rsidRDefault="00DD5D73" w:rsidP="004336E8">
            <w:pPr>
              <w:pStyle w:val="BodyText"/>
              <w:spacing w:after="0"/>
              <w:rPr>
                <w:rFonts w:ascii="Arial Narrow" w:hAnsi="Arial Narrow"/>
                <w:sz w:val="24"/>
                <w:szCs w:val="24"/>
              </w:rPr>
            </w:pPr>
            <w:r w:rsidRPr="00DF655D">
              <w:rPr>
                <w:rFonts w:ascii="Arial Narrow" w:hAnsi="Arial Narrow"/>
                <w:sz w:val="24"/>
                <w:szCs w:val="24"/>
              </w:rPr>
              <w:t>(Table A.5)</w:t>
            </w:r>
          </w:p>
        </w:tc>
        <w:tc>
          <w:tcPr>
            <w:tcW w:w="4050" w:type="dxa"/>
            <w:shd w:val="clear" w:color="auto" w:fill="auto"/>
          </w:tcPr>
          <w:p w14:paraId="288C7D57" w14:textId="77777777" w:rsidR="004336E8" w:rsidRPr="00DF655D" w:rsidRDefault="004336E8"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 xml:space="preserve"> Lists of Employees</w:t>
            </w:r>
          </w:p>
        </w:tc>
        <w:tc>
          <w:tcPr>
            <w:tcW w:w="3060" w:type="dxa"/>
            <w:shd w:val="clear" w:color="auto" w:fill="auto"/>
          </w:tcPr>
          <w:p w14:paraId="288C7D58"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Local Health Departments</w:t>
            </w:r>
          </w:p>
          <w:p w14:paraId="288C7D59"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Critical Infrastructure</w:t>
            </w:r>
            <w:r w:rsidR="0047604D" w:rsidRPr="00DF655D">
              <w:rPr>
                <w:rFonts w:ascii="Arial Narrow" w:hAnsi="Arial Narrow"/>
                <w:sz w:val="24"/>
                <w:szCs w:val="24"/>
              </w:rPr>
              <w:t>/Key Resource</w:t>
            </w:r>
            <w:r w:rsidRPr="00DF655D">
              <w:rPr>
                <w:rFonts w:ascii="Arial Narrow" w:hAnsi="Arial Narrow"/>
                <w:sz w:val="24"/>
                <w:szCs w:val="24"/>
              </w:rPr>
              <w:t xml:space="preserve"> Organizations</w:t>
            </w:r>
          </w:p>
          <w:p w14:paraId="288C7D5A"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Target Group Members</w:t>
            </w:r>
          </w:p>
        </w:tc>
      </w:tr>
      <w:tr w:rsidR="00B93E6D" w:rsidRPr="00DF655D" w14:paraId="288C7D69" w14:textId="77777777" w:rsidTr="00575078">
        <w:trPr>
          <w:trHeight w:val="3365"/>
          <w:jc w:val="center"/>
        </w:trPr>
        <w:tc>
          <w:tcPr>
            <w:tcW w:w="2250" w:type="dxa"/>
            <w:shd w:val="clear" w:color="auto" w:fill="auto"/>
          </w:tcPr>
          <w:p w14:paraId="288C7D5C" w14:textId="77777777" w:rsidR="00B93E6D" w:rsidRPr="00DF655D" w:rsidRDefault="00B93E6D" w:rsidP="004336E8">
            <w:pPr>
              <w:pStyle w:val="BodyText"/>
              <w:spacing w:after="0"/>
              <w:rPr>
                <w:rFonts w:ascii="Arial Narrow" w:hAnsi="Arial Narrow"/>
                <w:sz w:val="24"/>
                <w:szCs w:val="24"/>
              </w:rPr>
            </w:pPr>
            <w:r w:rsidRPr="00DF655D">
              <w:rPr>
                <w:rFonts w:ascii="Arial Narrow" w:hAnsi="Arial Narrow"/>
                <w:sz w:val="24"/>
                <w:szCs w:val="24"/>
              </w:rPr>
              <w:t xml:space="preserve">Health-vulnerable </w:t>
            </w:r>
            <w:r w:rsidR="003E3AFB" w:rsidRPr="00DF655D">
              <w:rPr>
                <w:rFonts w:ascii="Arial Narrow" w:hAnsi="Arial Narrow"/>
                <w:sz w:val="24"/>
                <w:szCs w:val="24"/>
              </w:rPr>
              <w:t>G</w:t>
            </w:r>
            <w:r w:rsidRPr="00DF655D">
              <w:rPr>
                <w:rFonts w:ascii="Arial Narrow" w:hAnsi="Arial Narrow"/>
                <w:sz w:val="24"/>
                <w:szCs w:val="24"/>
              </w:rPr>
              <w:t>eneral</w:t>
            </w:r>
            <w:r w:rsidR="003E3AFB" w:rsidRPr="00DF655D">
              <w:rPr>
                <w:rFonts w:ascii="Arial Narrow" w:hAnsi="Arial Narrow"/>
                <w:sz w:val="24"/>
                <w:szCs w:val="24"/>
              </w:rPr>
              <w:t xml:space="preserve"> P</w:t>
            </w:r>
            <w:r w:rsidRPr="00DF655D">
              <w:rPr>
                <w:rFonts w:ascii="Arial Narrow" w:hAnsi="Arial Narrow"/>
                <w:sz w:val="24"/>
                <w:szCs w:val="24"/>
              </w:rPr>
              <w:t xml:space="preserve">opulations and </w:t>
            </w:r>
            <w:r w:rsidR="003E3AFB" w:rsidRPr="00DF655D">
              <w:rPr>
                <w:rFonts w:ascii="Arial Narrow" w:hAnsi="Arial Narrow"/>
                <w:sz w:val="24"/>
                <w:szCs w:val="24"/>
              </w:rPr>
              <w:t>H</w:t>
            </w:r>
            <w:r w:rsidRPr="00DF655D">
              <w:rPr>
                <w:rFonts w:ascii="Arial Narrow" w:hAnsi="Arial Narrow"/>
                <w:sz w:val="24"/>
                <w:szCs w:val="24"/>
              </w:rPr>
              <w:t xml:space="preserve">ealthy </w:t>
            </w:r>
            <w:r w:rsidR="003E3AFB" w:rsidRPr="00DF655D">
              <w:rPr>
                <w:rFonts w:ascii="Arial Narrow" w:hAnsi="Arial Narrow"/>
                <w:sz w:val="24"/>
                <w:szCs w:val="24"/>
              </w:rPr>
              <w:t>G</w:t>
            </w:r>
            <w:r w:rsidRPr="00DF655D">
              <w:rPr>
                <w:rFonts w:ascii="Arial Narrow" w:hAnsi="Arial Narrow"/>
                <w:sz w:val="24"/>
                <w:szCs w:val="24"/>
              </w:rPr>
              <w:t xml:space="preserve">eneral </w:t>
            </w:r>
            <w:r w:rsidR="003E3AFB" w:rsidRPr="00DF655D">
              <w:rPr>
                <w:rFonts w:ascii="Arial Narrow" w:hAnsi="Arial Narrow"/>
                <w:sz w:val="24"/>
                <w:szCs w:val="24"/>
              </w:rPr>
              <w:t>P</w:t>
            </w:r>
            <w:r w:rsidRPr="00DF655D">
              <w:rPr>
                <w:rFonts w:ascii="Arial Narrow" w:hAnsi="Arial Narrow"/>
                <w:sz w:val="24"/>
                <w:szCs w:val="24"/>
              </w:rPr>
              <w:t>opulations</w:t>
            </w:r>
            <w:r w:rsidR="003E3AFB" w:rsidRPr="00DF655D">
              <w:rPr>
                <w:rFonts w:ascii="Arial Narrow" w:hAnsi="Arial Narrow"/>
                <w:sz w:val="24"/>
                <w:szCs w:val="24"/>
              </w:rPr>
              <w:t xml:space="preserve"> Target Group Membership Verification Methods</w:t>
            </w:r>
          </w:p>
          <w:p w14:paraId="288C7D5D" w14:textId="77777777" w:rsidR="00B93E6D" w:rsidRPr="00DF655D" w:rsidRDefault="00B93E6D" w:rsidP="004336E8">
            <w:pPr>
              <w:pStyle w:val="BodyText"/>
              <w:spacing w:after="0"/>
              <w:rPr>
                <w:rFonts w:ascii="Arial Narrow" w:hAnsi="Arial Narrow"/>
                <w:sz w:val="24"/>
                <w:szCs w:val="24"/>
              </w:rPr>
            </w:pPr>
            <w:r w:rsidRPr="00DF655D">
              <w:rPr>
                <w:rFonts w:ascii="Arial Narrow" w:hAnsi="Arial Narrow"/>
                <w:sz w:val="24"/>
                <w:szCs w:val="24"/>
              </w:rPr>
              <w:t>(Table A.6)</w:t>
            </w:r>
          </w:p>
        </w:tc>
        <w:tc>
          <w:tcPr>
            <w:tcW w:w="4050" w:type="dxa"/>
            <w:shd w:val="clear" w:color="auto" w:fill="auto"/>
          </w:tcPr>
          <w:p w14:paraId="288C7D5E" w14:textId="77777777" w:rsidR="00B93E6D" w:rsidRPr="00DF655D" w:rsidRDefault="00B93E6D"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 xml:space="preserve">Patient Lists </w:t>
            </w:r>
          </w:p>
          <w:p w14:paraId="288C7D5F" w14:textId="77777777" w:rsidR="00B93E6D" w:rsidRPr="00DF655D" w:rsidRDefault="00B93E6D"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 xml:space="preserve">Signed Physician Referral Forms </w:t>
            </w:r>
          </w:p>
          <w:p w14:paraId="288C7D60" w14:textId="77777777" w:rsidR="00B93E6D" w:rsidRPr="00DF655D" w:rsidRDefault="00B93E6D"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Self-reported Health Information Forms</w:t>
            </w:r>
          </w:p>
          <w:p w14:paraId="288C7D61" w14:textId="77777777" w:rsidR="00B93E6D" w:rsidRPr="00DF655D" w:rsidRDefault="00B93E6D"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Written Documentation of Age</w:t>
            </w:r>
          </w:p>
          <w:p w14:paraId="288C7D62" w14:textId="77777777" w:rsidR="00F37428" w:rsidRPr="00DF655D" w:rsidRDefault="00B93E6D"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Vaccinating Household Contacts of Infants &lt;6 Month Prior to Expected Date of Delivery</w:t>
            </w:r>
          </w:p>
          <w:p w14:paraId="288C7D63" w14:textId="77777777" w:rsidR="00B93E6D" w:rsidRPr="00DF655D" w:rsidRDefault="00B93E6D"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 xml:space="preserve"> Oral Self-</w:t>
            </w:r>
            <w:r w:rsidR="00F37428" w:rsidRPr="00DF655D">
              <w:rPr>
                <w:rFonts w:ascii="Arial Narrow" w:hAnsi="Arial Narrow"/>
                <w:sz w:val="24"/>
                <w:szCs w:val="24"/>
              </w:rPr>
              <w:t>r</w:t>
            </w:r>
            <w:r w:rsidRPr="00DF655D">
              <w:rPr>
                <w:rFonts w:ascii="Arial Narrow" w:hAnsi="Arial Narrow"/>
                <w:sz w:val="24"/>
                <w:szCs w:val="24"/>
              </w:rPr>
              <w:t xml:space="preserve">eport </w:t>
            </w:r>
          </w:p>
          <w:p w14:paraId="288C7D64" w14:textId="77777777" w:rsidR="00B93E6D" w:rsidRPr="00DF655D" w:rsidRDefault="00B93E6D"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No Verification Required</w:t>
            </w:r>
          </w:p>
        </w:tc>
        <w:tc>
          <w:tcPr>
            <w:tcW w:w="3060" w:type="dxa"/>
            <w:shd w:val="clear" w:color="auto" w:fill="auto"/>
          </w:tcPr>
          <w:p w14:paraId="288C7D65" w14:textId="77777777" w:rsidR="00B93E6D" w:rsidRPr="00DF655D" w:rsidRDefault="00B93E6D"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CDPH</w:t>
            </w:r>
          </w:p>
          <w:p w14:paraId="288C7D66" w14:textId="77777777" w:rsidR="00B93E6D" w:rsidRPr="00DF655D" w:rsidRDefault="00B93E6D"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Local Health Departments</w:t>
            </w:r>
          </w:p>
          <w:p w14:paraId="288C7D67" w14:textId="77777777" w:rsidR="00B93E6D" w:rsidRPr="00DF655D" w:rsidRDefault="00B93E6D"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 xml:space="preserve">Health Care Providers </w:t>
            </w:r>
          </w:p>
          <w:p w14:paraId="288C7D68" w14:textId="77777777" w:rsidR="00B93E6D" w:rsidRPr="00DF655D" w:rsidRDefault="00B93E6D"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Target Group Members</w:t>
            </w:r>
          </w:p>
        </w:tc>
      </w:tr>
      <w:tr w:rsidR="004336E8" w:rsidRPr="00DF655D" w14:paraId="288C7D70" w14:textId="77777777" w:rsidTr="00DA2B2D">
        <w:trPr>
          <w:trHeight w:val="790"/>
          <w:jc w:val="center"/>
        </w:trPr>
        <w:tc>
          <w:tcPr>
            <w:tcW w:w="2250" w:type="dxa"/>
            <w:shd w:val="clear" w:color="auto" w:fill="auto"/>
          </w:tcPr>
          <w:p w14:paraId="288C7D6A" w14:textId="77777777" w:rsidR="00F278EC" w:rsidRPr="00DF655D" w:rsidRDefault="004336E8" w:rsidP="00F278EC">
            <w:pPr>
              <w:pStyle w:val="BodyText"/>
              <w:spacing w:after="0"/>
              <w:rPr>
                <w:rFonts w:ascii="Arial Narrow" w:hAnsi="Arial Narrow"/>
                <w:sz w:val="24"/>
                <w:szCs w:val="24"/>
              </w:rPr>
            </w:pPr>
            <w:r w:rsidRPr="00DF655D">
              <w:rPr>
                <w:rFonts w:ascii="Arial Narrow" w:hAnsi="Arial Narrow"/>
                <w:sz w:val="24"/>
                <w:szCs w:val="24"/>
              </w:rPr>
              <w:t>Dos</w:t>
            </w:r>
            <w:r w:rsidR="006338F6" w:rsidRPr="00DF655D">
              <w:rPr>
                <w:rFonts w:ascii="Arial Narrow" w:hAnsi="Arial Narrow"/>
                <w:sz w:val="24"/>
                <w:szCs w:val="24"/>
              </w:rPr>
              <w:t>ing</w:t>
            </w:r>
            <w:r w:rsidRPr="00DF655D">
              <w:rPr>
                <w:rFonts w:ascii="Arial Narrow" w:hAnsi="Arial Narrow"/>
                <w:sz w:val="24"/>
                <w:szCs w:val="24"/>
              </w:rPr>
              <w:t xml:space="preserve"> </w:t>
            </w:r>
            <w:r w:rsidR="00F278EC" w:rsidRPr="00DF655D">
              <w:rPr>
                <w:rFonts w:ascii="Arial Narrow" w:hAnsi="Arial Narrow"/>
                <w:sz w:val="24"/>
                <w:szCs w:val="24"/>
              </w:rPr>
              <w:t>Regimen</w:t>
            </w:r>
          </w:p>
          <w:p w14:paraId="288C7D6B" w14:textId="77777777" w:rsidR="00DD5D73" w:rsidRPr="00DF655D" w:rsidRDefault="00DD5D73" w:rsidP="00F278EC">
            <w:pPr>
              <w:pStyle w:val="BodyText"/>
              <w:spacing w:after="0"/>
              <w:rPr>
                <w:rFonts w:ascii="Arial Narrow" w:hAnsi="Arial Narrow"/>
                <w:sz w:val="24"/>
                <w:szCs w:val="24"/>
              </w:rPr>
            </w:pPr>
            <w:r w:rsidRPr="00DF655D">
              <w:rPr>
                <w:rFonts w:ascii="Arial Narrow" w:hAnsi="Arial Narrow"/>
                <w:sz w:val="24"/>
                <w:szCs w:val="24"/>
              </w:rPr>
              <w:t>(Table A.7)</w:t>
            </w:r>
          </w:p>
        </w:tc>
        <w:tc>
          <w:tcPr>
            <w:tcW w:w="4050" w:type="dxa"/>
            <w:shd w:val="clear" w:color="auto" w:fill="auto"/>
          </w:tcPr>
          <w:p w14:paraId="288C7D6C" w14:textId="77777777" w:rsidR="004336E8" w:rsidRPr="00DF655D" w:rsidRDefault="00753D49"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 xml:space="preserve">Plan for </w:t>
            </w:r>
            <w:r w:rsidR="00D0160E" w:rsidRPr="00DF655D">
              <w:rPr>
                <w:rFonts w:ascii="Arial Narrow" w:hAnsi="Arial Narrow"/>
                <w:sz w:val="24"/>
                <w:szCs w:val="24"/>
              </w:rPr>
              <w:t>Two Doses</w:t>
            </w:r>
          </w:p>
        </w:tc>
        <w:tc>
          <w:tcPr>
            <w:tcW w:w="3060" w:type="dxa"/>
            <w:shd w:val="clear" w:color="auto" w:fill="auto"/>
          </w:tcPr>
          <w:p w14:paraId="288C7D6D"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CDPH</w:t>
            </w:r>
          </w:p>
          <w:p w14:paraId="288C7D6E"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Local Health Departments</w:t>
            </w:r>
          </w:p>
          <w:p w14:paraId="288C7D6F"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Target Group Members</w:t>
            </w:r>
          </w:p>
        </w:tc>
      </w:tr>
      <w:tr w:rsidR="005F5414" w:rsidRPr="00DF655D" w14:paraId="288C7D79" w14:textId="77777777" w:rsidTr="00DA2B2D">
        <w:trPr>
          <w:trHeight w:val="790"/>
          <w:jc w:val="center"/>
        </w:trPr>
        <w:tc>
          <w:tcPr>
            <w:tcW w:w="2250" w:type="dxa"/>
            <w:shd w:val="clear" w:color="auto" w:fill="auto"/>
          </w:tcPr>
          <w:p w14:paraId="288C7D71" w14:textId="77777777" w:rsidR="005F5414" w:rsidRPr="00DF655D" w:rsidRDefault="005F5414" w:rsidP="004336E8">
            <w:pPr>
              <w:pStyle w:val="BodyText"/>
              <w:spacing w:after="0"/>
              <w:rPr>
                <w:rFonts w:ascii="Arial Narrow" w:hAnsi="Arial Narrow"/>
                <w:sz w:val="24"/>
                <w:szCs w:val="24"/>
              </w:rPr>
            </w:pPr>
            <w:r w:rsidRPr="00DF655D">
              <w:rPr>
                <w:rFonts w:ascii="Arial Narrow" w:hAnsi="Arial Narrow"/>
                <w:sz w:val="24"/>
                <w:szCs w:val="24"/>
              </w:rPr>
              <w:lastRenderedPageBreak/>
              <w:t>Monitoring Vaccine Utilization</w:t>
            </w:r>
          </w:p>
          <w:p w14:paraId="288C7D72" w14:textId="77777777" w:rsidR="005F5414" w:rsidRPr="00DF655D" w:rsidRDefault="005F5414" w:rsidP="004336E8">
            <w:pPr>
              <w:pStyle w:val="BodyText"/>
              <w:spacing w:after="0"/>
              <w:rPr>
                <w:rFonts w:ascii="Arial Narrow" w:hAnsi="Arial Narrow"/>
                <w:sz w:val="24"/>
                <w:szCs w:val="24"/>
              </w:rPr>
            </w:pPr>
            <w:r w:rsidRPr="00DF655D">
              <w:rPr>
                <w:rFonts w:ascii="Arial Narrow" w:hAnsi="Arial Narrow"/>
                <w:sz w:val="24"/>
                <w:szCs w:val="24"/>
              </w:rPr>
              <w:t>(Table A.8)</w:t>
            </w:r>
          </w:p>
        </w:tc>
        <w:tc>
          <w:tcPr>
            <w:tcW w:w="4050" w:type="dxa"/>
            <w:shd w:val="clear" w:color="auto" w:fill="auto"/>
          </w:tcPr>
          <w:p w14:paraId="288C7D73" w14:textId="77777777" w:rsidR="005F5414" w:rsidRPr="00DF655D" w:rsidRDefault="005F5414"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Designate vaccine tracking coordinator</w:t>
            </w:r>
          </w:p>
          <w:p w14:paraId="288C7D74" w14:textId="77777777" w:rsidR="005F5414" w:rsidRPr="00DF655D" w:rsidRDefault="005F5414"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Ensure staff are trained on data collection and reporting</w:t>
            </w:r>
            <w:r w:rsidR="00672904" w:rsidRPr="00DF655D">
              <w:rPr>
                <w:rFonts w:ascii="Arial Narrow" w:hAnsi="Arial Narrow"/>
                <w:sz w:val="24"/>
                <w:szCs w:val="24"/>
              </w:rPr>
              <w:t xml:space="preserve">, including non-LHD vaccine providers </w:t>
            </w:r>
          </w:p>
          <w:p w14:paraId="288C7D75" w14:textId="77777777" w:rsidR="005F5414" w:rsidRPr="00DF655D" w:rsidRDefault="00672904"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Develop capability to transmit weekly to CDPH vaccine doses administered in LHD jurisdiction</w:t>
            </w:r>
          </w:p>
        </w:tc>
        <w:tc>
          <w:tcPr>
            <w:tcW w:w="3060" w:type="dxa"/>
            <w:shd w:val="clear" w:color="auto" w:fill="auto"/>
          </w:tcPr>
          <w:p w14:paraId="288C7D76" w14:textId="77777777" w:rsidR="005F5414" w:rsidRPr="00DF655D" w:rsidRDefault="00672904"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CDPH</w:t>
            </w:r>
          </w:p>
          <w:p w14:paraId="288C7D77" w14:textId="77777777" w:rsidR="00672904" w:rsidRPr="00DF655D" w:rsidRDefault="00672904"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Local Health Departments</w:t>
            </w:r>
          </w:p>
          <w:p w14:paraId="288C7D78" w14:textId="77777777" w:rsidR="00672904" w:rsidRPr="00DF655D" w:rsidRDefault="00672904"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Critical Infrastructure</w:t>
            </w:r>
            <w:r w:rsidR="0047604D" w:rsidRPr="00DF655D">
              <w:rPr>
                <w:rFonts w:ascii="Arial Narrow" w:hAnsi="Arial Narrow"/>
                <w:sz w:val="24"/>
                <w:szCs w:val="24"/>
              </w:rPr>
              <w:t>/Key Resource</w:t>
            </w:r>
            <w:r w:rsidRPr="00DF655D">
              <w:rPr>
                <w:rFonts w:ascii="Arial Narrow" w:hAnsi="Arial Narrow"/>
                <w:sz w:val="24"/>
                <w:szCs w:val="24"/>
              </w:rPr>
              <w:t xml:space="preserve"> Organizations</w:t>
            </w:r>
          </w:p>
        </w:tc>
      </w:tr>
      <w:tr w:rsidR="005F5414" w:rsidRPr="00DF655D" w14:paraId="288C7D82" w14:textId="77777777" w:rsidTr="00DA2B2D">
        <w:trPr>
          <w:trHeight w:val="790"/>
          <w:jc w:val="center"/>
        </w:trPr>
        <w:tc>
          <w:tcPr>
            <w:tcW w:w="2250" w:type="dxa"/>
            <w:shd w:val="clear" w:color="auto" w:fill="auto"/>
          </w:tcPr>
          <w:p w14:paraId="288C7D7A" w14:textId="77777777" w:rsidR="005F5414" w:rsidRPr="00DF655D" w:rsidRDefault="00672904" w:rsidP="004336E8">
            <w:pPr>
              <w:pStyle w:val="BodyText"/>
              <w:spacing w:after="0"/>
              <w:rPr>
                <w:rFonts w:ascii="Arial Narrow" w:hAnsi="Arial Narrow"/>
                <w:sz w:val="24"/>
                <w:szCs w:val="24"/>
              </w:rPr>
            </w:pPr>
            <w:r w:rsidRPr="00DF655D">
              <w:rPr>
                <w:rFonts w:ascii="Arial Narrow" w:hAnsi="Arial Narrow"/>
                <w:sz w:val="24"/>
                <w:szCs w:val="24"/>
              </w:rPr>
              <w:t>Tracking Adverse Events</w:t>
            </w:r>
          </w:p>
          <w:p w14:paraId="288C7D7B" w14:textId="77777777" w:rsidR="00672904" w:rsidRPr="00DF655D" w:rsidRDefault="00672904" w:rsidP="004336E8">
            <w:pPr>
              <w:pStyle w:val="BodyText"/>
              <w:spacing w:after="0"/>
              <w:rPr>
                <w:rFonts w:ascii="Arial Narrow" w:hAnsi="Arial Narrow"/>
                <w:sz w:val="24"/>
                <w:szCs w:val="24"/>
              </w:rPr>
            </w:pPr>
            <w:r w:rsidRPr="00DF655D">
              <w:rPr>
                <w:rFonts w:ascii="Arial Narrow" w:hAnsi="Arial Narrow"/>
                <w:sz w:val="24"/>
                <w:szCs w:val="24"/>
              </w:rPr>
              <w:t>(Table A.9)</w:t>
            </w:r>
          </w:p>
        </w:tc>
        <w:tc>
          <w:tcPr>
            <w:tcW w:w="4050" w:type="dxa"/>
            <w:shd w:val="clear" w:color="auto" w:fill="auto"/>
          </w:tcPr>
          <w:p w14:paraId="288C7D7C" w14:textId="77777777" w:rsidR="005F5414" w:rsidRPr="00DF655D" w:rsidRDefault="00672904"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Designate vaccine coordinator to implement adverse events reporting</w:t>
            </w:r>
          </w:p>
          <w:p w14:paraId="288C7D7D" w14:textId="77777777" w:rsidR="00672904" w:rsidRPr="00DF655D" w:rsidRDefault="00672904"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Provide outreach to providers administering vaccine on reporting adverse events</w:t>
            </w:r>
          </w:p>
        </w:tc>
        <w:tc>
          <w:tcPr>
            <w:tcW w:w="3060" w:type="dxa"/>
            <w:shd w:val="clear" w:color="auto" w:fill="auto"/>
          </w:tcPr>
          <w:p w14:paraId="288C7D7E" w14:textId="77777777" w:rsidR="005F5414" w:rsidRPr="00DF655D" w:rsidRDefault="00672904"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CDPH</w:t>
            </w:r>
          </w:p>
          <w:p w14:paraId="288C7D7F" w14:textId="77777777" w:rsidR="00672904" w:rsidRPr="00DF655D" w:rsidRDefault="00672904"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Local Health Departments</w:t>
            </w:r>
          </w:p>
          <w:p w14:paraId="288C7D80" w14:textId="77777777" w:rsidR="00672904" w:rsidRPr="00DF655D" w:rsidRDefault="00672904"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Health Care Providers</w:t>
            </w:r>
          </w:p>
          <w:p w14:paraId="288C7D81" w14:textId="77777777" w:rsidR="00672904" w:rsidRPr="00DF655D" w:rsidRDefault="00672904"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Critical Infrastructure</w:t>
            </w:r>
            <w:r w:rsidR="0047604D" w:rsidRPr="00DF655D">
              <w:rPr>
                <w:rFonts w:ascii="Arial Narrow" w:hAnsi="Arial Narrow"/>
                <w:sz w:val="24"/>
                <w:szCs w:val="24"/>
              </w:rPr>
              <w:t>/Key Resource</w:t>
            </w:r>
            <w:r w:rsidRPr="00DF655D">
              <w:rPr>
                <w:rFonts w:ascii="Arial Narrow" w:hAnsi="Arial Narrow"/>
                <w:sz w:val="24"/>
                <w:szCs w:val="24"/>
              </w:rPr>
              <w:t xml:space="preserve"> Organizations</w:t>
            </w:r>
          </w:p>
        </w:tc>
      </w:tr>
    </w:tbl>
    <w:p w14:paraId="288C7D83" w14:textId="77777777" w:rsidR="00845FE0" w:rsidRDefault="00845FE0" w:rsidP="00AC0F87">
      <w:pPr>
        <w:pStyle w:val="Body"/>
        <w:rPr>
          <w:sz w:val="23"/>
          <w:szCs w:val="22"/>
        </w:rPr>
        <w:sectPr w:rsidR="00845FE0" w:rsidSect="00AC0F87">
          <w:footerReference w:type="default" r:id="rId33"/>
          <w:pgSz w:w="12240" w:h="15840" w:code="1"/>
          <w:pgMar w:top="1440" w:right="1440" w:bottom="1440" w:left="1440" w:header="720" w:footer="720" w:gutter="0"/>
          <w:cols w:space="720"/>
          <w:rtlGutter/>
          <w:docGrid w:linePitch="360"/>
        </w:sectPr>
      </w:pPr>
    </w:p>
    <w:p w14:paraId="288C7D84" w14:textId="77777777" w:rsidR="00845FE0" w:rsidRDefault="00845FE0" w:rsidP="00845FE0">
      <w:pPr>
        <w:pStyle w:val="Body"/>
      </w:pPr>
      <w:r w:rsidRPr="00482053">
        <w:lastRenderedPageBreak/>
        <w:t xml:space="preserve">The following </w:t>
      </w:r>
      <w:r w:rsidR="007C4745">
        <w:t>steps</w:t>
      </w:r>
      <w:r w:rsidRPr="00482053">
        <w:t xml:space="preserve"> should be done to </w:t>
      </w:r>
      <w:r w:rsidR="00950F87">
        <w:t>facilitate</w:t>
      </w:r>
      <w:r w:rsidRPr="00482053">
        <w:t xml:space="preserve"> distribution of vaccine from manufacturers to local</w:t>
      </w:r>
      <w:r w:rsidR="00830320">
        <w:t xml:space="preserve"> health</w:t>
      </w:r>
      <w:r w:rsidRPr="00482053">
        <w:t xml:space="preserve"> jurisdictions.</w:t>
      </w:r>
    </w:p>
    <w:p w14:paraId="288C7D85" w14:textId="77777777" w:rsidR="00845FE0" w:rsidRDefault="00845FE0" w:rsidP="00845FE0">
      <w:pPr>
        <w:pStyle w:val="Body"/>
      </w:pPr>
    </w:p>
    <w:p w14:paraId="288C7D86" w14:textId="77777777" w:rsidR="00845FE0" w:rsidRPr="00DF655D" w:rsidRDefault="00AC50D3" w:rsidP="000B3EB9">
      <w:pPr>
        <w:pStyle w:val="Body"/>
        <w:outlineLvl w:val="2"/>
        <w:rPr>
          <w:rFonts w:ascii="Arial Narrow" w:hAnsi="Arial Narrow"/>
          <w:b/>
        </w:rPr>
      </w:pPr>
      <w:bookmarkStart w:id="221" w:name="_Toc496179365"/>
      <w:r w:rsidRPr="00DF655D">
        <w:rPr>
          <w:rFonts w:ascii="Arial Narrow" w:hAnsi="Arial Narrow"/>
          <w:b/>
        </w:rPr>
        <w:t>Table A</w:t>
      </w:r>
      <w:r w:rsidR="005E6F81" w:rsidRPr="00DF655D">
        <w:rPr>
          <w:rFonts w:ascii="Arial Narrow" w:hAnsi="Arial Narrow"/>
          <w:b/>
        </w:rPr>
        <w:t>.2 – V</w:t>
      </w:r>
      <w:r w:rsidR="00845FE0" w:rsidRPr="00DF655D">
        <w:rPr>
          <w:rFonts w:ascii="Arial Narrow" w:hAnsi="Arial Narrow"/>
          <w:b/>
        </w:rPr>
        <w:t>accine Distribution</w:t>
      </w:r>
      <w:bookmarkEnd w:id="221"/>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4"/>
        <w:gridCol w:w="4519"/>
        <w:gridCol w:w="5457"/>
      </w:tblGrid>
      <w:tr w:rsidR="00845FE0" w:rsidRPr="00DF655D" w14:paraId="288C7D8B" w14:textId="77777777" w:rsidTr="00845FE0">
        <w:trPr>
          <w:jc w:val="center"/>
        </w:trPr>
        <w:tc>
          <w:tcPr>
            <w:tcW w:w="2984" w:type="dxa"/>
            <w:tcBorders>
              <w:bottom w:val="single" w:sz="12" w:space="0" w:color="auto"/>
            </w:tcBorders>
            <w:shd w:val="clear" w:color="auto" w:fill="CCFFCC"/>
            <w:vAlign w:val="center"/>
          </w:tcPr>
          <w:p w14:paraId="288C7D87" w14:textId="77777777" w:rsidR="00845FE0" w:rsidRPr="00DF655D" w:rsidRDefault="00845FE0" w:rsidP="00845FE0">
            <w:pPr>
              <w:jc w:val="center"/>
              <w:rPr>
                <w:rFonts w:ascii="Arial Narrow" w:hAnsi="Arial Narrow"/>
                <w:b/>
                <w:bCs/>
              </w:rPr>
            </w:pPr>
            <w:r w:rsidRPr="00DF655D">
              <w:rPr>
                <w:rFonts w:ascii="Arial Narrow" w:hAnsi="Arial Narrow"/>
                <w:b/>
                <w:bCs/>
              </w:rPr>
              <w:t>Federal Government Planning Actions</w:t>
            </w:r>
          </w:p>
        </w:tc>
        <w:tc>
          <w:tcPr>
            <w:tcW w:w="4519" w:type="dxa"/>
            <w:tcBorders>
              <w:bottom w:val="single" w:sz="12" w:space="0" w:color="auto"/>
            </w:tcBorders>
            <w:shd w:val="clear" w:color="auto" w:fill="CCFFFF"/>
            <w:vAlign w:val="center"/>
          </w:tcPr>
          <w:p w14:paraId="288C7D88" w14:textId="77777777" w:rsidR="00845FE0" w:rsidRPr="00DF655D" w:rsidRDefault="00845FE0" w:rsidP="00845FE0">
            <w:pPr>
              <w:jc w:val="center"/>
              <w:rPr>
                <w:rFonts w:ascii="Arial Narrow" w:hAnsi="Arial Narrow"/>
                <w:b/>
                <w:bCs/>
              </w:rPr>
            </w:pPr>
            <w:r w:rsidRPr="00DF655D">
              <w:rPr>
                <w:rFonts w:ascii="Arial Narrow" w:hAnsi="Arial Narrow"/>
                <w:b/>
                <w:bCs/>
              </w:rPr>
              <w:t>California Department of Public Health (CDPH) Planning Actions</w:t>
            </w:r>
          </w:p>
        </w:tc>
        <w:tc>
          <w:tcPr>
            <w:tcW w:w="5457" w:type="dxa"/>
            <w:tcBorders>
              <w:bottom w:val="single" w:sz="12" w:space="0" w:color="auto"/>
            </w:tcBorders>
            <w:shd w:val="clear" w:color="auto" w:fill="FFCC99"/>
            <w:vAlign w:val="center"/>
          </w:tcPr>
          <w:p w14:paraId="288C7D89" w14:textId="77777777" w:rsidR="00845FE0" w:rsidRPr="00DF655D" w:rsidRDefault="00845FE0" w:rsidP="00845FE0">
            <w:pPr>
              <w:jc w:val="center"/>
              <w:rPr>
                <w:rFonts w:ascii="Arial Narrow" w:hAnsi="Arial Narrow"/>
                <w:b/>
                <w:bCs/>
              </w:rPr>
            </w:pPr>
            <w:r w:rsidRPr="00DF655D">
              <w:rPr>
                <w:rFonts w:ascii="Arial Narrow" w:hAnsi="Arial Narrow"/>
                <w:b/>
                <w:bCs/>
              </w:rPr>
              <w:t>Local Health Department (LHD)</w:t>
            </w:r>
          </w:p>
          <w:p w14:paraId="288C7D8A" w14:textId="77777777" w:rsidR="00845FE0" w:rsidRPr="00DF655D" w:rsidRDefault="00845FE0" w:rsidP="00845FE0">
            <w:pPr>
              <w:jc w:val="center"/>
              <w:rPr>
                <w:rFonts w:ascii="Arial Narrow" w:hAnsi="Arial Narrow"/>
                <w:b/>
                <w:bCs/>
              </w:rPr>
            </w:pPr>
            <w:r w:rsidRPr="00DF655D">
              <w:rPr>
                <w:rFonts w:ascii="Arial Narrow" w:hAnsi="Arial Narrow"/>
                <w:b/>
                <w:bCs/>
              </w:rPr>
              <w:t>Planning Actions</w:t>
            </w:r>
          </w:p>
        </w:tc>
      </w:tr>
      <w:tr w:rsidR="00845FE0" w:rsidRPr="00DF655D" w14:paraId="288C7D99" w14:textId="77777777" w:rsidTr="00845FE0">
        <w:trPr>
          <w:jc w:val="center"/>
        </w:trPr>
        <w:tc>
          <w:tcPr>
            <w:tcW w:w="2984" w:type="dxa"/>
            <w:tcBorders>
              <w:top w:val="single" w:sz="12" w:space="0" w:color="auto"/>
              <w:left w:val="single" w:sz="8" w:space="0" w:color="auto"/>
              <w:bottom w:val="single" w:sz="8" w:space="0" w:color="auto"/>
              <w:right w:val="single" w:sz="8" w:space="0" w:color="auto"/>
            </w:tcBorders>
            <w:shd w:val="clear" w:color="auto" w:fill="CCFFCC"/>
          </w:tcPr>
          <w:p w14:paraId="288C7D8C" w14:textId="77777777" w:rsidR="00845FE0" w:rsidRPr="00DF655D" w:rsidRDefault="00AD0395" w:rsidP="009C083F">
            <w:pPr>
              <w:numPr>
                <w:ilvl w:val="0"/>
                <w:numId w:val="26"/>
              </w:numPr>
              <w:rPr>
                <w:rFonts w:ascii="Arial Narrow" w:hAnsi="Arial Narrow"/>
              </w:rPr>
            </w:pPr>
            <w:r w:rsidRPr="00DF655D">
              <w:rPr>
                <w:rFonts w:ascii="Arial Narrow" w:hAnsi="Arial Narrow"/>
              </w:rPr>
              <w:t>C</w:t>
            </w:r>
            <w:r w:rsidR="00A43A7E" w:rsidRPr="00DF655D">
              <w:rPr>
                <w:rFonts w:ascii="Arial Narrow" w:hAnsi="Arial Narrow"/>
              </w:rPr>
              <w:t>oordinat</w:t>
            </w:r>
            <w:r w:rsidRPr="00DF655D">
              <w:rPr>
                <w:rFonts w:ascii="Arial Narrow" w:hAnsi="Arial Narrow"/>
              </w:rPr>
              <w:t>e</w:t>
            </w:r>
            <w:r w:rsidR="00A43A7E" w:rsidRPr="00DF655D">
              <w:rPr>
                <w:rFonts w:ascii="Arial Narrow" w:hAnsi="Arial Narrow"/>
              </w:rPr>
              <w:t xml:space="preserve"> vaccine distribution from vaccine manufacturers directly to designated sites according to information received from CDPH</w:t>
            </w:r>
            <w:r w:rsidR="00845FE0" w:rsidRPr="00DF655D">
              <w:rPr>
                <w:rFonts w:ascii="Arial Narrow" w:hAnsi="Arial Narrow"/>
              </w:rPr>
              <w:t>.</w:t>
            </w:r>
          </w:p>
          <w:p w14:paraId="288C7D8D" w14:textId="77777777" w:rsidR="00845FE0" w:rsidRPr="00DF655D" w:rsidRDefault="00AD0395" w:rsidP="00AD0395">
            <w:pPr>
              <w:numPr>
                <w:ilvl w:val="0"/>
                <w:numId w:val="26"/>
              </w:numPr>
              <w:rPr>
                <w:rFonts w:ascii="Arial Narrow" w:hAnsi="Arial Narrow"/>
              </w:rPr>
            </w:pPr>
            <w:r w:rsidRPr="00DF655D">
              <w:rPr>
                <w:rFonts w:ascii="Arial Narrow" w:hAnsi="Arial Narrow"/>
              </w:rPr>
              <w:t>M</w:t>
            </w:r>
            <w:r w:rsidR="00950F87" w:rsidRPr="00DF655D">
              <w:rPr>
                <w:rFonts w:ascii="Arial Narrow" w:hAnsi="Arial Narrow"/>
              </w:rPr>
              <w:t xml:space="preserve">ay </w:t>
            </w:r>
            <w:r w:rsidR="00845FE0" w:rsidRPr="00DF655D">
              <w:rPr>
                <w:rFonts w:ascii="Arial Narrow" w:hAnsi="Arial Narrow"/>
              </w:rPr>
              <w:t xml:space="preserve">distribute needles, syringes, and vaccine ancillary supplies to state and local </w:t>
            </w:r>
            <w:r w:rsidR="002C03FA" w:rsidRPr="00DF655D">
              <w:rPr>
                <w:rFonts w:ascii="Arial Narrow" w:hAnsi="Arial Narrow"/>
              </w:rPr>
              <w:t xml:space="preserve">health </w:t>
            </w:r>
            <w:r w:rsidR="00845FE0" w:rsidRPr="00DF655D">
              <w:rPr>
                <w:rFonts w:ascii="Arial Narrow" w:hAnsi="Arial Narrow"/>
              </w:rPr>
              <w:t>jurisdictions.</w:t>
            </w:r>
          </w:p>
        </w:tc>
        <w:tc>
          <w:tcPr>
            <w:tcW w:w="4519" w:type="dxa"/>
            <w:tcBorders>
              <w:top w:val="single" w:sz="12" w:space="0" w:color="auto"/>
              <w:left w:val="single" w:sz="8" w:space="0" w:color="auto"/>
              <w:bottom w:val="single" w:sz="8" w:space="0" w:color="auto"/>
              <w:right w:val="single" w:sz="8" w:space="0" w:color="auto"/>
            </w:tcBorders>
            <w:shd w:val="clear" w:color="auto" w:fill="CCFFFF"/>
          </w:tcPr>
          <w:p w14:paraId="288C7D8E" w14:textId="77777777" w:rsidR="00845FE0" w:rsidRPr="00DF655D" w:rsidRDefault="00845FE0" w:rsidP="009C083F">
            <w:pPr>
              <w:numPr>
                <w:ilvl w:val="0"/>
                <w:numId w:val="27"/>
              </w:numPr>
              <w:rPr>
                <w:rFonts w:ascii="Arial Narrow" w:hAnsi="Arial Narrow"/>
              </w:rPr>
            </w:pPr>
            <w:r w:rsidRPr="00DF655D">
              <w:rPr>
                <w:rFonts w:ascii="Arial Narrow" w:hAnsi="Arial Narrow"/>
              </w:rPr>
              <w:t>Estimate California’s weekly allocation of vaccine based on vaccine availability assumptions and the state’s proportion of the US population.</w:t>
            </w:r>
          </w:p>
          <w:p w14:paraId="288C7D8F" w14:textId="77777777" w:rsidR="00845FE0" w:rsidRPr="00DF655D" w:rsidRDefault="00845FE0" w:rsidP="009C083F">
            <w:pPr>
              <w:numPr>
                <w:ilvl w:val="0"/>
                <w:numId w:val="27"/>
              </w:numPr>
              <w:jc w:val="both"/>
              <w:rPr>
                <w:rFonts w:ascii="Arial Narrow" w:hAnsi="Arial Narrow"/>
              </w:rPr>
            </w:pPr>
            <w:r w:rsidRPr="00DF655D">
              <w:rPr>
                <w:rFonts w:ascii="Arial Narrow" w:hAnsi="Arial Narrow"/>
              </w:rPr>
              <w:t>Determine the proportion of vaccine that will be apportioned to each LHD.</w:t>
            </w:r>
          </w:p>
          <w:p w14:paraId="288C7D90" w14:textId="77777777" w:rsidR="00845FE0" w:rsidRPr="00DF655D" w:rsidRDefault="00845FE0" w:rsidP="009C083F">
            <w:pPr>
              <w:numPr>
                <w:ilvl w:val="0"/>
                <w:numId w:val="27"/>
              </w:numPr>
              <w:rPr>
                <w:rFonts w:ascii="Arial Narrow" w:hAnsi="Arial Narrow"/>
              </w:rPr>
            </w:pPr>
            <w:r w:rsidRPr="00DF655D">
              <w:rPr>
                <w:rFonts w:ascii="Arial Narrow" w:hAnsi="Arial Narrow"/>
              </w:rPr>
              <w:t>Maintain list of California vaccine receiving sites and provide necessary distribution information to CDC.</w:t>
            </w:r>
          </w:p>
          <w:p w14:paraId="288C7D91" w14:textId="77777777" w:rsidR="00845FE0" w:rsidRPr="00DF655D" w:rsidRDefault="00845FE0" w:rsidP="009C083F">
            <w:pPr>
              <w:numPr>
                <w:ilvl w:val="0"/>
                <w:numId w:val="27"/>
              </w:numPr>
              <w:rPr>
                <w:rFonts w:ascii="Arial Narrow" w:hAnsi="Arial Narrow"/>
              </w:rPr>
            </w:pPr>
            <w:r w:rsidRPr="00DF655D">
              <w:rPr>
                <w:rFonts w:ascii="Arial Narrow" w:hAnsi="Arial Narrow"/>
              </w:rPr>
              <w:t>Develop and disseminate to LHDs plans and procedures for state-level tracking of vaccine receipt and dosages administered.</w:t>
            </w:r>
          </w:p>
          <w:p w14:paraId="288C7D92" w14:textId="77777777" w:rsidR="00845FE0" w:rsidRPr="00DF655D" w:rsidRDefault="00845FE0" w:rsidP="009C083F">
            <w:pPr>
              <w:numPr>
                <w:ilvl w:val="0"/>
                <w:numId w:val="27"/>
              </w:numPr>
              <w:rPr>
                <w:rFonts w:ascii="Arial Narrow" w:hAnsi="Arial Narrow"/>
              </w:rPr>
            </w:pPr>
            <w:r w:rsidRPr="00DF655D">
              <w:rPr>
                <w:rFonts w:ascii="Arial Narrow" w:hAnsi="Arial Narrow"/>
              </w:rPr>
              <w:t>Develop procedures for LHDs to distribute to local receiving sites for receiving, storing, maintaining cold chain for vaccine, and tracking dosages administered.</w:t>
            </w:r>
          </w:p>
        </w:tc>
        <w:tc>
          <w:tcPr>
            <w:tcW w:w="5457" w:type="dxa"/>
            <w:tcBorders>
              <w:top w:val="single" w:sz="12" w:space="0" w:color="auto"/>
              <w:left w:val="single" w:sz="8" w:space="0" w:color="auto"/>
              <w:bottom w:val="single" w:sz="8" w:space="0" w:color="auto"/>
              <w:right w:val="single" w:sz="8" w:space="0" w:color="auto"/>
            </w:tcBorders>
            <w:shd w:val="clear" w:color="auto" w:fill="FFCC99"/>
          </w:tcPr>
          <w:p w14:paraId="288C7D93" w14:textId="77777777" w:rsidR="00845FE0" w:rsidRPr="00DF655D" w:rsidRDefault="00845FE0" w:rsidP="009C083F">
            <w:pPr>
              <w:numPr>
                <w:ilvl w:val="0"/>
                <w:numId w:val="28"/>
              </w:numPr>
              <w:rPr>
                <w:rFonts w:ascii="Arial Narrow" w:hAnsi="Arial Narrow"/>
              </w:rPr>
            </w:pPr>
            <w:r w:rsidRPr="00DF655D">
              <w:rPr>
                <w:rFonts w:ascii="Arial Narrow" w:hAnsi="Arial Narrow"/>
              </w:rPr>
              <w:t xml:space="preserve">Determine the proportion of the overall local allocation of vaccine that will be apportioned to each </w:t>
            </w:r>
            <w:r w:rsidR="00830320" w:rsidRPr="00DF655D">
              <w:rPr>
                <w:rFonts w:ascii="Arial Narrow" w:hAnsi="Arial Narrow"/>
              </w:rPr>
              <w:t xml:space="preserve">vaccine </w:t>
            </w:r>
            <w:r w:rsidRPr="00DF655D">
              <w:rPr>
                <w:rFonts w:ascii="Arial Narrow" w:hAnsi="Arial Narrow"/>
              </w:rPr>
              <w:t>receiving site.</w:t>
            </w:r>
          </w:p>
          <w:p w14:paraId="288C7D94" w14:textId="77777777" w:rsidR="00845FE0" w:rsidRPr="00DF655D" w:rsidRDefault="00845FE0" w:rsidP="009C083F">
            <w:pPr>
              <w:numPr>
                <w:ilvl w:val="0"/>
                <w:numId w:val="28"/>
              </w:numPr>
              <w:rPr>
                <w:rFonts w:ascii="Arial Narrow" w:hAnsi="Arial Narrow"/>
              </w:rPr>
            </w:pPr>
            <w:r w:rsidRPr="00DF655D">
              <w:rPr>
                <w:rFonts w:ascii="Arial Narrow" w:hAnsi="Arial Narrow"/>
              </w:rPr>
              <w:t>Distribute CDPH procedures to vaccine receiving sites for documentation of vaccine receipt, storage, cold chain, reporting adverse reaction, and tracking dosages administered.</w:t>
            </w:r>
          </w:p>
          <w:p w14:paraId="288C7D95" w14:textId="77777777" w:rsidR="00845FE0" w:rsidRPr="00DF655D" w:rsidRDefault="00845FE0" w:rsidP="009C083F">
            <w:pPr>
              <w:numPr>
                <w:ilvl w:val="0"/>
                <w:numId w:val="28"/>
              </w:numPr>
              <w:rPr>
                <w:rFonts w:ascii="Arial Narrow" w:hAnsi="Arial Narrow"/>
              </w:rPr>
            </w:pPr>
            <w:r w:rsidRPr="00DF655D">
              <w:rPr>
                <w:rFonts w:ascii="Arial Narrow" w:hAnsi="Arial Narrow"/>
              </w:rPr>
              <w:t xml:space="preserve">Ensure the availability of sufficient storage capacity at all </w:t>
            </w:r>
            <w:r w:rsidR="00BB5489" w:rsidRPr="00DF655D">
              <w:rPr>
                <w:rFonts w:ascii="Arial Narrow" w:hAnsi="Arial Narrow"/>
              </w:rPr>
              <w:t xml:space="preserve">vaccine </w:t>
            </w:r>
            <w:r w:rsidRPr="00DF655D">
              <w:rPr>
                <w:rFonts w:ascii="Arial Narrow" w:hAnsi="Arial Narrow"/>
              </w:rPr>
              <w:t>receiving sites to maintain the cold chain before authorizing a site to receive vaccine.</w:t>
            </w:r>
          </w:p>
          <w:p w14:paraId="288C7D96" w14:textId="77777777" w:rsidR="00845FE0" w:rsidRPr="00DF655D" w:rsidRDefault="00845FE0" w:rsidP="009C083F">
            <w:pPr>
              <w:numPr>
                <w:ilvl w:val="0"/>
                <w:numId w:val="28"/>
              </w:numPr>
              <w:rPr>
                <w:rFonts w:ascii="Arial Narrow" w:hAnsi="Arial Narrow"/>
              </w:rPr>
            </w:pPr>
            <w:r w:rsidRPr="00DF655D">
              <w:rPr>
                <w:rFonts w:ascii="Arial Narrow" w:hAnsi="Arial Narrow"/>
              </w:rPr>
              <w:t xml:space="preserve">Develop plans for distributing needles and syringes and other ancillary supplies to local </w:t>
            </w:r>
            <w:r w:rsidR="00BB5489" w:rsidRPr="00DF655D">
              <w:rPr>
                <w:rFonts w:ascii="Arial Narrow" w:hAnsi="Arial Narrow"/>
              </w:rPr>
              <w:t xml:space="preserve">vaccine </w:t>
            </w:r>
            <w:r w:rsidRPr="00DF655D">
              <w:rPr>
                <w:rFonts w:ascii="Arial Narrow" w:hAnsi="Arial Narrow"/>
              </w:rPr>
              <w:t xml:space="preserve">dispensing sites, if not available federally. </w:t>
            </w:r>
          </w:p>
          <w:p w14:paraId="288C7D97" w14:textId="77777777" w:rsidR="00845FE0" w:rsidRPr="00DF655D" w:rsidRDefault="00845FE0" w:rsidP="009C083F">
            <w:pPr>
              <w:numPr>
                <w:ilvl w:val="0"/>
                <w:numId w:val="28"/>
              </w:numPr>
              <w:rPr>
                <w:rFonts w:ascii="Arial Narrow" w:hAnsi="Arial Narrow"/>
              </w:rPr>
            </w:pPr>
            <w:r w:rsidRPr="00DF655D">
              <w:rPr>
                <w:rFonts w:ascii="Arial Narrow" w:hAnsi="Arial Narrow"/>
              </w:rPr>
              <w:t xml:space="preserve">Develop security plans for vaccine receiving sites and dispensing sites. </w:t>
            </w:r>
          </w:p>
          <w:p w14:paraId="288C7D98" w14:textId="77777777" w:rsidR="00845FE0" w:rsidRPr="00DF655D" w:rsidRDefault="00845FE0" w:rsidP="009C083F">
            <w:pPr>
              <w:numPr>
                <w:ilvl w:val="0"/>
                <w:numId w:val="28"/>
              </w:numPr>
              <w:rPr>
                <w:rFonts w:ascii="Arial Narrow" w:hAnsi="Arial Narrow"/>
              </w:rPr>
            </w:pPr>
            <w:r w:rsidRPr="00DF655D">
              <w:rPr>
                <w:rFonts w:ascii="Arial Narrow" w:hAnsi="Arial Narrow"/>
              </w:rPr>
              <w:t xml:space="preserve">If vaccine re-distributed from LHD to another vaccine </w:t>
            </w:r>
            <w:r w:rsidR="009A11AB" w:rsidRPr="00DF655D">
              <w:rPr>
                <w:rFonts w:ascii="Arial Narrow" w:hAnsi="Arial Narrow"/>
              </w:rPr>
              <w:t xml:space="preserve">receiving </w:t>
            </w:r>
            <w:r w:rsidRPr="00DF655D">
              <w:rPr>
                <w:rFonts w:ascii="Arial Narrow" w:hAnsi="Arial Narrow"/>
              </w:rPr>
              <w:t>site, develop chain of custody and other procedures to maintain accountability for vaccine during the distribution process.</w:t>
            </w:r>
          </w:p>
        </w:tc>
      </w:tr>
    </w:tbl>
    <w:p w14:paraId="288C7D9A" w14:textId="77777777" w:rsidR="00AC50D3" w:rsidRDefault="00AC50D3" w:rsidP="00845FE0">
      <w:pPr>
        <w:pStyle w:val="Body"/>
        <w:rPr>
          <w:sz w:val="23"/>
          <w:szCs w:val="22"/>
        </w:rPr>
      </w:pPr>
    </w:p>
    <w:p w14:paraId="288C7D9B" w14:textId="77777777" w:rsidR="00AC50D3" w:rsidRPr="00D366C0" w:rsidRDefault="00AC50D3" w:rsidP="00AC50D3">
      <w:pPr>
        <w:pStyle w:val="Body"/>
      </w:pPr>
      <w:r>
        <w:rPr>
          <w:szCs w:val="22"/>
        </w:rPr>
        <w:br w:type="page"/>
      </w:r>
      <w:r w:rsidRPr="00D366C0">
        <w:lastRenderedPageBreak/>
        <w:t>The following</w:t>
      </w:r>
      <w:r w:rsidR="00C617B4">
        <w:t xml:space="preserve"> pre-planning</w:t>
      </w:r>
      <w:r w:rsidRPr="00D366C0">
        <w:t xml:space="preserve"> actions should be done </w:t>
      </w:r>
      <w:r w:rsidRPr="00AC50D3">
        <w:rPr>
          <w:b/>
          <w:u w:val="single"/>
        </w:rPr>
        <w:t>prior to implementing either allocation approach</w:t>
      </w:r>
      <w:r w:rsidRPr="00D366C0">
        <w:t>.</w:t>
      </w:r>
    </w:p>
    <w:p w14:paraId="288C7D9C" w14:textId="77777777" w:rsidR="00AC50D3" w:rsidRDefault="00AC50D3" w:rsidP="00AC50D3">
      <w:pPr>
        <w:pStyle w:val="Body"/>
        <w:rPr>
          <w:caps/>
          <w:u w:val="single"/>
        </w:rPr>
      </w:pPr>
    </w:p>
    <w:p w14:paraId="288C7D9D" w14:textId="00531755" w:rsidR="00AC50D3" w:rsidRPr="00101E9F" w:rsidRDefault="00AC50D3" w:rsidP="000B3EB9">
      <w:pPr>
        <w:pStyle w:val="Body"/>
        <w:outlineLvl w:val="2"/>
        <w:rPr>
          <w:rFonts w:ascii="Arial Narrow Bold" w:hAnsi="Arial Narrow"/>
          <w:b/>
        </w:rPr>
      </w:pPr>
      <w:bookmarkStart w:id="222" w:name="_Toc496179366"/>
      <w:r w:rsidRPr="00101E9F">
        <w:rPr>
          <w:rFonts w:ascii="Arial Narrow Bold" w:hAnsi="Arial Narrow"/>
          <w:b/>
        </w:rPr>
        <w:t>T</w:t>
      </w:r>
      <w:r w:rsidR="00101E9F" w:rsidRPr="00101E9F">
        <w:rPr>
          <w:rFonts w:ascii="Arial Narrow Bold" w:hAnsi="Arial Narrow"/>
          <w:b/>
        </w:rPr>
        <w:t>ab</w:t>
      </w:r>
      <w:r w:rsidR="00101E9F">
        <w:rPr>
          <w:rFonts w:ascii="Arial Narrow Bold" w:hAnsi="Arial Narrow"/>
          <w:b/>
        </w:rPr>
        <w:t>le</w:t>
      </w:r>
      <w:r w:rsidR="005E6F81">
        <w:rPr>
          <w:rFonts w:ascii="Arial Narrow Bold" w:hAnsi="Arial Narrow"/>
          <w:b/>
        </w:rPr>
        <w:t xml:space="preserve"> A.3</w:t>
      </w:r>
      <w:r w:rsidR="00922EF7">
        <w:rPr>
          <w:rFonts w:ascii="Arial Narrow Bold" w:hAnsi="Arial Narrow"/>
          <w:b/>
        </w:rPr>
        <w:t>.1</w:t>
      </w:r>
      <w:r w:rsidR="005E6F81">
        <w:rPr>
          <w:rFonts w:ascii="Arial Narrow Bold" w:hAnsi="Arial Narrow"/>
          <w:b/>
        </w:rPr>
        <w:t xml:space="preserve"> </w:t>
      </w:r>
      <w:r w:rsidR="005E6F81">
        <w:rPr>
          <w:rFonts w:ascii="Arial Narrow Bold" w:hAnsi="Arial Narrow"/>
          <w:b/>
        </w:rPr>
        <w:t>–</w:t>
      </w:r>
      <w:r w:rsidR="005E6F81">
        <w:rPr>
          <w:rFonts w:ascii="Arial Narrow Bold" w:hAnsi="Arial Narrow"/>
          <w:b/>
        </w:rPr>
        <w:t xml:space="preserve"> V</w:t>
      </w:r>
      <w:r w:rsidRPr="00101E9F">
        <w:rPr>
          <w:rFonts w:ascii="Arial Narrow Bold" w:hAnsi="Arial Narrow"/>
          <w:b/>
        </w:rPr>
        <w:t>accine Allocation</w:t>
      </w:r>
      <w:bookmarkEnd w:id="222"/>
      <w:r w:rsidRPr="00101E9F">
        <w:rPr>
          <w:rFonts w:ascii="Arial Narrow Bold" w:hAnsi="Arial Narrow"/>
          <w:b/>
        </w:rPr>
        <w:t xml:space="preserve"> </w:t>
      </w:r>
    </w:p>
    <w:p w14:paraId="288C7D9E" w14:textId="77777777" w:rsidR="00AC50D3" w:rsidRDefault="00AC50D3" w:rsidP="00AC50D3">
      <w:pPr>
        <w:jc w:val="center"/>
        <w:rPr>
          <w:rFonts w:ascii="Arial Narrow" w:hAnsi="Arial Narrow"/>
          <w:b/>
          <w:bCs/>
          <w:sz w:val="22"/>
          <w:szCs w:val="22"/>
        </w:rPr>
        <w:sectPr w:rsidR="00AC50D3" w:rsidSect="00845FE0">
          <w:footerReference w:type="default" r:id="rId34"/>
          <w:pgSz w:w="15840" w:h="12240" w:orient="landscape" w:code="1"/>
          <w:pgMar w:top="1440" w:right="1440" w:bottom="1440" w:left="1440" w:header="720" w:footer="720" w:gutter="0"/>
          <w:cols w:space="720"/>
          <w:rtlGutter/>
          <w:docGrid w:linePitch="360"/>
        </w:sect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3042"/>
        <w:gridCol w:w="4616"/>
        <w:gridCol w:w="3816"/>
      </w:tblGrid>
      <w:tr w:rsidR="00A96469" w:rsidRPr="00AC50D3" w14:paraId="288C7DA3" w14:textId="77777777" w:rsidTr="00A96469">
        <w:trPr>
          <w:jc w:val="center"/>
        </w:trPr>
        <w:tc>
          <w:tcPr>
            <w:tcW w:w="2926" w:type="dxa"/>
            <w:tcBorders>
              <w:bottom w:val="single" w:sz="12" w:space="0" w:color="auto"/>
            </w:tcBorders>
            <w:shd w:val="clear" w:color="auto" w:fill="CCFFFF"/>
            <w:vAlign w:val="center"/>
          </w:tcPr>
          <w:p w14:paraId="7F1E4485" w14:textId="0FCA668B" w:rsidR="00A96469" w:rsidRDefault="00A96469" w:rsidP="00AC50D3">
            <w:pPr>
              <w:jc w:val="center"/>
              <w:rPr>
                <w:rFonts w:ascii="Arial Narrow" w:hAnsi="Arial Narrow"/>
                <w:b/>
                <w:bCs/>
                <w:sz w:val="22"/>
                <w:szCs w:val="22"/>
              </w:rPr>
            </w:pPr>
            <w:r>
              <w:rPr>
                <w:rFonts w:ascii="Arial Narrow" w:hAnsi="Arial Narrow"/>
                <w:b/>
                <w:bCs/>
                <w:sz w:val="22"/>
                <w:szCs w:val="22"/>
              </w:rPr>
              <w:t>Allocation Approach</w:t>
            </w:r>
          </w:p>
        </w:tc>
        <w:tc>
          <w:tcPr>
            <w:tcW w:w="3042" w:type="dxa"/>
            <w:tcBorders>
              <w:bottom w:val="single" w:sz="12" w:space="0" w:color="auto"/>
            </w:tcBorders>
            <w:shd w:val="clear" w:color="auto" w:fill="CCFFFF"/>
            <w:vAlign w:val="center"/>
          </w:tcPr>
          <w:p w14:paraId="288C7D9F" w14:textId="1078A352" w:rsidR="00A96469" w:rsidRDefault="00A96469" w:rsidP="00AC50D3">
            <w:pPr>
              <w:jc w:val="center"/>
              <w:rPr>
                <w:rFonts w:ascii="Arial Narrow" w:hAnsi="Arial Narrow"/>
                <w:b/>
                <w:bCs/>
                <w:sz w:val="22"/>
                <w:szCs w:val="22"/>
              </w:rPr>
            </w:pPr>
            <w:r>
              <w:rPr>
                <w:rFonts w:ascii="Arial Narrow" w:hAnsi="Arial Narrow"/>
                <w:b/>
                <w:bCs/>
                <w:sz w:val="22"/>
                <w:szCs w:val="22"/>
              </w:rPr>
              <w:t>CDPH</w:t>
            </w:r>
          </w:p>
          <w:p w14:paraId="288C7DA0" w14:textId="77777777" w:rsidR="00A96469" w:rsidRPr="00AC50D3" w:rsidRDefault="00A96469" w:rsidP="00AC50D3">
            <w:pPr>
              <w:jc w:val="center"/>
              <w:rPr>
                <w:rFonts w:ascii="Arial Narrow" w:hAnsi="Arial Narrow"/>
                <w:b/>
                <w:bCs/>
                <w:sz w:val="22"/>
                <w:szCs w:val="22"/>
              </w:rPr>
            </w:pPr>
            <w:r w:rsidRPr="00AC50D3">
              <w:rPr>
                <w:rFonts w:ascii="Arial Narrow" w:hAnsi="Arial Narrow"/>
                <w:b/>
                <w:bCs/>
                <w:sz w:val="22"/>
                <w:szCs w:val="22"/>
              </w:rPr>
              <w:t>Planning Actions</w:t>
            </w:r>
          </w:p>
        </w:tc>
        <w:tc>
          <w:tcPr>
            <w:tcW w:w="4616" w:type="dxa"/>
            <w:tcBorders>
              <w:bottom w:val="single" w:sz="12" w:space="0" w:color="auto"/>
            </w:tcBorders>
            <w:shd w:val="clear" w:color="auto" w:fill="FFCC99"/>
            <w:vAlign w:val="center"/>
          </w:tcPr>
          <w:p w14:paraId="288C7DA1" w14:textId="77777777" w:rsidR="00A96469" w:rsidRPr="00AC50D3" w:rsidRDefault="00A96469" w:rsidP="00936584">
            <w:pPr>
              <w:jc w:val="center"/>
              <w:rPr>
                <w:rFonts w:ascii="Arial Narrow" w:hAnsi="Arial Narrow"/>
                <w:b/>
                <w:bCs/>
                <w:sz w:val="22"/>
                <w:szCs w:val="22"/>
              </w:rPr>
            </w:pPr>
            <w:r w:rsidRPr="00AC50D3">
              <w:rPr>
                <w:rFonts w:ascii="Arial Narrow" w:hAnsi="Arial Narrow"/>
                <w:b/>
                <w:bCs/>
                <w:sz w:val="22"/>
                <w:szCs w:val="22"/>
              </w:rPr>
              <w:t>L</w:t>
            </w:r>
            <w:r>
              <w:rPr>
                <w:rFonts w:ascii="Arial Narrow" w:hAnsi="Arial Narrow"/>
                <w:b/>
                <w:bCs/>
                <w:sz w:val="22"/>
                <w:szCs w:val="22"/>
              </w:rPr>
              <w:t>HD Pla</w:t>
            </w:r>
            <w:r w:rsidRPr="00AC50D3">
              <w:rPr>
                <w:rFonts w:ascii="Arial Narrow" w:hAnsi="Arial Narrow"/>
                <w:b/>
                <w:bCs/>
                <w:sz w:val="22"/>
                <w:szCs w:val="22"/>
              </w:rPr>
              <w:t>nning Actions</w:t>
            </w:r>
          </w:p>
        </w:tc>
        <w:tc>
          <w:tcPr>
            <w:tcW w:w="3816" w:type="dxa"/>
            <w:tcBorders>
              <w:bottom w:val="single" w:sz="12" w:space="0" w:color="auto"/>
            </w:tcBorders>
            <w:shd w:val="clear" w:color="auto" w:fill="FFCCFF"/>
            <w:vAlign w:val="center"/>
          </w:tcPr>
          <w:p w14:paraId="288C7DA2" w14:textId="6F4C5265" w:rsidR="00A96469" w:rsidRPr="00AC50D3" w:rsidRDefault="00A96469" w:rsidP="00D95A3E">
            <w:pPr>
              <w:jc w:val="center"/>
              <w:rPr>
                <w:rFonts w:ascii="Arial Narrow" w:hAnsi="Arial Narrow"/>
                <w:b/>
                <w:bCs/>
                <w:sz w:val="22"/>
                <w:szCs w:val="22"/>
              </w:rPr>
            </w:pPr>
            <w:r w:rsidRPr="00AC50D3">
              <w:rPr>
                <w:rFonts w:ascii="Arial Narrow" w:hAnsi="Arial Narrow"/>
                <w:b/>
                <w:bCs/>
                <w:sz w:val="22"/>
                <w:szCs w:val="22"/>
              </w:rPr>
              <w:t>Critical Infrastructure/Key Resource (CI/KR) Organizations Planning Actions</w:t>
            </w:r>
            <w:r>
              <w:rPr>
                <w:rStyle w:val="FootnoteReference"/>
                <w:rFonts w:ascii="Arial Narrow" w:hAnsi="Arial Narrow"/>
                <w:b/>
                <w:bCs/>
                <w:sz w:val="22"/>
                <w:szCs w:val="22"/>
              </w:rPr>
              <w:footnoteReference w:customMarkFollows="1" w:id="13"/>
              <w:t>a</w:t>
            </w:r>
          </w:p>
        </w:tc>
      </w:tr>
      <w:tr w:rsidR="00A96469" w:rsidRPr="00AC50D3" w14:paraId="288C7DAC" w14:textId="77777777" w:rsidTr="00A96469">
        <w:trPr>
          <w:jc w:val="center"/>
        </w:trPr>
        <w:tc>
          <w:tcPr>
            <w:tcW w:w="2926" w:type="dxa"/>
            <w:tcBorders>
              <w:top w:val="single" w:sz="12" w:space="0" w:color="auto"/>
              <w:left w:val="single" w:sz="4" w:space="0" w:color="auto"/>
              <w:bottom w:val="single" w:sz="12" w:space="0" w:color="auto"/>
              <w:right w:val="single" w:sz="8" w:space="0" w:color="auto"/>
            </w:tcBorders>
            <w:shd w:val="clear" w:color="auto" w:fill="CCFFFF"/>
          </w:tcPr>
          <w:p w14:paraId="3D8D8C9D" w14:textId="70895A0D" w:rsidR="00A96469" w:rsidRPr="00A96469" w:rsidRDefault="00A96469" w:rsidP="00A96469">
            <w:pPr>
              <w:pStyle w:val="BodyText"/>
              <w:spacing w:after="0"/>
              <w:ind w:left="216"/>
              <w:rPr>
                <w:rFonts w:ascii="Arial Narrow" w:hAnsi="Arial Narrow"/>
                <w:sz w:val="24"/>
                <w:szCs w:val="24"/>
              </w:rPr>
            </w:pPr>
            <w:r w:rsidRPr="00DF655D">
              <w:rPr>
                <w:rFonts w:ascii="Arial Narrow" w:hAnsi="Arial Narrow"/>
                <w:sz w:val="24"/>
                <w:szCs w:val="24"/>
              </w:rPr>
              <w:t>Pre-planning</w:t>
            </w:r>
          </w:p>
        </w:tc>
        <w:tc>
          <w:tcPr>
            <w:tcW w:w="3042" w:type="dxa"/>
            <w:tcBorders>
              <w:top w:val="single" w:sz="12" w:space="0" w:color="auto"/>
              <w:left w:val="single" w:sz="4" w:space="0" w:color="auto"/>
              <w:bottom w:val="single" w:sz="12" w:space="0" w:color="auto"/>
              <w:right w:val="single" w:sz="8" w:space="0" w:color="auto"/>
            </w:tcBorders>
            <w:shd w:val="clear" w:color="auto" w:fill="CCFFFF"/>
          </w:tcPr>
          <w:p w14:paraId="288C7DA4" w14:textId="4737AA50" w:rsidR="00A96469" w:rsidRPr="00AC50D3" w:rsidRDefault="00A96469" w:rsidP="009C083F">
            <w:pPr>
              <w:numPr>
                <w:ilvl w:val="0"/>
                <w:numId w:val="37"/>
              </w:numPr>
              <w:ind w:left="252" w:hanging="270"/>
              <w:rPr>
                <w:rFonts w:ascii="Arial Narrow" w:hAnsi="Arial Narrow"/>
                <w:sz w:val="22"/>
                <w:szCs w:val="22"/>
              </w:rPr>
            </w:pPr>
            <w:r w:rsidRPr="00AC50D3">
              <w:rPr>
                <w:rFonts w:ascii="Arial Narrow" w:hAnsi="Arial Narrow"/>
                <w:sz w:val="22"/>
                <w:szCs w:val="22"/>
              </w:rPr>
              <w:t>Estimate allocation of weekly vaccine shipments to local health jurisdictions based on vaccine supply and local population proportions within the state.</w:t>
            </w:r>
          </w:p>
        </w:tc>
        <w:tc>
          <w:tcPr>
            <w:tcW w:w="4616" w:type="dxa"/>
            <w:tcBorders>
              <w:top w:val="single" w:sz="12" w:space="0" w:color="auto"/>
              <w:left w:val="single" w:sz="8" w:space="0" w:color="auto"/>
              <w:bottom w:val="single" w:sz="12" w:space="0" w:color="auto"/>
              <w:right w:val="single" w:sz="8" w:space="0" w:color="auto"/>
            </w:tcBorders>
            <w:shd w:val="clear" w:color="auto" w:fill="FFCC99"/>
          </w:tcPr>
          <w:p w14:paraId="288C7DA5" w14:textId="77777777" w:rsidR="00A96469" w:rsidRPr="00AC50D3" w:rsidRDefault="00A96469" w:rsidP="009C083F">
            <w:pPr>
              <w:numPr>
                <w:ilvl w:val="0"/>
                <w:numId w:val="29"/>
              </w:numPr>
              <w:rPr>
                <w:rFonts w:ascii="Arial Narrow" w:hAnsi="Arial Narrow"/>
                <w:sz w:val="22"/>
                <w:szCs w:val="22"/>
              </w:rPr>
            </w:pPr>
            <w:r w:rsidRPr="00AC50D3">
              <w:rPr>
                <w:rFonts w:ascii="Arial Narrow" w:hAnsi="Arial Narrow"/>
                <w:sz w:val="22"/>
                <w:szCs w:val="22"/>
              </w:rPr>
              <w:t>Obtain CDPH allocation estimate of weekly vaccine shipments for local health jurisdiction.</w:t>
            </w:r>
          </w:p>
          <w:p w14:paraId="288C7DA6" w14:textId="77777777" w:rsidR="00A96469" w:rsidRPr="00AC50D3" w:rsidRDefault="00A96469" w:rsidP="009C083F">
            <w:pPr>
              <w:numPr>
                <w:ilvl w:val="0"/>
                <w:numId w:val="29"/>
              </w:numPr>
              <w:rPr>
                <w:rFonts w:ascii="Arial Narrow" w:hAnsi="Arial Narrow"/>
                <w:sz w:val="22"/>
                <w:szCs w:val="22"/>
              </w:rPr>
            </w:pPr>
            <w:r w:rsidRPr="00AC50D3">
              <w:rPr>
                <w:rFonts w:ascii="Arial Narrow" w:hAnsi="Arial Narrow"/>
                <w:sz w:val="22"/>
                <w:szCs w:val="22"/>
              </w:rPr>
              <w:t xml:space="preserve">Develop population estimates for role-based target groups. </w:t>
            </w:r>
          </w:p>
          <w:p w14:paraId="288C7DA7" w14:textId="77777777" w:rsidR="00A96469" w:rsidRPr="00AC50D3" w:rsidRDefault="00A96469" w:rsidP="009C083F">
            <w:pPr>
              <w:numPr>
                <w:ilvl w:val="0"/>
                <w:numId w:val="29"/>
              </w:numPr>
              <w:rPr>
                <w:rFonts w:ascii="Arial Narrow" w:hAnsi="Arial Narrow"/>
                <w:sz w:val="22"/>
                <w:szCs w:val="22"/>
              </w:rPr>
            </w:pPr>
            <w:r w:rsidRPr="00AC50D3">
              <w:rPr>
                <w:rFonts w:ascii="Arial Narrow" w:hAnsi="Arial Narrow"/>
                <w:sz w:val="22"/>
                <w:szCs w:val="22"/>
              </w:rPr>
              <w:t xml:space="preserve">Identify organizations that </w:t>
            </w:r>
            <w:r>
              <w:rPr>
                <w:rFonts w:ascii="Arial Narrow" w:hAnsi="Arial Narrow"/>
                <w:sz w:val="22"/>
                <w:szCs w:val="22"/>
              </w:rPr>
              <w:t>include members of priority groups</w:t>
            </w:r>
            <w:r w:rsidRPr="00AC50D3">
              <w:rPr>
                <w:rFonts w:ascii="Arial Narrow" w:hAnsi="Arial Narrow"/>
                <w:sz w:val="22"/>
                <w:szCs w:val="22"/>
              </w:rPr>
              <w:t xml:space="preserve"> and obtain estimates of </w:t>
            </w:r>
            <w:r>
              <w:rPr>
                <w:rFonts w:ascii="Arial Narrow" w:hAnsi="Arial Narrow"/>
                <w:sz w:val="22"/>
                <w:szCs w:val="22"/>
              </w:rPr>
              <w:t>members</w:t>
            </w:r>
            <w:r w:rsidRPr="00AC50D3">
              <w:rPr>
                <w:rFonts w:ascii="Arial Narrow" w:hAnsi="Arial Narrow"/>
                <w:sz w:val="22"/>
                <w:szCs w:val="22"/>
              </w:rPr>
              <w:t xml:space="preserve"> from these organizations.</w:t>
            </w:r>
          </w:p>
          <w:p w14:paraId="288C7DA8" w14:textId="77777777" w:rsidR="00A96469" w:rsidRPr="00AC50D3" w:rsidRDefault="00A96469" w:rsidP="009C083F">
            <w:pPr>
              <w:numPr>
                <w:ilvl w:val="0"/>
                <w:numId w:val="29"/>
              </w:numPr>
              <w:rPr>
                <w:rFonts w:ascii="Arial Narrow" w:hAnsi="Arial Narrow"/>
                <w:sz w:val="22"/>
                <w:szCs w:val="22"/>
              </w:rPr>
            </w:pPr>
            <w:r w:rsidRPr="00AC50D3">
              <w:rPr>
                <w:rFonts w:ascii="Arial Narrow" w:hAnsi="Arial Narrow"/>
                <w:sz w:val="22"/>
                <w:szCs w:val="22"/>
              </w:rPr>
              <w:t xml:space="preserve">Compile regional or local demographics data to develop population estimates for </w:t>
            </w:r>
            <w:r>
              <w:rPr>
                <w:rFonts w:ascii="Arial Narrow" w:hAnsi="Arial Narrow"/>
                <w:sz w:val="22"/>
                <w:szCs w:val="22"/>
              </w:rPr>
              <w:t>health-vulnerable and healthy general population</w:t>
            </w:r>
            <w:r w:rsidRPr="00AC50D3">
              <w:rPr>
                <w:rFonts w:ascii="Arial Narrow" w:hAnsi="Arial Narrow"/>
                <w:sz w:val="22"/>
                <w:szCs w:val="22"/>
              </w:rPr>
              <w:t xml:space="preserve"> target groups.</w:t>
            </w:r>
          </w:p>
          <w:p w14:paraId="288C7DA9" w14:textId="77777777" w:rsidR="00A96469" w:rsidRPr="00AC50D3" w:rsidRDefault="00A96469" w:rsidP="009C083F">
            <w:pPr>
              <w:numPr>
                <w:ilvl w:val="0"/>
                <w:numId w:val="29"/>
              </w:numPr>
              <w:rPr>
                <w:rFonts w:ascii="Arial Narrow" w:hAnsi="Arial Narrow"/>
                <w:sz w:val="22"/>
                <w:szCs w:val="22"/>
              </w:rPr>
            </w:pPr>
            <w:r w:rsidRPr="00AC50D3">
              <w:rPr>
                <w:rFonts w:ascii="Arial Narrow" w:hAnsi="Arial Narrow"/>
                <w:sz w:val="22"/>
                <w:szCs w:val="22"/>
              </w:rPr>
              <w:t>Determine overall relative allocations for vaccine receiving sites and administration sites (public health run clinics, workplace clinics, health care providers, etc.) in your jurisdiction.</w:t>
            </w:r>
          </w:p>
        </w:tc>
        <w:tc>
          <w:tcPr>
            <w:tcW w:w="3816" w:type="dxa"/>
            <w:tcBorders>
              <w:top w:val="single" w:sz="12" w:space="0" w:color="auto"/>
              <w:left w:val="single" w:sz="8" w:space="0" w:color="auto"/>
              <w:bottom w:val="single" w:sz="12" w:space="0" w:color="auto"/>
              <w:right w:val="single" w:sz="4" w:space="0" w:color="auto"/>
            </w:tcBorders>
            <w:shd w:val="clear" w:color="auto" w:fill="FFCCFF"/>
          </w:tcPr>
          <w:p w14:paraId="288C7DAA" w14:textId="77777777" w:rsidR="00A96469" w:rsidRPr="00AC50D3" w:rsidRDefault="00A96469" w:rsidP="009C083F">
            <w:pPr>
              <w:numPr>
                <w:ilvl w:val="0"/>
                <w:numId w:val="29"/>
              </w:numPr>
              <w:rPr>
                <w:rFonts w:ascii="Arial Narrow" w:hAnsi="Arial Narrow"/>
                <w:sz w:val="22"/>
                <w:szCs w:val="22"/>
              </w:rPr>
            </w:pPr>
            <w:r w:rsidRPr="00AC50D3">
              <w:rPr>
                <w:rFonts w:ascii="Arial Narrow" w:hAnsi="Arial Narrow"/>
                <w:sz w:val="22"/>
                <w:szCs w:val="22"/>
              </w:rPr>
              <w:t>Contact the LHD in your jurisdiction to identify your organization as a critical infrastructure/key resource (CI/KR) organization.</w:t>
            </w:r>
          </w:p>
          <w:p w14:paraId="288C7DAB" w14:textId="77777777" w:rsidR="00A96469" w:rsidRPr="00AC50D3" w:rsidRDefault="00A96469" w:rsidP="009C083F">
            <w:pPr>
              <w:numPr>
                <w:ilvl w:val="0"/>
                <w:numId w:val="29"/>
              </w:numPr>
              <w:rPr>
                <w:rFonts w:ascii="Arial Narrow" w:hAnsi="Arial Narrow"/>
                <w:sz w:val="22"/>
                <w:szCs w:val="22"/>
              </w:rPr>
            </w:pPr>
            <w:r w:rsidRPr="00AC50D3">
              <w:rPr>
                <w:rFonts w:ascii="Arial Narrow" w:hAnsi="Arial Narrow"/>
                <w:sz w:val="22"/>
                <w:szCs w:val="22"/>
              </w:rPr>
              <w:t>Estimate the number of critical workers within your organization.</w:t>
            </w:r>
          </w:p>
        </w:tc>
      </w:tr>
      <w:tr w:rsidR="00A96469" w:rsidRPr="00AC50D3" w14:paraId="288C7DB7" w14:textId="77777777" w:rsidTr="00A96469">
        <w:trPr>
          <w:jc w:val="center"/>
        </w:trPr>
        <w:tc>
          <w:tcPr>
            <w:tcW w:w="2926" w:type="dxa"/>
            <w:tcBorders>
              <w:top w:val="single" w:sz="12" w:space="0" w:color="auto"/>
              <w:left w:val="single" w:sz="4" w:space="0" w:color="auto"/>
              <w:bottom w:val="single" w:sz="12" w:space="0" w:color="auto"/>
              <w:right w:val="single" w:sz="8" w:space="0" w:color="auto"/>
            </w:tcBorders>
            <w:shd w:val="clear" w:color="auto" w:fill="CCFFFF"/>
          </w:tcPr>
          <w:p w14:paraId="52CBFBA4" w14:textId="1A93136D" w:rsidR="00A96469" w:rsidRPr="00AC50D3" w:rsidRDefault="00A96469" w:rsidP="00A96469">
            <w:pPr>
              <w:pStyle w:val="BodyText"/>
              <w:spacing w:after="0"/>
              <w:ind w:left="216"/>
              <w:rPr>
                <w:rFonts w:ascii="Arial Narrow" w:hAnsi="Arial Narrow"/>
                <w:sz w:val="22"/>
                <w:szCs w:val="22"/>
              </w:rPr>
            </w:pPr>
            <w:r w:rsidRPr="00DF655D">
              <w:rPr>
                <w:rFonts w:ascii="Arial Narrow" w:hAnsi="Arial Narrow"/>
                <w:sz w:val="24"/>
                <w:szCs w:val="24"/>
              </w:rPr>
              <w:t>No Allocation Approach</w:t>
            </w:r>
          </w:p>
        </w:tc>
        <w:tc>
          <w:tcPr>
            <w:tcW w:w="3042" w:type="dxa"/>
            <w:tcBorders>
              <w:top w:val="single" w:sz="12" w:space="0" w:color="auto"/>
              <w:left w:val="single" w:sz="4" w:space="0" w:color="auto"/>
              <w:bottom w:val="single" w:sz="12" w:space="0" w:color="auto"/>
              <w:right w:val="single" w:sz="8" w:space="0" w:color="auto"/>
            </w:tcBorders>
            <w:shd w:val="clear" w:color="auto" w:fill="CCFFFF"/>
          </w:tcPr>
          <w:p w14:paraId="288C7DB4" w14:textId="66E74EEE" w:rsidR="00A96469" w:rsidRPr="00AC50D3" w:rsidRDefault="00A96469" w:rsidP="009C083F">
            <w:pPr>
              <w:numPr>
                <w:ilvl w:val="0"/>
                <w:numId w:val="38"/>
              </w:numPr>
              <w:ind w:left="252" w:hanging="252"/>
              <w:rPr>
                <w:rFonts w:ascii="Arial Narrow" w:hAnsi="Arial Narrow"/>
                <w:sz w:val="22"/>
                <w:szCs w:val="22"/>
              </w:rPr>
            </w:pPr>
            <w:r w:rsidRPr="00AC50D3">
              <w:rPr>
                <w:rFonts w:ascii="Arial Narrow" w:hAnsi="Arial Narrow"/>
                <w:sz w:val="22"/>
                <w:szCs w:val="22"/>
              </w:rPr>
              <w:t>No additional planning actions required.</w:t>
            </w:r>
          </w:p>
        </w:tc>
        <w:tc>
          <w:tcPr>
            <w:tcW w:w="4616" w:type="dxa"/>
            <w:tcBorders>
              <w:top w:val="single" w:sz="12" w:space="0" w:color="auto"/>
              <w:left w:val="single" w:sz="8" w:space="0" w:color="auto"/>
              <w:bottom w:val="single" w:sz="12" w:space="0" w:color="auto"/>
              <w:right w:val="single" w:sz="8" w:space="0" w:color="auto"/>
            </w:tcBorders>
            <w:shd w:val="clear" w:color="auto" w:fill="FFCC99"/>
          </w:tcPr>
          <w:p w14:paraId="288C7DB5" w14:textId="77777777" w:rsidR="00A96469" w:rsidRPr="00AC50D3" w:rsidRDefault="00A96469" w:rsidP="009C083F">
            <w:pPr>
              <w:numPr>
                <w:ilvl w:val="0"/>
                <w:numId w:val="38"/>
              </w:numPr>
              <w:ind w:left="252" w:hanging="270"/>
              <w:rPr>
                <w:rFonts w:ascii="Arial Narrow" w:hAnsi="Arial Narrow"/>
                <w:sz w:val="22"/>
                <w:szCs w:val="22"/>
              </w:rPr>
            </w:pPr>
            <w:r w:rsidRPr="00AC50D3">
              <w:rPr>
                <w:rFonts w:ascii="Arial Narrow" w:hAnsi="Arial Narrow"/>
                <w:sz w:val="22"/>
                <w:szCs w:val="22"/>
              </w:rPr>
              <w:t>No additional planning actions required.</w:t>
            </w:r>
          </w:p>
        </w:tc>
        <w:tc>
          <w:tcPr>
            <w:tcW w:w="3816" w:type="dxa"/>
            <w:tcBorders>
              <w:top w:val="single" w:sz="12" w:space="0" w:color="auto"/>
              <w:left w:val="single" w:sz="8" w:space="0" w:color="auto"/>
              <w:bottom w:val="single" w:sz="12" w:space="0" w:color="auto"/>
              <w:right w:val="single" w:sz="4" w:space="0" w:color="auto"/>
            </w:tcBorders>
            <w:shd w:val="clear" w:color="auto" w:fill="FFCCFF"/>
          </w:tcPr>
          <w:p w14:paraId="288C7DB6" w14:textId="77777777" w:rsidR="00A96469" w:rsidRPr="00AC50D3" w:rsidRDefault="00A96469" w:rsidP="009C083F">
            <w:pPr>
              <w:numPr>
                <w:ilvl w:val="0"/>
                <w:numId w:val="36"/>
              </w:numPr>
              <w:ind w:left="252" w:hanging="252"/>
              <w:rPr>
                <w:rFonts w:ascii="Arial Narrow" w:hAnsi="Arial Narrow"/>
                <w:sz w:val="22"/>
                <w:szCs w:val="22"/>
              </w:rPr>
            </w:pPr>
            <w:r w:rsidRPr="00AC50D3">
              <w:rPr>
                <w:rFonts w:ascii="Arial Narrow" w:hAnsi="Arial Narrow"/>
                <w:sz w:val="22"/>
                <w:szCs w:val="22"/>
              </w:rPr>
              <w:t>No additional planning actions required.</w:t>
            </w:r>
          </w:p>
        </w:tc>
      </w:tr>
      <w:tr w:rsidR="00A96469" w:rsidRPr="00AC50D3" w14:paraId="288C7DC5" w14:textId="77777777" w:rsidTr="00A96469">
        <w:trPr>
          <w:jc w:val="center"/>
        </w:trPr>
        <w:tc>
          <w:tcPr>
            <w:tcW w:w="2926" w:type="dxa"/>
            <w:tcBorders>
              <w:top w:val="single" w:sz="12" w:space="0" w:color="auto"/>
            </w:tcBorders>
            <w:shd w:val="clear" w:color="auto" w:fill="CCFFFF"/>
          </w:tcPr>
          <w:p w14:paraId="6B52A181" w14:textId="06FECBD5" w:rsidR="00A96469" w:rsidRPr="00AC50D3" w:rsidRDefault="00A96469" w:rsidP="00A96469">
            <w:pPr>
              <w:ind w:left="252"/>
              <w:rPr>
                <w:rFonts w:ascii="Arial Narrow" w:hAnsi="Arial Narrow"/>
                <w:sz w:val="22"/>
                <w:szCs w:val="22"/>
              </w:rPr>
            </w:pPr>
            <w:r>
              <w:rPr>
                <w:rFonts w:ascii="Arial Narrow" w:hAnsi="Arial Narrow"/>
                <w:sz w:val="22"/>
                <w:szCs w:val="22"/>
              </w:rPr>
              <w:t xml:space="preserve">Hybrid </w:t>
            </w:r>
            <w:r w:rsidRPr="00DF655D">
              <w:rPr>
                <w:rFonts w:ascii="Arial Narrow" w:hAnsi="Arial Narrow"/>
              </w:rPr>
              <w:t>Allocation</w:t>
            </w:r>
          </w:p>
        </w:tc>
        <w:tc>
          <w:tcPr>
            <w:tcW w:w="3042" w:type="dxa"/>
            <w:tcBorders>
              <w:top w:val="single" w:sz="12" w:space="0" w:color="auto"/>
            </w:tcBorders>
            <w:shd w:val="clear" w:color="auto" w:fill="CCFFFF"/>
          </w:tcPr>
          <w:p w14:paraId="288C7DC0" w14:textId="7BD3117B" w:rsidR="00A96469" w:rsidRPr="00AC50D3" w:rsidRDefault="00A96469" w:rsidP="009C083F">
            <w:pPr>
              <w:numPr>
                <w:ilvl w:val="0"/>
                <w:numId w:val="36"/>
              </w:numPr>
              <w:ind w:left="252" w:hanging="252"/>
              <w:rPr>
                <w:rFonts w:ascii="Arial Narrow" w:hAnsi="Arial Narrow"/>
                <w:sz w:val="22"/>
                <w:szCs w:val="22"/>
              </w:rPr>
            </w:pPr>
            <w:r w:rsidRPr="00AC50D3">
              <w:rPr>
                <w:rFonts w:ascii="Arial Narrow" w:hAnsi="Arial Narrow"/>
                <w:sz w:val="22"/>
                <w:szCs w:val="22"/>
              </w:rPr>
              <w:t>Develop sub-prioritization recommendations for CDPH target groups in prioritization Tiers 1-3.</w:t>
            </w:r>
          </w:p>
        </w:tc>
        <w:tc>
          <w:tcPr>
            <w:tcW w:w="4616" w:type="dxa"/>
            <w:tcBorders>
              <w:top w:val="single" w:sz="12" w:space="0" w:color="auto"/>
            </w:tcBorders>
            <w:shd w:val="clear" w:color="auto" w:fill="FFCC99"/>
          </w:tcPr>
          <w:p w14:paraId="288C7DC1" w14:textId="77777777" w:rsidR="00A96469" w:rsidRPr="00AC50D3" w:rsidRDefault="00A96469" w:rsidP="009C083F">
            <w:pPr>
              <w:numPr>
                <w:ilvl w:val="0"/>
                <w:numId w:val="30"/>
              </w:numPr>
              <w:rPr>
                <w:rFonts w:ascii="Arial Narrow" w:hAnsi="Arial Narrow"/>
                <w:sz w:val="22"/>
                <w:szCs w:val="22"/>
              </w:rPr>
            </w:pPr>
            <w:r>
              <w:rPr>
                <w:rFonts w:ascii="Arial Narrow" w:hAnsi="Arial Narrow"/>
                <w:sz w:val="22"/>
                <w:szCs w:val="22"/>
              </w:rPr>
              <w:t xml:space="preserve">Obtain </w:t>
            </w:r>
            <w:r w:rsidRPr="00AC50D3">
              <w:rPr>
                <w:rFonts w:ascii="Arial Narrow" w:hAnsi="Arial Narrow"/>
                <w:sz w:val="22"/>
                <w:szCs w:val="22"/>
              </w:rPr>
              <w:t>CDPH</w:t>
            </w:r>
            <w:r>
              <w:rPr>
                <w:rFonts w:ascii="Arial Narrow" w:hAnsi="Arial Narrow"/>
                <w:sz w:val="22"/>
                <w:szCs w:val="22"/>
              </w:rPr>
              <w:t xml:space="preserve"> </w:t>
            </w:r>
            <w:r w:rsidRPr="00AC50D3">
              <w:rPr>
                <w:rFonts w:ascii="Arial Narrow" w:hAnsi="Arial Narrow"/>
                <w:sz w:val="22"/>
                <w:szCs w:val="22"/>
              </w:rPr>
              <w:t>sub-prioritization recommendations for target groups in prioritization Tiers 1-3.</w:t>
            </w:r>
          </w:p>
          <w:p w14:paraId="288C7DC2" w14:textId="77777777" w:rsidR="00A96469" w:rsidRDefault="00A96469" w:rsidP="009C083F">
            <w:pPr>
              <w:numPr>
                <w:ilvl w:val="0"/>
                <w:numId w:val="30"/>
              </w:numPr>
              <w:rPr>
                <w:rFonts w:ascii="Arial Narrow" w:hAnsi="Arial Narrow"/>
                <w:sz w:val="22"/>
                <w:szCs w:val="22"/>
              </w:rPr>
            </w:pPr>
            <w:r w:rsidRPr="00AC50D3">
              <w:rPr>
                <w:rFonts w:ascii="Arial Narrow" w:hAnsi="Arial Narrow"/>
                <w:sz w:val="22"/>
                <w:szCs w:val="22"/>
              </w:rPr>
              <w:t xml:space="preserve">Develop proportionate allocation estimates for each target group within a sub-prioritization level. </w:t>
            </w:r>
          </w:p>
          <w:p w14:paraId="288C7DC3" w14:textId="77777777" w:rsidR="00A96469" w:rsidRPr="00AC50D3" w:rsidRDefault="00A96469" w:rsidP="009C083F">
            <w:pPr>
              <w:numPr>
                <w:ilvl w:val="0"/>
                <w:numId w:val="30"/>
              </w:numPr>
              <w:rPr>
                <w:rFonts w:ascii="Arial Narrow" w:hAnsi="Arial Narrow"/>
                <w:sz w:val="22"/>
                <w:szCs w:val="22"/>
              </w:rPr>
            </w:pPr>
            <w:r w:rsidRPr="00AC50D3">
              <w:rPr>
                <w:rFonts w:ascii="Arial Narrow" w:hAnsi="Arial Narrow"/>
                <w:sz w:val="22"/>
                <w:szCs w:val="22"/>
              </w:rPr>
              <w:t>Develop allocation plans that allow for splitting vaccine supply (incoming shipments of vaccine) to target groups within a tier or sub-prioritization level based on their population proportions.</w:t>
            </w:r>
          </w:p>
        </w:tc>
        <w:tc>
          <w:tcPr>
            <w:tcW w:w="3816" w:type="dxa"/>
            <w:tcBorders>
              <w:top w:val="single" w:sz="12" w:space="0" w:color="auto"/>
            </w:tcBorders>
            <w:shd w:val="clear" w:color="auto" w:fill="FFCCFF"/>
          </w:tcPr>
          <w:p w14:paraId="288C7DC4" w14:textId="77777777" w:rsidR="00A96469" w:rsidRPr="00AC50D3" w:rsidRDefault="00A96469" w:rsidP="009C083F">
            <w:pPr>
              <w:numPr>
                <w:ilvl w:val="0"/>
                <w:numId w:val="30"/>
              </w:numPr>
              <w:rPr>
                <w:rFonts w:ascii="Arial Narrow" w:hAnsi="Arial Narrow"/>
                <w:sz w:val="22"/>
                <w:szCs w:val="22"/>
              </w:rPr>
            </w:pPr>
            <w:r w:rsidRPr="00AC50D3">
              <w:rPr>
                <w:rFonts w:ascii="Arial Narrow" w:hAnsi="Arial Narrow"/>
                <w:sz w:val="22"/>
                <w:szCs w:val="22"/>
              </w:rPr>
              <w:t>No additional planning actions required.</w:t>
            </w:r>
          </w:p>
        </w:tc>
      </w:tr>
    </w:tbl>
    <w:p w14:paraId="288C7DC6" w14:textId="77777777" w:rsidR="00A21A99" w:rsidRPr="008D7D77" w:rsidRDefault="00A21A99" w:rsidP="00A21A99">
      <w:pPr>
        <w:pStyle w:val="Body"/>
      </w:pPr>
      <w:r>
        <w:br w:type="page"/>
      </w:r>
      <w:r w:rsidRPr="008D7D77">
        <w:lastRenderedPageBreak/>
        <w:t xml:space="preserve">The following planning actions should be done </w:t>
      </w:r>
      <w:r w:rsidRPr="00A21A99">
        <w:rPr>
          <w:b/>
          <w:u w:val="single"/>
        </w:rPr>
        <w:t>prior to implementing any of the vaccine administration strategies</w:t>
      </w:r>
      <w:r w:rsidRPr="008D7D77">
        <w:t xml:space="preserve">. </w:t>
      </w:r>
    </w:p>
    <w:p w14:paraId="288C7DC7" w14:textId="77777777" w:rsidR="00AC50D3" w:rsidRDefault="00AC50D3" w:rsidP="00A21A99">
      <w:pPr>
        <w:pStyle w:val="Body"/>
        <w:rPr>
          <w:szCs w:val="22"/>
        </w:rPr>
      </w:pPr>
    </w:p>
    <w:p w14:paraId="288C7DC8" w14:textId="77777777" w:rsidR="00A21A99" w:rsidRPr="008E4334" w:rsidRDefault="008E4334" w:rsidP="000B3EB9">
      <w:pPr>
        <w:pStyle w:val="Body"/>
        <w:outlineLvl w:val="2"/>
        <w:rPr>
          <w:rFonts w:ascii="Arial Narrow Bold" w:hAnsi="Arial Narrow"/>
          <w:b/>
        </w:rPr>
      </w:pPr>
      <w:bookmarkStart w:id="223" w:name="_Toc496179367"/>
      <w:r>
        <w:rPr>
          <w:rFonts w:ascii="Arial Narrow Bold" w:hAnsi="Arial Narrow"/>
          <w:b/>
        </w:rPr>
        <w:t>Table</w:t>
      </w:r>
      <w:r w:rsidR="005E6F81">
        <w:rPr>
          <w:rFonts w:ascii="Arial Narrow Bold" w:hAnsi="Arial Narrow"/>
          <w:b/>
        </w:rPr>
        <w:t xml:space="preserve"> A.4 </w:t>
      </w:r>
      <w:r w:rsidR="005E6F81">
        <w:rPr>
          <w:rFonts w:ascii="Arial Narrow Bold" w:hAnsi="Arial Narrow"/>
          <w:b/>
        </w:rPr>
        <w:t>–</w:t>
      </w:r>
      <w:r w:rsidR="005E6F81">
        <w:rPr>
          <w:rFonts w:ascii="Arial Narrow Bold" w:hAnsi="Arial Narrow"/>
          <w:b/>
        </w:rPr>
        <w:t xml:space="preserve"> V</w:t>
      </w:r>
      <w:r w:rsidR="00A21A99" w:rsidRPr="008E4334">
        <w:rPr>
          <w:rFonts w:ascii="Arial Narrow Bold" w:hAnsi="Arial Narrow"/>
          <w:b/>
        </w:rPr>
        <w:t>accine Administration</w:t>
      </w:r>
      <w:bookmarkEnd w:id="223"/>
      <w:r w:rsidR="00A21A99" w:rsidRPr="008E4334">
        <w:rPr>
          <w:rFonts w:ascii="Arial Narrow Bold" w:hAnsi="Arial Narrow"/>
          <w:b/>
        </w:rPr>
        <w:t xml:space="preserve"> </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5310"/>
        <w:gridCol w:w="4320"/>
      </w:tblGrid>
      <w:tr w:rsidR="00A21A99" w:rsidRPr="00A21A99" w14:paraId="288C7DCC" w14:textId="77777777" w:rsidTr="00757EC0">
        <w:trPr>
          <w:trHeight w:val="288"/>
          <w:tblHeader/>
          <w:jc w:val="center"/>
        </w:trPr>
        <w:tc>
          <w:tcPr>
            <w:tcW w:w="3330" w:type="dxa"/>
            <w:tcBorders>
              <w:bottom w:val="single" w:sz="12" w:space="0" w:color="auto"/>
            </w:tcBorders>
            <w:shd w:val="clear" w:color="auto" w:fill="CCFFFF"/>
            <w:vAlign w:val="center"/>
          </w:tcPr>
          <w:p w14:paraId="288C7DC9" w14:textId="77777777" w:rsidR="00A21A99" w:rsidRPr="00A96469" w:rsidRDefault="00A21A99" w:rsidP="00A21A99">
            <w:pPr>
              <w:jc w:val="center"/>
              <w:rPr>
                <w:rFonts w:ascii="Arial Narrow" w:hAnsi="Arial Narrow"/>
                <w:b/>
                <w:bCs/>
              </w:rPr>
            </w:pPr>
            <w:r w:rsidRPr="00A96469">
              <w:rPr>
                <w:rFonts w:ascii="Arial Narrow" w:hAnsi="Arial Narrow"/>
                <w:b/>
                <w:bCs/>
              </w:rPr>
              <w:t>CDPH Planning Actions</w:t>
            </w:r>
          </w:p>
        </w:tc>
        <w:tc>
          <w:tcPr>
            <w:tcW w:w="5310" w:type="dxa"/>
            <w:tcBorders>
              <w:bottom w:val="single" w:sz="12" w:space="0" w:color="auto"/>
            </w:tcBorders>
            <w:shd w:val="clear" w:color="auto" w:fill="FFCC99"/>
            <w:vAlign w:val="center"/>
          </w:tcPr>
          <w:p w14:paraId="288C7DCA" w14:textId="77777777" w:rsidR="00A21A99" w:rsidRPr="00A96469" w:rsidRDefault="009A4D62" w:rsidP="00A21A99">
            <w:pPr>
              <w:jc w:val="center"/>
              <w:rPr>
                <w:rFonts w:ascii="Arial Narrow" w:hAnsi="Arial Narrow"/>
                <w:b/>
                <w:bCs/>
              </w:rPr>
            </w:pPr>
            <w:r w:rsidRPr="00A96469">
              <w:rPr>
                <w:rFonts w:ascii="Arial Narrow" w:hAnsi="Arial Narrow"/>
                <w:b/>
                <w:bCs/>
              </w:rPr>
              <w:t>LHD</w:t>
            </w:r>
            <w:r w:rsidR="00A21A99" w:rsidRPr="00A96469">
              <w:rPr>
                <w:rFonts w:ascii="Arial Narrow" w:hAnsi="Arial Narrow"/>
                <w:b/>
                <w:bCs/>
              </w:rPr>
              <w:t xml:space="preserve"> Planning Actions</w:t>
            </w:r>
          </w:p>
        </w:tc>
        <w:tc>
          <w:tcPr>
            <w:tcW w:w="4320" w:type="dxa"/>
            <w:tcBorders>
              <w:bottom w:val="single" w:sz="12" w:space="0" w:color="auto"/>
            </w:tcBorders>
            <w:shd w:val="clear" w:color="auto" w:fill="FFCCFF"/>
            <w:vAlign w:val="center"/>
          </w:tcPr>
          <w:p w14:paraId="288C7DCB" w14:textId="77777777" w:rsidR="00A21A99" w:rsidRPr="00A96469" w:rsidRDefault="005C1208" w:rsidP="00A21A99">
            <w:pPr>
              <w:jc w:val="center"/>
              <w:rPr>
                <w:rFonts w:ascii="Arial Narrow" w:hAnsi="Arial Narrow"/>
                <w:b/>
                <w:bCs/>
              </w:rPr>
            </w:pPr>
            <w:r w:rsidRPr="00A96469">
              <w:rPr>
                <w:rFonts w:ascii="Arial Narrow" w:hAnsi="Arial Narrow"/>
                <w:b/>
                <w:bCs/>
              </w:rPr>
              <w:t>CI/KR</w:t>
            </w:r>
            <w:r w:rsidR="0073271E" w:rsidRPr="00A96469">
              <w:rPr>
                <w:rFonts w:ascii="Arial Narrow" w:hAnsi="Arial Narrow"/>
                <w:b/>
                <w:bCs/>
              </w:rPr>
              <w:t xml:space="preserve"> Organizations Planning Actions</w:t>
            </w:r>
          </w:p>
        </w:tc>
      </w:tr>
      <w:tr w:rsidR="00A21A99" w:rsidRPr="00A21A99" w14:paraId="288C7DEA" w14:textId="77777777" w:rsidTr="000D6BAF">
        <w:trPr>
          <w:jc w:val="center"/>
        </w:trPr>
        <w:tc>
          <w:tcPr>
            <w:tcW w:w="3330" w:type="dxa"/>
            <w:tcBorders>
              <w:top w:val="single" w:sz="12" w:space="0" w:color="auto"/>
              <w:left w:val="single" w:sz="4" w:space="0" w:color="auto"/>
              <w:bottom w:val="single" w:sz="4" w:space="0" w:color="auto"/>
              <w:right w:val="single" w:sz="8" w:space="0" w:color="auto"/>
            </w:tcBorders>
            <w:shd w:val="clear" w:color="auto" w:fill="CCFFFF"/>
          </w:tcPr>
          <w:p w14:paraId="288C7DCD" w14:textId="77777777" w:rsidR="00A21A99" w:rsidRPr="00A96469" w:rsidRDefault="00A21A99" w:rsidP="009C083F">
            <w:pPr>
              <w:numPr>
                <w:ilvl w:val="0"/>
                <w:numId w:val="31"/>
              </w:numPr>
              <w:ind w:left="252" w:hanging="252"/>
              <w:rPr>
                <w:rFonts w:ascii="Arial Narrow" w:hAnsi="Arial Narrow"/>
              </w:rPr>
            </w:pPr>
            <w:r w:rsidRPr="00A96469">
              <w:rPr>
                <w:rFonts w:ascii="Arial Narrow" w:hAnsi="Arial Narrow"/>
              </w:rPr>
              <w:t>Update vaccination plans and identify</w:t>
            </w:r>
            <w:r w:rsidR="009A4D62" w:rsidRPr="00A96469">
              <w:rPr>
                <w:rFonts w:ascii="Arial Narrow" w:hAnsi="Arial Narrow"/>
              </w:rPr>
              <w:t xml:space="preserve"> local</w:t>
            </w:r>
            <w:r w:rsidRPr="00A96469">
              <w:rPr>
                <w:rFonts w:ascii="Arial Narrow" w:hAnsi="Arial Narrow"/>
              </w:rPr>
              <w:t xml:space="preserve"> vaccine dispensing s</w:t>
            </w:r>
            <w:r w:rsidR="009A4D62" w:rsidRPr="00A96469">
              <w:rPr>
                <w:rFonts w:ascii="Arial Narrow" w:hAnsi="Arial Narrow"/>
              </w:rPr>
              <w:t>ites</w:t>
            </w:r>
            <w:r w:rsidRPr="00A96469">
              <w:rPr>
                <w:rFonts w:ascii="Arial Narrow" w:hAnsi="Arial Narrow"/>
              </w:rPr>
              <w:t xml:space="preserve"> for the following target groups, when state and federal guidance becomes available.</w:t>
            </w:r>
          </w:p>
          <w:p w14:paraId="288C7DCE" w14:textId="77777777" w:rsidR="009A4D62" w:rsidRPr="00A96469" w:rsidRDefault="00A21A99" w:rsidP="009C083F">
            <w:pPr>
              <w:pStyle w:val="ListParagraph"/>
              <w:numPr>
                <w:ilvl w:val="0"/>
                <w:numId w:val="117"/>
              </w:numPr>
              <w:rPr>
                <w:rFonts w:ascii="Arial Narrow" w:hAnsi="Arial Narrow"/>
                <w:szCs w:val="24"/>
              </w:rPr>
            </w:pPr>
            <w:r w:rsidRPr="00A96469">
              <w:rPr>
                <w:rFonts w:ascii="Arial Narrow" w:hAnsi="Arial Narrow"/>
                <w:szCs w:val="24"/>
              </w:rPr>
              <w:t>California National Guard Personnel stationed in California.</w:t>
            </w:r>
          </w:p>
          <w:p w14:paraId="288C7DCF" w14:textId="77777777" w:rsidR="009A4D62" w:rsidRPr="00A96469" w:rsidRDefault="00A21A99" w:rsidP="009C083F">
            <w:pPr>
              <w:pStyle w:val="ListParagraph"/>
              <w:numPr>
                <w:ilvl w:val="0"/>
                <w:numId w:val="118"/>
              </w:numPr>
              <w:rPr>
                <w:rFonts w:ascii="Arial Narrow" w:hAnsi="Arial Narrow"/>
                <w:szCs w:val="24"/>
              </w:rPr>
            </w:pPr>
            <w:r w:rsidRPr="00A96469">
              <w:rPr>
                <w:rFonts w:ascii="Arial Narrow" w:hAnsi="Arial Narrow"/>
                <w:szCs w:val="24"/>
              </w:rPr>
              <w:t>Critical State Government Workers.</w:t>
            </w:r>
          </w:p>
          <w:p w14:paraId="288C7DD0" w14:textId="77777777" w:rsidR="00A21A99" w:rsidRPr="00A96469" w:rsidRDefault="00A21A99" w:rsidP="009C083F">
            <w:pPr>
              <w:pStyle w:val="ListParagraph"/>
              <w:numPr>
                <w:ilvl w:val="0"/>
                <w:numId w:val="118"/>
              </w:numPr>
              <w:rPr>
                <w:rFonts w:ascii="Arial Narrow" w:hAnsi="Arial Narrow"/>
                <w:szCs w:val="24"/>
              </w:rPr>
            </w:pPr>
            <w:r w:rsidRPr="00A96469">
              <w:rPr>
                <w:rFonts w:ascii="Arial Narrow" w:hAnsi="Arial Narrow"/>
                <w:szCs w:val="24"/>
              </w:rPr>
              <w:t>Federal Government Workers employed in California</w:t>
            </w:r>
          </w:p>
          <w:p w14:paraId="288C7DD1" w14:textId="77777777" w:rsidR="00A21A99" w:rsidRPr="00A96469" w:rsidRDefault="00A21A99" w:rsidP="009C083F">
            <w:pPr>
              <w:numPr>
                <w:ilvl w:val="0"/>
                <w:numId w:val="31"/>
              </w:numPr>
              <w:ind w:left="252" w:hanging="252"/>
              <w:rPr>
                <w:rFonts w:ascii="Arial Narrow" w:hAnsi="Arial Narrow"/>
              </w:rPr>
            </w:pPr>
            <w:r w:rsidRPr="00A96469">
              <w:rPr>
                <w:rFonts w:ascii="Arial Narrow" w:hAnsi="Arial Narrow"/>
              </w:rPr>
              <w:t xml:space="preserve">May develop and maintain web domain registration site for all providers, agencies, and pharmacies that want to establish pandemic influenza vaccination clinics for their populations or responsibility may be at the local level. </w:t>
            </w:r>
          </w:p>
        </w:tc>
        <w:tc>
          <w:tcPr>
            <w:tcW w:w="5310" w:type="dxa"/>
            <w:tcBorders>
              <w:top w:val="single" w:sz="12" w:space="0" w:color="auto"/>
              <w:left w:val="single" w:sz="8" w:space="0" w:color="auto"/>
              <w:bottom w:val="single" w:sz="4" w:space="0" w:color="auto"/>
              <w:right w:val="single" w:sz="8" w:space="0" w:color="auto"/>
            </w:tcBorders>
            <w:shd w:val="clear" w:color="auto" w:fill="FFCC99"/>
          </w:tcPr>
          <w:p w14:paraId="288C7DD2" w14:textId="77777777" w:rsidR="00A21A99" w:rsidRPr="00A96469" w:rsidRDefault="00A21A99" w:rsidP="009C083F">
            <w:pPr>
              <w:numPr>
                <w:ilvl w:val="0"/>
                <w:numId w:val="24"/>
              </w:numPr>
              <w:rPr>
                <w:rFonts w:ascii="Arial Narrow" w:hAnsi="Arial Narrow"/>
              </w:rPr>
            </w:pPr>
            <w:r w:rsidRPr="00A96469">
              <w:rPr>
                <w:rFonts w:ascii="Arial Narrow" w:hAnsi="Arial Narrow"/>
              </w:rPr>
              <w:t>As part of advance planning:</w:t>
            </w:r>
          </w:p>
          <w:p w14:paraId="288C7DD3" w14:textId="77777777" w:rsidR="00A21A99" w:rsidRPr="00A96469" w:rsidRDefault="00A21A99" w:rsidP="009C083F">
            <w:pPr>
              <w:numPr>
                <w:ilvl w:val="1"/>
                <w:numId w:val="24"/>
              </w:numPr>
              <w:tabs>
                <w:tab w:val="clear" w:pos="1440"/>
              </w:tabs>
              <w:ind w:left="676"/>
              <w:rPr>
                <w:rFonts w:ascii="Arial Narrow" w:hAnsi="Arial Narrow"/>
              </w:rPr>
            </w:pPr>
            <w:r w:rsidRPr="00A96469">
              <w:rPr>
                <w:rFonts w:ascii="Arial Narrow" w:hAnsi="Arial Narrow"/>
              </w:rPr>
              <w:t>Develop a registration process for</w:t>
            </w:r>
            <w:r w:rsidR="008E1B12" w:rsidRPr="00A96469">
              <w:rPr>
                <w:rFonts w:ascii="Arial Narrow" w:hAnsi="Arial Narrow"/>
              </w:rPr>
              <w:t xml:space="preserve"> health care</w:t>
            </w:r>
            <w:r w:rsidRPr="00A96469">
              <w:rPr>
                <w:rFonts w:ascii="Arial Narrow" w:hAnsi="Arial Narrow"/>
              </w:rPr>
              <w:t xml:space="preserve"> providers to indicate interest in independently establishing vaccination clinics.</w:t>
            </w:r>
          </w:p>
          <w:p w14:paraId="288C7DD4" w14:textId="77777777" w:rsidR="00A21A99" w:rsidRPr="00A96469" w:rsidRDefault="00A21A99" w:rsidP="009C083F">
            <w:pPr>
              <w:numPr>
                <w:ilvl w:val="1"/>
                <w:numId w:val="24"/>
              </w:numPr>
              <w:tabs>
                <w:tab w:val="clear" w:pos="1440"/>
              </w:tabs>
              <w:ind w:left="676"/>
              <w:rPr>
                <w:rFonts w:ascii="Arial Narrow" w:hAnsi="Arial Narrow"/>
              </w:rPr>
            </w:pPr>
            <w:r w:rsidRPr="00A96469">
              <w:rPr>
                <w:rFonts w:ascii="Arial Narrow" w:hAnsi="Arial Narrow"/>
              </w:rPr>
              <w:t xml:space="preserve">Identify and verify all potential </w:t>
            </w:r>
            <w:r w:rsidR="000B1C7E" w:rsidRPr="00A96469">
              <w:rPr>
                <w:rFonts w:ascii="Arial Narrow" w:hAnsi="Arial Narrow"/>
              </w:rPr>
              <w:t xml:space="preserve">health care </w:t>
            </w:r>
            <w:r w:rsidRPr="00A96469">
              <w:rPr>
                <w:rFonts w:ascii="Arial Narrow" w:hAnsi="Arial Narrow"/>
              </w:rPr>
              <w:t>vaccine providers (</w:t>
            </w:r>
            <w:r w:rsidR="00950F87" w:rsidRPr="00A96469">
              <w:rPr>
                <w:rFonts w:ascii="Arial Narrow" w:hAnsi="Arial Narrow"/>
              </w:rPr>
              <w:t>e</w:t>
            </w:r>
            <w:r w:rsidRPr="00A96469">
              <w:rPr>
                <w:rFonts w:ascii="Arial Narrow" w:hAnsi="Arial Narrow"/>
              </w:rPr>
              <w:t>.g</w:t>
            </w:r>
            <w:r w:rsidR="00950F87" w:rsidRPr="00A96469">
              <w:rPr>
                <w:rFonts w:ascii="Arial Narrow" w:hAnsi="Arial Narrow"/>
              </w:rPr>
              <w:t>.</w:t>
            </w:r>
            <w:r w:rsidRPr="00A96469">
              <w:rPr>
                <w:rFonts w:ascii="Arial Narrow" w:hAnsi="Arial Narrow"/>
              </w:rPr>
              <w:t xml:space="preserve">, medical licensure, target populations served, and estimated number for target population.) </w:t>
            </w:r>
          </w:p>
          <w:p w14:paraId="288C7DD5" w14:textId="77777777" w:rsidR="00A21A99" w:rsidRPr="00A96469" w:rsidRDefault="00A21A99" w:rsidP="009C083F">
            <w:pPr>
              <w:numPr>
                <w:ilvl w:val="1"/>
                <w:numId w:val="24"/>
              </w:numPr>
              <w:tabs>
                <w:tab w:val="clear" w:pos="1440"/>
              </w:tabs>
              <w:ind w:left="676"/>
              <w:rPr>
                <w:rFonts w:ascii="Arial Narrow" w:hAnsi="Arial Narrow"/>
              </w:rPr>
            </w:pPr>
            <w:r w:rsidRPr="00A96469">
              <w:rPr>
                <w:rFonts w:ascii="Arial Narrow" w:hAnsi="Arial Narrow"/>
              </w:rPr>
              <w:t>If vaccine prioritized, establish how to</w:t>
            </w:r>
            <w:r w:rsidR="00206069" w:rsidRPr="00A96469">
              <w:rPr>
                <w:rFonts w:ascii="Arial Narrow" w:hAnsi="Arial Narrow"/>
              </w:rPr>
              <w:t xml:space="preserve"> target specific groups. (E.g., setting</w:t>
            </w:r>
            <w:r w:rsidRPr="00A96469">
              <w:rPr>
                <w:rFonts w:ascii="Arial Narrow" w:hAnsi="Arial Narrow"/>
              </w:rPr>
              <w:t xml:space="preserve"> up triage stations to identify target population</w:t>
            </w:r>
            <w:r w:rsidR="00E52268" w:rsidRPr="00A96469">
              <w:rPr>
                <w:rFonts w:ascii="Arial Narrow" w:hAnsi="Arial Narrow"/>
              </w:rPr>
              <w:t xml:space="preserve"> </w:t>
            </w:r>
            <w:r w:rsidRPr="00A96469">
              <w:rPr>
                <w:rFonts w:ascii="Arial Narrow" w:hAnsi="Arial Narrow"/>
              </w:rPr>
              <w:t>or designating days of the week/hours of operation for specific target groups to report to vaccine sites.</w:t>
            </w:r>
            <w:r w:rsidR="000B1C7E" w:rsidRPr="00A96469">
              <w:rPr>
                <w:rFonts w:ascii="Arial Narrow" w:hAnsi="Arial Narrow"/>
              </w:rPr>
              <w:t>)</w:t>
            </w:r>
          </w:p>
          <w:p w14:paraId="288C7DD6" w14:textId="77777777" w:rsidR="00A21A99" w:rsidRPr="00A96469" w:rsidRDefault="00A21A99" w:rsidP="009C083F">
            <w:pPr>
              <w:numPr>
                <w:ilvl w:val="0"/>
                <w:numId w:val="24"/>
              </w:numPr>
              <w:rPr>
                <w:rFonts w:ascii="Arial Narrow" w:hAnsi="Arial Narrow"/>
              </w:rPr>
            </w:pPr>
            <w:r w:rsidRPr="00A96469">
              <w:rPr>
                <w:rFonts w:ascii="Arial Narrow" w:hAnsi="Arial Narrow"/>
              </w:rPr>
              <w:t xml:space="preserve">Identify sites and develop plans and procedures for establishing public health run vaccine point of dispensing </w:t>
            </w:r>
            <w:r w:rsidR="00D52077" w:rsidRPr="00A96469">
              <w:rPr>
                <w:rFonts w:ascii="Arial Narrow" w:hAnsi="Arial Narrow"/>
              </w:rPr>
              <w:t>sites</w:t>
            </w:r>
            <w:r w:rsidRPr="00A96469">
              <w:rPr>
                <w:rFonts w:ascii="Arial Narrow" w:hAnsi="Arial Narrow"/>
              </w:rPr>
              <w:t xml:space="preserve"> (</w:t>
            </w:r>
            <w:r w:rsidR="00041925" w:rsidRPr="00A96469">
              <w:rPr>
                <w:rFonts w:ascii="Arial Narrow" w:hAnsi="Arial Narrow"/>
              </w:rPr>
              <w:t>VPODS</w:t>
            </w:r>
            <w:r w:rsidRPr="00A96469">
              <w:rPr>
                <w:rFonts w:ascii="Arial Narrow" w:hAnsi="Arial Narrow"/>
              </w:rPr>
              <w:t xml:space="preserve">) in your jurisdiction. (E.g., </w:t>
            </w:r>
            <w:r w:rsidR="00206069" w:rsidRPr="00A96469">
              <w:rPr>
                <w:rFonts w:ascii="Arial Narrow" w:hAnsi="Arial Narrow"/>
              </w:rPr>
              <w:t>s</w:t>
            </w:r>
            <w:r w:rsidRPr="00A96469">
              <w:rPr>
                <w:rFonts w:ascii="Arial Narrow" w:hAnsi="Arial Narrow"/>
              </w:rPr>
              <w:t xml:space="preserve">chools to vaccinate children, secondary sites to vaccinate eligible outpatient and home health care staff.) </w:t>
            </w:r>
          </w:p>
          <w:p w14:paraId="288C7DD7" w14:textId="77777777" w:rsidR="00A21A99" w:rsidRPr="00A96469" w:rsidRDefault="00A21A99" w:rsidP="009C083F">
            <w:pPr>
              <w:numPr>
                <w:ilvl w:val="0"/>
                <w:numId w:val="25"/>
              </w:numPr>
              <w:tabs>
                <w:tab w:val="clear" w:pos="960"/>
              </w:tabs>
              <w:ind w:left="643"/>
              <w:rPr>
                <w:rFonts w:ascii="Arial Narrow" w:hAnsi="Arial Narrow"/>
              </w:rPr>
            </w:pPr>
            <w:r w:rsidRPr="00A96469">
              <w:rPr>
                <w:rFonts w:ascii="Arial Narrow" w:hAnsi="Arial Narrow"/>
              </w:rPr>
              <w:t xml:space="preserve">Determine specific populations that will be targeted for vaccination and estimate sizes of target groups to be served at each </w:t>
            </w:r>
            <w:r w:rsidR="00041925" w:rsidRPr="00A96469">
              <w:rPr>
                <w:rFonts w:ascii="Arial Narrow" w:hAnsi="Arial Narrow"/>
              </w:rPr>
              <w:t>VPODS</w:t>
            </w:r>
            <w:r w:rsidR="00D52077" w:rsidRPr="00A96469">
              <w:rPr>
                <w:rFonts w:ascii="Arial Narrow" w:hAnsi="Arial Narrow"/>
              </w:rPr>
              <w:t>.</w:t>
            </w:r>
            <w:r w:rsidRPr="00A96469">
              <w:rPr>
                <w:rFonts w:ascii="Arial Narrow" w:hAnsi="Arial Narrow"/>
              </w:rPr>
              <w:t xml:space="preserve"> </w:t>
            </w:r>
          </w:p>
          <w:p w14:paraId="288C7DD8" w14:textId="77777777" w:rsidR="00A21A99" w:rsidRPr="00A96469" w:rsidRDefault="00A21A99" w:rsidP="009C083F">
            <w:pPr>
              <w:numPr>
                <w:ilvl w:val="0"/>
                <w:numId w:val="25"/>
              </w:numPr>
              <w:tabs>
                <w:tab w:val="clear" w:pos="960"/>
              </w:tabs>
              <w:ind w:left="643"/>
              <w:rPr>
                <w:rFonts w:ascii="Arial Narrow" w:hAnsi="Arial Narrow"/>
              </w:rPr>
            </w:pPr>
            <w:r w:rsidRPr="00A96469">
              <w:rPr>
                <w:rFonts w:ascii="Arial Narrow" w:hAnsi="Arial Narrow"/>
              </w:rPr>
              <w:t xml:space="preserve"> Develop operational plans for staffing, security, and additional resources for each </w:t>
            </w:r>
            <w:r w:rsidR="00041925" w:rsidRPr="00A96469">
              <w:rPr>
                <w:rFonts w:ascii="Arial Narrow" w:hAnsi="Arial Narrow"/>
              </w:rPr>
              <w:t>VPODS</w:t>
            </w:r>
            <w:r w:rsidRPr="00A96469">
              <w:rPr>
                <w:rFonts w:ascii="Arial Narrow" w:hAnsi="Arial Narrow"/>
              </w:rPr>
              <w:t>.</w:t>
            </w:r>
          </w:p>
          <w:p w14:paraId="288C7DD9" w14:textId="77777777" w:rsidR="00A21A99" w:rsidRPr="00A96469" w:rsidRDefault="00041925" w:rsidP="009C083F">
            <w:pPr>
              <w:numPr>
                <w:ilvl w:val="0"/>
                <w:numId w:val="25"/>
              </w:numPr>
              <w:tabs>
                <w:tab w:val="clear" w:pos="960"/>
              </w:tabs>
              <w:ind w:left="643"/>
              <w:rPr>
                <w:rFonts w:ascii="Arial Narrow" w:hAnsi="Arial Narrow"/>
              </w:rPr>
            </w:pPr>
            <w:r w:rsidRPr="00A96469">
              <w:rPr>
                <w:rFonts w:ascii="Arial Narrow" w:hAnsi="Arial Narrow"/>
              </w:rPr>
              <w:t>VPODS</w:t>
            </w:r>
            <w:r w:rsidR="00A21A99" w:rsidRPr="00A96469">
              <w:rPr>
                <w:rFonts w:ascii="Arial Narrow" w:hAnsi="Arial Narrow"/>
              </w:rPr>
              <w:t xml:space="preserve"> operational plans should include strategies for vaccinating role-based target group members as well as health-vulnerable and general population target group members in the same locations. </w:t>
            </w:r>
          </w:p>
          <w:p w14:paraId="288C7DDA" w14:textId="77777777" w:rsidR="00A21A99" w:rsidRPr="00A96469" w:rsidRDefault="00A21A99" w:rsidP="009C083F">
            <w:pPr>
              <w:numPr>
                <w:ilvl w:val="0"/>
                <w:numId w:val="24"/>
              </w:numPr>
              <w:rPr>
                <w:rFonts w:ascii="Arial Narrow" w:hAnsi="Arial Narrow"/>
              </w:rPr>
            </w:pPr>
            <w:r w:rsidRPr="00A96469">
              <w:rPr>
                <w:rFonts w:ascii="Arial Narrow" w:hAnsi="Arial Narrow"/>
              </w:rPr>
              <w:lastRenderedPageBreak/>
              <w:t xml:space="preserve">Identify CI/KR organizations in your jurisdiction with the capacity to independently establish workplace vaccination clinics.  </w:t>
            </w:r>
          </w:p>
          <w:p w14:paraId="288C7DDB" w14:textId="77777777" w:rsidR="00A21A99" w:rsidRPr="00A96469" w:rsidRDefault="00A21A99" w:rsidP="009C083F">
            <w:pPr>
              <w:numPr>
                <w:ilvl w:val="0"/>
                <w:numId w:val="24"/>
              </w:numPr>
              <w:rPr>
                <w:rFonts w:ascii="Arial Narrow" w:hAnsi="Arial Narrow"/>
              </w:rPr>
            </w:pPr>
            <w:r w:rsidRPr="00A96469">
              <w:rPr>
                <w:rFonts w:ascii="Arial Narrow" w:hAnsi="Arial Narrow"/>
              </w:rPr>
              <w:t xml:space="preserve">Identify CI/KR organizations in your jurisdiction that do not have the capacity to independently establish vaccination clinics and work with these organizations to develop plans for administering vaccine to their employees either at their worksites or at local </w:t>
            </w:r>
            <w:r w:rsidR="00041925" w:rsidRPr="00A96469">
              <w:rPr>
                <w:rFonts w:ascii="Arial Narrow" w:hAnsi="Arial Narrow"/>
              </w:rPr>
              <w:t>VPODS</w:t>
            </w:r>
            <w:r w:rsidRPr="00A96469">
              <w:rPr>
                <w:rFonts w:ascii="Arial Narrow" w:hAnsi="Arial Narrow"/>
              </w:rPr>
              <w:t xml:space="preserve"> with the assistance of local public health resources.</w:t>
            </w:r>
          </w:p>
          <w:p w14:paraId="288C7DDC" w14:textId="77777777" w:rsidR="00A21A99" w:rsidRPr="00A96469" w:rsidRDefault="00A21A99" w:rsidP="009C083F">
            <w:pPr>
              <w:numPr>
                <w:ilvl w:val="0"/>
                <w:numId w:val="24"/>
              </w:numPr>
              <w:rPr>
                <w:rFonts w:ascii="Arial Narrow" w:hAnsi="Arial Narrow"/>
              </w:rPr>
            </w:pPr>
            <w:r w:rsidRPr="00A96469">
              <w:rPr>
                <w:rFonts w:ascii="Arial Narrow" w:hAnsi="Arial Narrow"/>
              </w:rPr>
              <w:t xml:space="preserve">Identify clinical providers and health systems in your jurisdiction that vaccinate patients for seasonal influenza (e.g. pediatricians, family physicians, OBGYNs, internists, HMOs, hospitals and outpatient care facilities). </w:t>
            </w:r>
          </w:p>
          <w:p w14:paraId="288C7DDD" w14:textId="77777777" w:rsidR="00A21A99" w:rsidRPr="00A96469" w:rsidRDefault="00A21A99" w:rsidP="009C083F">
            <w:pPr>
              <w:numPr>
                <w:ilvl w:val="0"/>
                <w:numId w:val="24"/>
              </w:numPr>
              <w:rPr>
                <w:rFonts w:ascii="Arial Narrow" w:hAnsi="Arial Narrow"/>
              </w:rPr>
            </w:pPr>
            <w:r w:rsidRPr="00A96469">
              <w:rPr>
                <w:rFonts w:ascii="Arial Narrow" w:hAnsi="Arial Narrow"/>
              </w:rPr>
              <w:t>Identify institutions/organizations in your community with the capacity to vaccinate general population target groups (e.g. college and university health centers, military bases, VA clinics, I</w:t>
            </w:r>
            <w:r w:rsidR="00E52268" w:rsidRPr="00A96469">
              <w:rPr>
                <w:rFonts w:ascii="Arial Narrow" w:hAnsi="Arial Narrow"/>
              </w:rPr>
              <w:t xml:space="preserve">ndian Health Service </w:t>
            </w:r>
            <w:r w:rsidRPr="00A96469">
              <w:rPr>
                <w:rFonts w:ascii="Arial Narrow" w:hAnsi="Arial Narrow"/>
              </w:rPr>
              <w:t>and tribal clinics.)</w:t>
            </w:r>
          </w:p>
        </w:tc>
        <w:tc>
          <w:tcPr>
            <w:tcW w:w="4320" w:type="dxa"/>
            <w:tcBorders>
              <w:top w:val="single" w:sz="12" w:space="0" w:color="auto"/>
              <w:left w:val="single" w:sz="8" w:space="0" w:color="auto"/>
              <w:bottom w:val="single" w:sz="4" w:space="0" w:color="auto"/>
              <w:right w:val="single" w:sz="4" w:space="0" w:color="auto"/>
            </w:tcBorders>
            <w:shd w:val="clear" w:color="auto" w:fill="FFCCFF"/>
          </w:tcPr>
          <w:p w14:paraId="288C7DDE" w14:textId="77777777" w:rsidR="00A21A99" w:rsidRPr="00A96469" w:rsidRDefault="00A21A99" w:rsidP="00A21A99">
            <w:pPr>
              <w:rPr>
                <w:rFonts w:ascii="Arial Narrow" w:hAnsi="Arial Narrow"/>
                <w:b/>
                <w:bCs/>
              </w:rPr>
            </w:pPr>
            <w:r w:rsidRPr="00A96469">
              <w:rPr>
                <w:rFonts w:ascii="Arial Narrow" w:hAnsi="Arial Narrow"/>
                <w:b/>
                <w:bCs/>
              </w:rPr>
              <w:lastRenderedPageBreak/>
              <w:t>Organizations with capacity to vaccinate employees onsite</w:t>
            </w:r>
          </w:p>
          <w:p w14:paraId="288C7DDF" w14:textId="77777777" w:rsidR="00A21A99" w:rsidRPr="00A96469" w:rsidRDefault="00A21A99" w:rsidP="009C083F">
            <w:pPr>
              <w:numPr>
                <w:ilvl w:val="1"/>
                <w:numId w:val="33"/>
              </w:numPr>
              <w:rPr>
                <w:rFonts w:ascii="Arial Narrow" w:hAnsi="Arial Narrow"/>
              </w:rPr>
            </w:pPr>
            <w:r w:rsidRPr="00A96469">
              <w:rPr>
                <w:rFonts w:ascii="Arial Narrow" w:hAnsi="Arial Narrow"/>
              </w:rPr>
              <w:t>Work with LHD to develop plans and procedures for establishing vaccination clinics at your worksite including identifying clinic space, hiring vaccinators, and training vaccine screeners.</w:t>
            </w:r>
          </w:p>
          <w:p w14:paraId="288C7DE0" w14:textId="77777777" w:rsidR="00A21A99" w:rsidRPr="00A96469" w:rsidRDefault="00A21A99" w:rsidP="009C083F">
            <w:pPr>
              <w:numPr>
                <w:ilvl w:val="1"/>
                <w:numId w:val="33"/>
              </w:numPr>
              <w:rPr>
                <w:rFonts w:ascii="Arial Narrow" w:hAnsi="Arial Narrow"/>
              </w:rPr>
            </w:pPr>
            <w:r w:rsidRPr="00A96469">
              <w:rPr>
                <w:rFonts w:ascii="Arial Narrow" w:hAnsi="Arial Narrow"/>
              </w:rPr>
              <w:t>Estimate for LHD number of critical employees that will be vaccinated.</w:t>
            </w:r>
          </w:p>
          <w:p w14:paraId="288C7DE1" w14:textId="77777777" w:rsidR="00A21A99" w:rsidRPr="00A96469" w:rsidRDefault="00A21A99" w:rsidP="009C083F">
            <w:pPr>
              <w:numPr>
                <w:ilvl w:val="1"/>
                <w:numId w:val="33"/>
              </w:numPr>
              <w:rPr>
                <w:rFonts w:ascii="Arial Narrow" w:hAnsi="Arial Narrow"/>
              </w:rPr>
            </w:pPr>
            <w:r w:rsidRPr="00A96469">
              <w:rPr>
                <w:rFonts w:ascii="Arial Narrow" w:hAnsi="Arial Narrow"/>
              </w:rPr>
              <w:t>Pre-identify a point-of-contact at your organization that will be responsible for ensuring all eligible staff are vaccinated and reporting vaccine utilization information to LHD.</w:t>
            </w:r>
          </w:p>
          <w:p w14:paraId="288C7DE2" w14:textId="77777777" w:rsidR="00A21A99" w:rsidRPr="00A96469" w:rsidRDefault="00A21A99" w:rsidP="00A21A99">
            <w:pPr>
              <w:rPr>
                <w:rFonts w:ascii="Arial Narrow" w:hAnsi="Arial Narrow"/>
                <w:b/>
                <w:bCs/>
              </w:rPr>
            </w:pPr>
            <w:r w:rsidRPr="00A96469">
              <w:rPr>
                <w:rFonts w:ascii="Arial Narrow" w:hAnsi="Arial Narrow"/>
                <w:b/>
                <w:bCs/>
              </w:rPr>
              <w:t>Organizations that lack capacity to vaccinate employees onsite</w:t>
            </w:r>
          </w:p>
          <w:p w14:paraId="288C7DE3" w14:textId="77777777" w:rsidR="00A21A99" w:rsidRPr="00A96469" w:rsidRDefault="00A21A99" w:rsidP="009C083F">
            <w:pPr>
              <w:numPr>
                <w:ilvl w:val="0"/>
                <w:numId w:val="34"/>
              </w:numPr>
              <w:rPr>
                <w:rFonts w:ascii="Arial Narrow" w:hAnsi="Arial Narrow"/>
              </w:rPr>
            </w:pPr>
            <w:r w:rsidRPr="00A96469">
              <w:rPr>
                <w:rFonts w:ascii="Arial Narrow" w:hAnsi="Arial Narrow"/>
              </w:rPr>
              <w:t xml:space="preserve">Work with LHD to develop plans and procedures for either establishing workplace vaccination sites or administering vaccine to your employees at </w:t>
            </w:r>
            <w:r w:rsidR="00041925" w:rsidRPr="00A96469">
              <w:rPr>
                <w:rFonts w:ascii="Arial Narrow" w:hAnsi="Arial Narrow"/>
              </w:rPr>
              <w:t>VPODS</w:t>
            </w:r>
            <w:r w:rsidRPr="00A96469">
              <w:rPr>
                <w:rFonts w:ascii="Arial Narrow" w:hAnsi="Arial Narrow"/>
              </w:rPr>
              <w:t xml:space="preserve"> with the assistance of local public health resources.</w:t>
            </w:r>
          </w:p>
          <w:p w14:paraId="288C7DE4" w14:textId="77777777" w:rsidR="00A21A99" w:rsidRPr="00A96469" w:rsidRDefault="00A21A99" w:rsidP="009C083F">
            <w:pPr>
              <w:numPr>
                <w:ilvl w:val="0"/>
                <w:numId w:val="34"/>
              </w:numPr>
              <w:rPr>
                <w:rFonts w:ascii="Arial Narrow" w:hAnsi="Arial Narrow"/>
              </w:rPr>
            </w:pPr>
            <w:r w:rsidRPr="00A96469">
              <w:rPr>
                <w:rFonts w:ascii="Arial Narrow" w:hAnsi="Arial Narrow"/>
              </w:rPr>
              <w:t>Estimate for LHD total number of critical employees that will be vaccinated.</w:t>
            </w:r>
          </w:p>
          <w:p w14:paraId="288C7DE5" w14:textId="77777777" w:rsidR="00A21A99" w:rsidRPr="00A96469" w:rsidRDefault="00A21A99" w:rsidP="009C083F">
            <w:pPr>
              <w:numPr>
                <w:ilvl w:val="0"/>
                <w:numId w:val="34"/>
              </w:numPr>
              <w:rPr>
                <w:rFonts w:ascii="Arial Narrow" w:hAnsi="Arial Narrow"/>
              </w:rPr>
            </w:pPr>
            <w:r w:rsidRPr="00A96469">
              <w:rPr>
                <w:rFonts w:ascii="Arial Narrow" w:hAnsi="Arial Narrow"/>
              </w:rPr>
              <w:t>Pre-identify a point-of-contact at your organization that will be responsible for ensuring all eligible staff are vaccinated.</w:t>
            </w:r>
          </w:p>
          <w:p w14:paraId="288C7DE6" w14:textId="77777777" w:rsidR="00A21A99" w:rsidRPr="00A96469" w:rsidRDefault="00A21A99" w:rsidP="00A21A99">
            <w:pPr>
              <w:rPr>
                <w:rFonts w:ascii="Arial Narrow" w:hAnsi="Arial Narrow"/>
                <w:b/>
                <w:bCs/>
              </w:rPr>
            </w:pPr>
            <w:r w:rsidRPr="00A96469">
              <w:rPr>
                <w:rFonts w:ascii="Arial Narrow" w:hAnsi="Arial Narrow"/>
                <w:b/>
                <w:bCs/>
              </w:rPr>
              <w:t>Outpatient clinics that vaccinate patients for seasonal influenza</w:t>
            </w:r>
          </w:p>
          <w:p w14:paraId="288C7DE7" w14:textId="77777777" w:rsidR="00A21A99" w:rsidRPr="00A96469" w:rsidRDefault="00A21A99" w:rsidP="009C083F">
            <w:pPr>
              <w:numPr>
                <w:ilvl w:val="0"/>
                <w:numId w:val="32"/>
              </w:numPr>
              <w:ind w:left="241" w:hanging="241"/>
              <w:rPr>
                <w:rFonts w:ascii="Arial Narrow" w:hAnsi="Arial Narrow"/>
              </w:rPr>
            </w:pPr>
            <w:r w:rsidRPr="00A96469">
              <w:rPr>
                <w:rFonts w:ascii="Arial Narrow" w:hAnsi="Arial Narrow"/>
              </w:rPr>
              <w:lastRenderedPageBreak/>
              <w:t>Work with LHD to develop plans and procedures for establishing vaccination clinics at your facility including identifying clinic space, hiring vaccinators, and training vaccine screeners.</w:t>
            </w:r>
          </w:p>
          <w:p w14:paraId="288C7DE8" w14:textId="77777777" w:rsidR="00A21A99" w:rsidRPr="00A96469" w:rsidRDefault="00A21A99" w:rsidP="009C083F">
            <w:pPr>
              <w:numPr>
                <w:ilvl w:val="0"/>
                <w:numId w:val="32"/>
              </w:numPr>
              <w:ind w:left="241" w:hanging="241"/>
              <w:rPr>
                <w:rFonts w:ascii="Arial Narrow" w:hAnsi="Arial Narrow"/>
              </w:rPr>
            </w:pPr>
            <w:r w:rsidRPr="00A96469">
              <w:rPr>
                <w:rFonts w:ascii="Arial Narrow" w:hAnsi="Arial Narrow"/>
              </w:rPr>
              <w:t>Provide LHD with total number of eligible patients that will be vaccinated.</w:t>
            </w:r>
          </w:p>
          <w:p w14:paraId="288C7DE9" w14:textId="77777777" w:rsidR="00A21A99" w:rsidRPr="00A96469" w:rsidRDefault="00A21A99" w:rsidP="009C083F">
            <w:pPr>
              <w:numPr>
                <w:ilvl w:val="0"/>
                <w:numId w:val="32"/>
              </w:numPr>
              <w:ind w:left="241" w:hanging="241"/>
              <w:rPr>
                <w:rFonts w:ascii="Arial Narrow" w:hAnsi="Arial Narrow"/>
              </w:rPr>
            </w:pPr>
            <w:r w:rsidRPr="00A96469">
              <w:rPr>
                <w:rFonts w:ascii="Arial Narrow" w:hAnsi="Arial Narrow"/>
              </w:rPr>
              <w:t>Pre-identify a point-of-contact at your facility that will be responsible for ensuring all eligible patients are vaccinated and reporting vaccine utilization information to LHD.</w:t>
            </w:r>
          </w:p>
        </w:tc>
      </w:tr>
    </w:tbl>
    <w:p w14:paraId="288C7DEB" w14:textId="77777777" w:rsidR="00A707DB" w:rsidRDefault="00A707DB" w:rsidP="00A21A99">
      <w:pPr>
        <w:pStyle w:val="Body"/>
        <w:rPr>
          <w:szCs w:val="22"/>
        </w:rPr>
      </w:pPr>
    </w:p>
    <w:p w14:paraId="288C7DEC" w14:textId="0154522B" w:rsidR="0080009C" w:rsidRPr="00411690" w:rsidRDefault="00A707DB" w:rsidP="00191610">
      <w:pPr>
        <w:pStyle w:val="Body"/>
        <w:outlineLvl w:val="2"/>
        <w:rPr>
          <w:rFonts w:ascii="Arial Narrow" w:hAnsi="Arial Narrow"/>
          <w:b/>
        </w:rPr>
      </w:pPr>
      <w:r>
        <w:rPr>
          <w:szCs w:val="22"/>
        </w:rPr>
        <w:br w:type="page"/>
      </w:r>
      <w:bookmarkStart w:id="224" w:name="_Toc496179368"/>
      <w:r w:rsidR="005E6F81" w:rsidRPr="00411690">
        <w:rPr>
          <w:rFonts w:ascii="Arial Narrow" w:hAnsi="Arial Narrow"/>
          <w:b/>
        </w:rPr>
        <w:lastRenderedPageBreak/>
        <w:t>Table A.5 – R</w:t>
      </w:r>
      <w:r w:rsidR="0080009C" w:rsidRPr="00411690">
        <w:rPr>
          <w:rFonts w:ascii="Arial Narrow" w:hAnsi="Arial Narrow"/>
          <w:b/>
        </w:rPr>
        <w:t xml:space="preserve">ole-based Target Group Membership Verification </w:t>
      </w:r>
      <w:r w:rsidR="00411690">
        <w:rPr>
          <w:rFonts w:ascii="Arial Narrow" w:hAnsi="Arial Narrow"/>
          <w:b/>
        </w:rPr>
        <w:t xml:space="preserve">- </w:t>
      </w:r>
      <w:r w:rsidR="00411690" w:rsidRPr="00411690">
        <w:rPr>
          <w:rFonts w:ascii="Arial Narrow" w:hAnsi="Arial Narrow"/>
          <w:b/>
        </w:rPr>
        <w:t>Employee Lists (at workplace and targeted dispensing clinics)</w:t>
      </w:r>
      <w:bookmarkEnd w:id="224"/>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6"/>
        <w:gridCol w:w="5605"/>
        <w:gridCol w:w="2879"/>
      </w:tblGrid>
      <w:tr w:rsidR="0080009C" w:rsidRPr="00411690" w14:paraId="288C7DF2" w14:textId="77777777" w:rsidTr="00411690">
        <w:trPr>
          <w:cantSplit/>
          <w:tblHeader/>
          <w:jc w:val="center"/>
        </w:trPr>
        <w:tc>
          <w:tcPr>
            <w:tcW w:w="4476" w:type="dxa"/>
            <w:tcBorders>
              <w:bottom w:val="single" w:sz="12" w:space="0" w:color="auto"/>
            </w:tcBorders>
            <w:shd w:val="clear" w:color="auto" w:fill="FFCC99"/>
            <w:vAlign w:val="center"/>
          </w:tcPr>
          <w:p w14:paraId="288C7DEF" w14:textId="77777777" w:rsidR="0080009C" w:rsidRPr="00411690" w:rsidRDefault="00BD43F4" w:rsidP="002714CA">
            <w:pPr>
              <w:jc w:val="center"/>
              <w:rPr>
                <w:rFonts w:ascii="Arial Narrow" w:hAnsi="Arial Narrow"/>
                <w:b/>
                <w:bCs/>
              </w:rPr>
            </w:pPr>
            <w:r w:rsidRPr="00411690">
              <w:rPr>
                <w:rFonts w:ascii="Arial Narrow" w:hAnsi="Arial Narrow"/>
                <w:b/>
                <w:bCs/>
              </w:rPr>
              <w:t>LHD</w:t>
            </w:r>
            <w:r w:rsidR="0080009C" w:rsidRPr="00411690">
              <w:rPr>
                <w:rFonts w:ascii="Arial Narrow" w:hAnsi="Arial Narrow"/>
                <w:b/>
                <w:bCs/>
              </w:rPr>
              <w:t xml:space="preserve"> Planning Actions</w:t>
            </w:r>
          </w:p>
        </w:tc>
        <w:tc>
          <w:tcPr>
            <w:tcW w:w="5605" w:type="dxa"/>
            <w:tcBorders>
              <w:bottom w:val="single" w:sz="12" w:space="0" w:color="auto"/>
            </w:tcBorders>
            <w:shd w:val="clear" w:color="auto" w:fill="FFCCFF"/>
            <w:vAlign w:val="center"/>
          </w:tcPr>
          <w:p w14:paraId="288C7DF0" w14:textId="77777777" w:rsidR="0080009C" w:rsidRPr="00411690" w:rsidRDefault="00BD43F4" w:rsidP="002714CA">
            <w:pPr>
              <w:jc w:val="center"/>
              <w:rPr>
                <w:rFonts w:ascii="Arial Narrow" w:hAnsi="Arial Narrow"/>
                <w:b/>
                <w:bCs/>
              </w:rPr>
            </w:pPr>
            <w:r w:rsidRPr="00411690">
              <w:rPr>
                <w:rFonts w:ascii="Arial Narrow" w:hAnsi="Arial Narrow"/>
                <w:b/>
                <w:bCs/>
              </w:rPr>
              <w:t>CI/KR</w:t>
            </w:r>
            <w:r w:rsidR="0073271E" w:rsidRPr="00411690">
              <w:rPr>
                <w:rFonts w:ascii="Arial Narrow" w:hAnsi="Arial Narrow"/>
                <w:b/>
                <w:bCs/>
              </w:rPr>
              <w:t xml:space="preserve"> Organizations Planning Actions</w:t>
            </w:r>
          </w:p>
        </w:tc>
        <w:tc>
          <w:tcPr>
            <w:tcW w:w="2879" w:type="dxa"/>
            <w:tcBorders>
              <w:bottom w:val="single" w:sz="12" w:space="0" w:color="auto"/>
            </w:tcBorders>
            <w:shd w:val="clear" w:color="auto" w:fill="FFFF99"/>
            <w:vAlign w:val="center"/>
          </w:tcPr>
          <w:p w14:paraId="288C7DF1" w14:textId="77777777" w:rsidR="0080009C" w:rsidRPr="00411690" w:rsidRDefault="0080009C" w:rsidP="002714CA">
            <w:pPr>
              <w:jc w:val="center"/>
              <w:rPr>
                <w:rFonts w:ascii="Arial Narrow" w:hAnsi="Arial Narrow"/>
                <w:b/>
                <w:bCs/>
              </w:rPr>
            </w:pPr>
            <w:r w:rsidRPr="00411690">
              <w:rPr>
                <w:rFonts w:ascii="Arial Narrow" w:hAnsi="Arial Narrow"/>
                <w:b/>
                <w:bCs/>
              </w:rPr>
              <w:t>Target Group Members Planning Actions</w:t>
            </w:r>
          </w:p>
        </w:tc>
      </w:tr>
      <w:tr w:rsidR="0080009C" w:rsidRPr="00411690" w14:paraId="288C7DFE" w14:textId="77777777" w:rsidTr="000D6BAF">
        <w:trPr>
          <w:jc w:val="center"/>
        </w:trPr>
        <w:tc>
          <w:tcPr>
            <w:tcW w:w="4476" w:type="dxa"/>
            <w:tcBorders>
              <w:top w:val="single" w:sz="4" w:space="0" w:color="auto"/>
              <w:left w:val="single" w:sz="4" w:space="0" w:color="auto"/>
              <w:bottom w:val="single" w:sz="4" w:space="0" w:color="auto"/>
              <w:right w:val="single" w:sz="4" w:space="0" w:color="auto"/>
            </w:tcBorders>
            <w:shd w:val="clear" w:color="auto" w:fill="FFCC99"/>
          </w:tcPr>
          <w:p w14:paraId="288C7DF3"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Inform CI/KR organizations in your jurisdiction that they will be responsible for developing and maintaining their lists of employees and for ensuring that all eligible staff receive vaccine.</w:t>
            </w:r>
          </w:p>
          <w:p w14:paraId="288C7DF4"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Inform CI/KR organizations that they will be responsible for informing their employees when and where to report for vaccination and to bring proper documentation to verify identity</w:t>
            </w:r>
            <w:r w:rsidR="0073271E" w:rsidRPr="00411690">
              <w:rPr>
                <w:rFonts w:ascii="Arial Narrow" w:hAnsi="Arial Narrow"/>
                <w:bCs/>
              </w:rPr>
              <w:t>.</w:t>
            </w:r>
          </w:p>
          <w:p w14:paraId="288C7DF5"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Inform CI/KR organizations that they will be responsible for providing vaccine screeners at dispensing sites to verify their employees are eligible to receive vaccine.</w:t>
            </w:r>
          </w:p>
          <w:p w14:paraId="288C7DF6"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Notify CI/KR organizations when vaccine becomes available for their eligible employees.</w:t>
            </w:r>
          </w:p>
        </w:tc>
        <w:tc>
          <w:tcPr>
            <w:tcW w:w="5605" w:type="dxa"/>
            <w:tcBorders>
              <w:top w:val="single" w:sz="4" w:space="0" w:color="auto"/>
              <w:left w:val="single" w:sz="4" w:space="0" w:color="auto"/>
              <w:bottom w:val="single" w:sz="4" w:space="0" w:color="auto"/>
              <w:right w:val="single" w:sz="4" w:space="0" w:color="auto"/>
            </w:tcBorders>
            <w:shd w:val="clear" w:color="auto" w:fill="FFCCFF"/>
          </w:tcPr>
          <w:p w14:paraId="288C7DF7"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 xml:space="preserve">Pre-identify a staff member that will be responsible for developing and maintaining your list of critical employees and ensuring that all eligible staff </w:t>
            </w:r>
            <w:r w:rsidR="002250DF" w:rsidRPr="00411690">
              <w:rPr>
                <w:rFonts w:ascii="Arial Narrow" w:hAnsi="Arial Narrow"/>
                <w:bCs/>
              </w:rPr>
              <w:t>receive</w:t>
            </w:r>
            <w:r w:rsidRPr="00411690">
              <w:rPr>
                <w:rFonts w:ascii="Arial Narrow" w:hAnsi="Arial Narrow"/>
                <w:bCs/>
              </w:rPr>
              <w:t xml:space="preserve"> vaccine.</w:t>
            </w:r>
          </w:p>
          <w:p w14:paraId="288C7DF8"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Develop a system to pre-identify critical workers in your organization.</w:t>
            </w:r>
          </w:p>
          <w:p w14:paraId="288C7DF9"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Determine the type of documentation that will be required for employees to provide at vaccination clinics to verify their employment status and target group membership. (Appropriate documentation could include employee identification cards, vouchers, pay stubs, etc.)</w:t>
            </w:r>
          </w:p>
          <w:p w14:paraId="288C7DFA"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Develop communication messages for your employees notifying them when and where to report for vaccination and informing them to bring proper documentation to verify identity and target group membership.</w:t>
            </w:r>
          </w:p>
          <w:p w14:paraId="288C7DFB"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Identify vaccine screening staff and develop materials to train staff in the appropriate verification methods.</w:t>
            </w:r>
          </w:p>
          <w:p w14:paraId="288C7DFC"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 xml:space="preserve">Provide lists and screening instructions to vaccine screening staff at vaccine dispensing </w:t>
            </w:r>
            <w:r w:rsidR="00B17FD5" w:rsidRPr="00411690">
              <w:rPr>
                <w:rFonts w:ascii="Arial Narrow" w:hAnsi="Arial Narrow"/>
                <w:bCs/>
              </w:rPr>
              <w:t>sites</w:t>
            </w:r>
            <w:r w:rsidRPr="00411690">
              <w:rPr>
                <w:rFonts w:ascii="Arial Narrow" w:hAnsi="Arial Narrow"/>
                <w:bCs/>
              </w:rPr>
              <w:t>.</w:t>
            </w:r>
          </w:p>
        </w:tc>
        <w:tc>
          <w:tcPr>
            <w:tcW w:w="2879" w:type="dxa"/>
            <w:tcBorders>
              <w:top w:val="single" w:sz="4" w:space="0" w:color="auto"/>
              <w:left w:val="single" w:sz="4" w:space="0" w:color="auto"/>
              <w:bottom w:val="single" w:sz="4" w:space="0" w:color="auto"/>
              <w:right w:val="single" w:sz="4" w:space="0" w:color="auto"/>
            </w:tcBorders>
            <w:shd w:val="clear" w:color="auto" w:fill="FFFF99"/>
          </w:tcPr>
          <w:p w14:paraId="288C7DFD"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 xml:space="preserve">Bring proper identification documents to vaccine dispensing </w:t>
            </w:r>
            <w:r w:rsidR="00B17FD5" w:rsidRPr="00411690">
              <w:rPr>
                <w:rFonts w:ascii="Arial Narrow" w:hAnsi="Arial Narrow"/>
                <w:bCs/>
              </w:rPr>
              <w:t>sites</w:t>
            </w:r>
            <w:r w:rsidRPr="00411690">
              <w:rPr>
                <w:rFonts w:ascii="Arial Narrow" w:hAnsi="Arial Narrow"/>
                <w:bCs/>
              </w:rPr>
              <w:t xml:space="preserve"> to verify identity</w:t>
            </w:r>
            <w:r w:rsidR="007009B2" w:rsidRPr="00411690">
              <w:rPr>
                <w:rFonts w:ascii="Arial Narrow" w:hAnsi="Arial Narrow"/>
                <w:bCs/>
              </w:rPr>
              <w:t xml:space="preserve"> and tracking number of doses</w:t>
            </w:r>
            <w:r w:rsidR="0073271E" w:rsidRPr="00411690">
              <w:rPr>
                <w:rFonts w:ascii="Arial Narrow" w:hAnsi="Arial Narrow"/>
                <w:bCs/>
              </w:rPr>
              <w:t xml:space="preserve">. </w:t>
            </w:r>
          </w:p>
        </w:tc>
      </w:tr>
    </w:tbl>
    <w:p w14:paraId="288C7DFF" w14:textId="77777777" w:rsidR="00182D86" w:rsidRDefault="00182D86" w:rsidP="00A21A99">
      <w:pPr>
        <w:pStyle w:val="Body"/>
        <w:rPr>
          <w:szCs w:val="22"/>
        </w:rPr>
      </w:pPr>
    </w:p>
    <w:p w14:paraId="288C7E00" w14:textId="78E45AF2" w:rsidR="00182D86" w:rsidRPr="00182D86" w:rsidRDefault="00182D86" w:rsidP="00191610">
      <w:pPr>
        <w:pStyle w:val="Body"/>
        <w:outlineLvl w:val="2"/>
        <w:rPr>
          <w:rFonts w:ascii="Arial Narrow" w:hAnsi="Arial Narrow"/>
          <w:b/>
        </w:rPr>
      </w:pPr>
      <w:r>
        <w:rPr>
          <w:szCs w:val="22"/>
        </w:rPr>
        <w:br w:type="page"/>
      </w:r>
      <w:bookmarkStart w:id="225" w:name="_Toc496179369"/>
      <w:r w:rsidR="005E6F81">
        <w:rPr>
          <w:rFonts w:ascii="Arial Narrow" w:hAnsi="Arial Narrow"/>
          <w:b/>
        </w:rPr>
        <w:lastRenderedPageBreak/>
        <w:t xml:space="preserve">Table A.6 – </w:t>
      </w:r>
      <w:r w:rsidR="00FB7F5E">
        <w:rPr>
          <w:rFonts w:ascii="Arial Narrow" w:hAnsi="Arial Narrow"/>
          <w:b/>
        </w:rPr>
        <w:t>Health-vulnerable General Population</w:t>
      </w:r>
      <w:r w:rsidRPr="00182D86">
        <w:rPr>
          <w:rFonts w:ascii="Arial Narrow" w:hAnsi="Arial Narrow"/>
          <w:b/>
        </w:rPr>
        <w:t xml:space="preserve"> Membership Verification</w:t>
      </w:r>
      <w:bookmarkEnd w:id="225"/>
    </w:p>
    <w:tbl>
      <w:tblPr>
        <w:tblW w:w="14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434"/>
        <w:gridCol w:w="3869"/>
        <w:gridCol w:w="2869"/>
        <w:gridCol w:w="6"/>
        <w:gridCol w:w="2227"/>
      </w:tblGrid>
      <w:tr w:rsidR="00306C59" w:rsidRPr="00E96F57" w14:paraId="288C7E07" w14:textId="77777777" w:rsidTr="00F67F98">
        <w:trPr>
          <w:tblHeader/>
          <w:jc w:val="center"/>
        </w:trPr>
        <w:tc>
          <w:tcPr>
            <w:tcW w:w="2694" w:type="dxa"/>
            <w:tcBorders>
              <w:bottom w:val="single" w:sz="12" w:space="0" w:color="auto"/>
            </w:tcBorders>
            <w:shd w:val="clear" w:color="auto" w:fill="CCFFFF"/>
            <w:vAlign w:val="center"/>
          </w:tcPr>
          <w:p w14:paraId="297CECF3" w14:textId="459F1DB8" w:rsidR="00306C59" w:rsidRPr="00E96F57" w:rsidRDefault="00306C59" w:rsidP="002714CA">
            <w:pPr>
              <w:jc w:val="center"/>
              <w:rPr>
                <w:rFonts w:ascii="Arial Narrow" w:hAnsi="Arial Narrow"/>
                <w:b/>
                <w:bCs/>
              </w:rPr>
            </w:pPr>
            <w:r w:rsidRPr="00E96F57">
              <w:rPr>
                <w:rFonts w:ascii="Arial Narrow" w:hAnsi="Arial Narrow"/>
                <w:b/>
              </w:rPr>
              <w:t>Membership Verification Type</w:t>
            </w:r>
          </w:p>
        </w:tc>
        <w:tc>
          <w:tcPr>
            <w:tcW w:w="2434" w:type="dxa"/>
            <w:tcBorders>
              <w:bottom w:val="single" w:sz="12" w:space="0" w:color="auto"/>
            </w:tcBorders>
            <w:shd w:val="clear" w:color="auto" w:fill="CCFFFF"/>
            <w:vAlign w:val="center"/>
          </w:tcPr>
          <w:p w14:paraId="288C7E03" w14:textId="30BBA385" w:rsidR="00306C59" w:rsidRPr="00E96F57" w:rsidRDefault="00306C59" w:rsidP="002714CA">
            <w:pPr>
              <w:jc w:val="center"/>
              <w:rPr>
                <w:rFonts w:ascii="Arial Narrow" w:hAnsi="Arial Narrow"/>
                <w:b/>
                <w:bCs/>
              </w:rPr>
            </w:pPr>
            <w:r w:rsidRPr="00E96F57">
              <w:rPr>
                <w:rFonts w:ascii="Arial Narrow" w:hAnsi="Arial Narrow"/>
                <w:b/>
                <w:bCs/>
              </w:rPr>
              <w:t>CDPH Planning Actions</w:t>
            </w:r>
          </w:p>
        </w:tc>
        <w:tc>
          <w:tcPr>
            <w:tcW w:w="3869" w:type="dxa"/>
            <w:tcBorders>
              <w:bottom w:val="single" w:sz="12" w:space="0" w:color="auto"/>
            </w:tcBorders>
            <w:shd w:val="clear" w:color="auto" w:fill="FFCC99"/>
            <w:vAlign w:val="center"/>
          </w:tcPr>
          <w:p w14:paraId="288C7E04" w14:textId="77777777" w:rsidR="00306C59" w:rsidRPr="00E96F57" w:rsidRDefault="00306C59" w:rsidP="002714CA">
            <w:pPr>
              <w:jc w:val="center"/>
              <w:rPr>
                <w:rFonts w:ascii="Arial Narrow" w:hAnsi="Arial Narrow"/>
                <w:b/>
                <w:bCs/>
              </w:rPr>
            </w:pPr>
            <w:r w:rsidRPr="00E96F57">
              <w:rPr>
                <w:rFonts w:ascii="Arial Narrow" w:hAnsi="Arial Narrow"/>
                <w:b/>
                <w:bCs/>
              </w:rPr>
              <w:t>LHD Planning Actions</w:t>
            </w:r>
          </w:p>
        </w:tc>
        <w:tc>
          <w:tcPr>
            <w:tcW w:w="2869" w:type="dxa"/>
            <w:tcBorders>
              <w:bottom w:val="single" w:sz="12" w:space="0" w:color="auto"/>
            </w:tcBorders>
            <w:shd w:val="clear" w:color="auto" w:fill="FFCCFF"/>
            <w:vAlign w:val="center"/>
          </w:tcPr>
          <w:p w14:paraId="288C7E05" w14:textId="77777777" w:rsidR="00306C59" w:rsidRPr="00E96F57" w:rsidRDefault="00306C59" w:rsidP="002714CA">
            <w:pPr>
              <w:jc w:val="center"/>
              <w:rPr>
                <w:rFonts w:ascii="Arial Narrow" w:hAnsi="Arial Narrow"/>
                <w:b/>
                <w:bCs/>
              </w:rPr>
            </w:pPr>
            <w:r w:rsidRPr="00E96F57">
              <w:rPr>
                <w:rFonts w:ascii="Arial Narrow" w:hAnsi="Arial Narrow"/>
                <w:b/>
                <w:bCs/>
              </w:rPr>
              <w:t>Health Care Providers/Outpatient Clinic Staff Planning Actions</w:t>
            </w:r>
          </w:p>
        </w:tc>
        <w:tc>
          <w:tcPr>
            <w:tcW w:w="2233" w:type="dxa"/>
            <w:gridSpan w:val="2"/>
            <w:tcBorders>
              <w:bottom w:val="single" w:sz="12" w:space="0" w:color="auto"/>
            </w:tcBorders>
            <w:shd w:val="clear" w:color="auto" w:fill="FFFF99"/>
            <w:vAlign w:val="center"/>
          </w:tcPr>
          <w:p w14:paraId="288C7E06" w14:textId="77777777" w:rsidR="00306C59" w:rsidRPr="00E96F57" w:rsidRDefault="00306C59" w:rsidP="002714CA">
            <w:pPr>
              <w:jc w:val="center"/>
              <w:rPr>
                <w:rFonts w:ascii="Arial Narrow" w:hAnsi="Arial Narrow"/>
                <w:b/>
                <w:bCs/>
              </w:rPr>
            </w:pPr>
            <w:r w:rsidRPr="00E96F57">
              <w:rPr>
                <w:rFonts w:ascii="Arial Narrow" w:hAnsi="Arial Narrow"/>
                <w:b/>
                <w:bCs/>
              </w:rPr>
              <w:t>Target Group Members Planning Actions</w:t>
            </w:r>
          </w:p>
        </w:tc>
      </w:tr>
      <w:tr w:rsidR="00306C59" w:rsidRPr="00E96F57" w14:paraId="288C7E14" w14:textId="77777777" w:rsidTr="00F67F98">
        <w:trPr>
          <w:jc w:val="center"/>
        </w:trPr>
        <w:tc>
          <w:tcPr>
            <w:tcW w:w="2694" w:type="dxa"/>
            <w:tcBorders>
              <w:top w:val="single" w:sz="12" w:space="0" w:color="auto"/>
              <w:left w:val="single" w:sz="4" w:space="0" w:color="auto"/>
              <w:bottom w:val="single" w:sz="4" w:space="0" w:color="auto"/>
              <w:right w:val="single" w:sz="8" w:space="0" w:color="auto"/>
            </w:tcBorders>
            <w:shd w:val="clear" w:color="auto" w:fill="CCFFFF"/>
          </w:tcPr>
          <w:p w14:paraId="2B5AE7DA" w14:textId="16885696" w:rsidR="00306C59" w:rsidRPr="00E96F57" w:rsidRDefault="00306C59" w:rsidP="00306C59">
            <w:pPr>
              <w:ind w:left="216"/>
              <w:rPr>
                <w:rFonts w:ascii="Arial Narrow" w:hAnsi="Arial Narrow"/>
              </w:rPr>
            </w:pPr>
            <w:r w:rsidRPr="00E96F57">
              <w:rPr>
                <w:rFonts w:ascii="Arial Narrow" w:hAnsi="Arial Narrow"/>
                <w:b/>
              </w:rPr>
              <w:t>Patient Lists (at outpatient clinics)</w:t>
            </w:r>
          </w:p>
        </w:tc>
        <w:tc>
          <w:tcPr>
            <w:tcW w:w="2434" w:type="dxa"/>
            <w:tcBorders>
              <w:top w:val="single" w:sz="12" w:space="0" w:color="auto"/>
              <w:left w:val="single" w:sz="4" w:space="0" w:color="auto"/>
              <w:bottom w:val="single" w:sz="4" w:space="0" w:color="auto"/>
              <w:right w:val="single" w:sz="8" w:space="0" w:color="auto"/>
            </w:tcBorders>
            <w:shd w:val="clear" w:color="auto" w:fill="CCFFFF"/>
          </w:tcPr>
          <w:p w14:paraId="288C7E08" w14:textId="389AF2A1" w:rsidR="00306C59" w:rsidRPr="00E96F57" w:rsidRDefault="00306C59" w:rsidP="009C083F">
            <w:pPr>
              <w:numPr>
                <w:ilvl w:val="0"/>
                <w:numId w:val="24"/>
              </w:numPr>
              <w:rPr>
                <w:rFonts w:ascii="Arial Narrow" w:hAnsi="Arial Narrow"/>
              </w:rPr>
            </w:pPr>
            <w:r w:rsidRPr="00E96F57">
              <w:rPr>
                <w:rFonts w:ascii="Arial Narrow" w:hAnsi="Arial Narrow"/>
              </w:rPr>
              <w:t>Develop and maintain statewide list of health care providers that will establish pandemic influenza vaccination clinics.</w:t>
            </w:r>
          </w:p>
        </w:tc>
        <w:tc>
          <w:tcPr>
            <w:tcW w:w="3869" w:type="dxa"/>
            <w:tcBorders>
              <w:top w:val="single" w:sz="12" w:space="0" w:color="auto"/>
              <w:left w:val="single" w:sz="8" w:space="0" w:color="auto"/>
              <w:bottom w:val="single" w:sz="4" w:space="0" w:color="auto"/>
              <w:right w:val="single" w:sz="8" w:space="0" w:color="auto"/>
            </w:tcBorders>
            <w:shd w:val="clear" w:color="auto" w:fill="FFCC99"/>
          </w:tcPr>
          <w:p w14:paraId="288C7E09" w14:textId="77777777" w:rsidR="00306C59" w:rsidRPr="00E96F57" w:rsidRDefault="00306C59" w:rsidP="009C083F">
            <w:pPr>
              <w:numPr>
                <w:ilvl w:val="0"/>
                <w:numId w:val="24"/>
              </w:numPr>
              <w:rPr>
                <w:rFonts w:ascii="Arial Narrow" w:hAnsi="Arial Narrow"/>
              </w:rPr>
            </w:pPr>
            <w:r w:rsidRPr="00E96F57">
              <w:rPr>
                <w:rFonts w:ascii="Arial Narrow" w:hAnsi="Arial Narrow"/>
              </w:rPr>
              <w:t xml:space="preserve">Identify outpatient clinics in your jurisdiction that vaccinate patients for seasonal influenza and develop plans to designate vaccine to be delivered to staff at these clinics. </w:t>
            </w:r>
          </w:p>
          <w:p w14:paraId="288C7E0A" w14:textId="77777777" w:rsidR="00306C59" w:rsidRPr="00E96F57" w:rsidRDefault="00306C59" w:rsidP="009C083F">
            <w:pPr>
              <w:numPr>
                <w:ilvl w:val="0"/>
                <w:numId w:val="24"/>
              </w:numPr>
              <w:rPr>
                <w:rFonts w:ascii="Arial Narrow" w:hAnsi="Arial Narrow"/>
              </w:rPr>
            </w:pPr>
            <w:r w:rsidRPr="00E96F57">
              <w:rPr>
                <w:rFonts w:ascii="Arial Narrow" w:hAnsi="Arial Narrow"/>
              </w:rPr>
              <w:t>Inform outpatient clinics in your jurisdiction that they will be responsible for developing and maintaining their lists of patients eligible to receive vaccine.</w:t>
            </w:r>
          </w:p>
          <w:p w14:paraId="288C7E0B" w14:textId="77777777" w:rsidR="00306C59" w:rsidRPr="00E96F57" w:rsidRDefault="00306C59" w:rsidP="009C083F">
            <w:pPr>
              <w:numPr>
                <w:ilvl w:val="0"/>
                <w:numId w:val="24"/>
              </w:numPr>
              <w:rPr>
                <w:rFonts w:ascii="Arial Narrow" w:hAnsi="Arial Narrow"/>
              </w:rPr>
            </w:pPr>
            <w:r w:rsidRPr="00E96F57">
              <w:rPr>
                <w:rFonts w:ascii="Arial Narrow" w:hAnsi="Arial Narrow"/>
              </w:rPr>
              <w:t>Inform outpatient clinics that they will be responsible for informing their patients when and where to report for vaccination and to bring proper identification to verify identity and target group membership.</w:t>
            </w:r>
          </w:p>
          <w:p w14:paraId="288C7E0C" w14:textId="77777777" w:rsidR="00306C59" w:rsidRPr="00E96F57" w:rsidRDefault="00306C59" w:rsidP="009C083F">
            <w:pPr>
              <w:numPr>
                <w:ilvl w:val="0"/>
                <w:numId w:val="24"/>
              </w:numPr>
              <w:rPr>
                <w:rFonts w:ascii="Arial Narrow" w:hAnsi="Arial Narrow"/>
              </w:rPr>
            </w:pPr>
            <w:r w:rsidRPr="00E96F57">
              <w:rPr>
                <w:rFonts w:ascii="Arial Narrow" w:hAnsi="Arial Narrow"/>
              </w:rPr>
              <w:t>Inform outpatient clinics that they will be responsible for providing vaccine screeners at dispensing sites to verify their patients are eligible to receive vaccine.</w:t>
            </w:r>
          </w:p>
        </w:tc>
        <w:tc>
          <w:tcPr>
            <w:tcW w:w="2869" w:type="dxa"/>
            <w:tcBorders>
              <w:top w:val="single" w:sz="12" w:space="0" w:color="auto"/>
              <w:left w:val="single" w:sz="8" w:space="0" w:color="auto"/>
              <w:bottom w:val="single" w:sz="4" w:space="0" w:color="auto"/>
              <w:right w:val="single" w:sz="8" w:space="0" w:color="auto"/>
            </w:tcBorders>
            <w:shd w:val="clear" w:color="auto" w:fill="FFCCFF"/>
          </w:tcPr>
          <w:p w14:paraId="288C7E0D" w14:textId="77777777" w:rsidR="00306C59" w:rsidRPr="00E96F57" w:rsidRDefault="00306C59" w:rsidP="009C083F">
            <w:pPr>
              <w:numPr>
                <w:ilvl w:val="0"/>
                <w:numId w:val="24"/>
              </w:numPr>
              <w:rPr>
                <w:rFonts w:ascii="Arial Narrow" w:hAnsi="Arial Narrow"/>
              </w:rPr>
            </w:pPr>
            <w:r w:rsidRPr="00E96F57">
              <w:rPr>
                <w:rFonts w:ascii="Arial Narrow" w:hAnsi="Arial Narrow"/>
              </w:rPr>
              <w:t>Pre-identify a staff member that will be responsible for developing and maintaining your list of eligible patients.</w:t>
            </w:r>
          </w:p>
          <w:p w14:paraId="288C7E0E" w14:textId="77777777" w:rsidR="00306C59" w:rsidRPr="00E96F57" w:rsidRDefault="00306C59" w:rsidP="009C083F">
            <w:pPr>
              <w:numPr>
                <w:ilvl w:val="0"/>
                <w:numId w:val="24"/>
              </w:numPr>
              <w:rPr>
                <w:rFonts w:ascii="Arial Narrow" w:hAnsi="Arial Narrow"/>
              </w:rPr>
            </w:pPr>
            <w:r w:rsidRPr="00E96F57">
              <w:rPr>
                <w:rFonts w:ascii="Arial Narrow" w:hAnsi="Arial Narrow"/>
              </w:rPr>
              <w:t xml:space="preserve">Develop a system to pre-identify eligible patients in your practice.  </w:t>
            </w:r>
          </w:p>
          <w:p w14:paraId="288C7E0F" w14:textId="77777777" w:rsidR="00306C59" w:rsidRPr="00E96F57" w:rsidRDefault="00306C59" w:rsidP="009C083F">
            <w:pPr>
              <w:numPr>
                <w:ilvl w:val="0"/>
                <w:numId w:val="24"/>
              </w:numPr>
              <w:rPr>
                <w:rFonts w:ascii="Arial Narrow" w:hAnsi="Arial Narrow"/>
              </w:rPr>
            </w:pPr>
            <w:r w:rsidRPr="00E96F57">
              <w:rPr>
                <w:rFonts w:ascii="Arial Narrow" w:hAnsi="Arial Narrow"/>
              </w:rPr>
              <w:t>Develop communication messages for your patients notifying them when and where to report for vaccination and informing them to bring proper documentation to verify identity and target group membership.</w:t>
            </w:r>
          </w:p>
          <w:p w14:paraId="288C7E10" w14:textId="77777777" w:rsidR="00306C59" w:rsidRPr="00E96F57" w:rsidRDefault="00306C59" w:rsidP="009C083F">
            <w:pPr>
              <w:numPr>
                <w:ilvl w:val="0"/>
                <w:numId w:val="24"/>
              </w:numPr>
              <w:rPr>
                <w:rFonts w:ascii="Arial Narrow" w:hAnsi="Arial Narrow"/>
              </w:rPr>
            </w:pPr>
            <w:r w:rsidRPr="00E96F57">
              <w:rPr>
                <w:rFonts w:ascii="Arial Narrow" w:hAnsi="Arial Narrow"/>
              </w:rPr>
              <w:t>Identify vaccine screening staff and vaccinators.</w:t>
            </w:r>
          </w:p>
          <w:p w14:paraId="288C7E11" w14:textId="77777777" w:rsidR="00306C59" w:rsidRPr="00E96F57" w:rsidRDefault="00306C59" w:rsidP="009C083F">
            <w:pPr>
              <w:numPr>
                <w:ilvl w:val="0"/>
                <w:numId w:val="24"/>
              </w:numPr>
              <w:rPr>
                <w:rFonts w:ascii="Arial Narrow" w:hAnsi="Arial Narrow"/>
              </w:rPr>
            </w:pPr>
            <w:r w:rsidRPr="00E96F57">
              <w:rPr>
                <w:rFonts w:ascii="Arial Narrow" w:hAnsi="Arial Narrow"/>
              </w:rPr>
              <w:t xml:space="preserve">Develop materials to train staff in the appropriate verification methods. </w:t>
            </w:r>
          </w:p>
          <w:p w14:paraId="288C7E12" w14:textId="77777777" w:rsidR="00306C59" w:rsidRPr="00E96F57" w:rsidRDefault="00306C59" w:rsidP="009C083F">
            <w:pPr>
              <w:numPr>
                <w:ilvl w:val="0"/>
                <w:numId w:val="24"/>
              </w:numPr>
              <w:rPr>
                <w:rFonts w:ascii="Arial Narrow" w:hAnsi="Arial Narrow"/>
              </w:rPr>
            </w:pPr>
            <w:r w:rsidRPr="00E96F57">
              <w:rPr>
                <w:rFonts w:ascii="Arial Narrow" w:hAnsi="Arial Narrow"/>
              </w:rPr>
              <w:t>Provide lists and screening instructions to vaccine screening staff at vaccine dispensing sites.</w:t>
            </w:r>
          </w:p>
        </w:tc>
        <w:tc>
          <w:tcPr>
            <w:tcW w:w="2233" w:type="dxa"/>
            <w:gridSpan w:val="2"/>
            <w:tcBorders>
              <w:top w:val="single" w:sz="12" w:space="0" w:color="auto"/>
              <w:left w:val="single" w:sz="8" w:space="0" w:color="auto"/>
              <w:bottom w:val="single" w:sz="4" w:space="0" w:color="auto"/>
              <w:right w:val="single" w:sz="4" w:space="0" w:color="auto"/>
            </w:tcBorders>
            <w:shd w:val="clear" w:color="auto" w:fill="FFFF99"/>
          </w:tcPr>
          <w:p w14:paraId="288C7E13" w14:textId="77777777" w:rsidR="00306C59" w:rsidRPr="00E96F57" w:rsidRDefault="00306C59" w:rsidP="009C083F">
            <w:pPr>
              <w:numPr>
                <w:ilvl w:val="0"/>
                <w:numId w:val="24"/>
              </w:numPr>
              <w:rPr>
                <w:rFonts w:ascii="Arial Narrow" w:hAnsi="Arial Narrow"/>
              </w:rPr>
            </w:pPr>
            <w:r w:rsidRPr="00E96F57">
              <w:rPr>
                <w:rFonts w:ascii="Arial Narrow" w:hAnsi="Arial Narrow"/>
              </w:rPr>
              <w:t>Bring proper identification documents to vaccine dispensing sites to verify identity and health status.</w:t>
            </w:r>
          </w:p>
        </w:tc>
      </w:tr>
      <w:tr w:rsidR="00306C59" w:rsidRPr="00E96F57" w14:paraId="288C7E2B" w14:textId="77777777" w:rsidTr="00F67F98">
        <w:trPr>
          <w:jc w:val="center"/>
        </w:trPr>
        <w:tc>
          <w:tcPr>
            <w:tcW w:w="2694" w:type="dxa"/>
            <w:tcBorders>
              <w:top w:val="single" w:sz="8" w:space="0" w:color="auto"/>
              <w:left w:val="single" w:sz="4" w:space="0" w:color="auto"/>
              <w:bottom w:val="single" w:sz="4" w:space="0" w:color="auto"/>
            </w:tcBorders>
            <w:shd w:val="clear" w:color="auto" w:fill="CCFFFF"/>
          </w:tcPr>
          <w:p w14:paraId="69B09B73" w14:textId="166F7FEB" w:rsidR="00306C59" w:rsidRPr="00E96F57" w:rsidRDefault="00306C59" w:rsidP="00306C59">
            <w:pPr>
              <w:ind w:left="216"/>
              <w:rPr>
                <w:rFonts w:ascii="Arial Narrow" w:hAnsi="Arial Narrow"/>
              </w:rPr>
            </w:pPr>
            <w:r w:rsidRPr="00E96F57">
              <w:rPr>
                <w:rFonts w:ascii="Arial Narrow" w:hAnsi="Arial Narrow"/>
                <w:b/>
                <w:bCs/>
              </w:rPr>
              <w:t>Signed Physician Referral Form</w:t>
            </w:r>
          </w:p>
        </w:tc>
        <w:tc>
          <w:tcPr>
            <w:tcW w:w="2434" w:type="dxa"/>
            <w:tcBorders>
              <w:top w:val="single" w:sz="8" w:space="0" w:color="auto"/>
              <w:left w:val="single" w:sz="4" w:space="0" w:color="auto"/>
              <w:bottom w:val="single" w:sz="4" w:space="0" w:color="auto"/>
            </w:tcBorders>
            <w:shd w:val="clear" w:color="auto" w:fill="CCFFFF"/>
          </w:tcPr>
          <w:p w14:paraId="288C7E1E" w14:textId="100D4F87" w:rsidR="00306C59" w:rsidRPr="00E96F57" w:rsidRDefault="00306C59" w:rsidP="009C083F">
            <w:pPr>
              <w:numPr>
                <w:ilvl w:val="0"/>
                <w:numId w:val="24"/>
              </w:numPr>
              <w:rPr>
                <w:rFonts w:ascii="Arial Narrow" w:hAnsi="Arial Narrow"/>
              </w:rPr>
            </w:pPr>
            <w:r w:rsidRPr="00E96F57">
              <w:rPr>
                <w:rFonts w:ascii="Arial Narrow" w:hAnsi="Arial Narrow"/>
              </w:rPr>
              <w:t xml:space="preserve">Develop a template/sample physician referral (written form) for </w:t>
            </w:r>
            <w:r w:rsidRPr="00E96F57">
              <w:rPr>
                <w:rFonts w:ascii="Arial Narrow" w:hAnsi="Arial Narrow"/>
              </w:rPr>
              <w:lastRenderedPageBreak/>
              <w:t xml:space="preserve">health care providers to complete. </w:t>
            </w:r>
            <w:r w:rsidRPr="00E96F57">
              <w:rPr>
                <w:rStyle w:val="FootnoteReference"/>
                <w:rFonts w:ascii="Arial Narrow" w:hAnsi="Arial Narrow"/>
                <w:b/>
              </w:rPr>
              <w:footnoteReference w:customMarkFollows="1" w:id="14"/>
              <w:t>c</w:t>
            </w:r>
          </w:p>
          <w:p w14:paraId="288C7E1F" w14:textId="77777777" w:rsidR="00306C59" w:rsidRPr="00E96F57" w:rsidRDefault="00306C59" w:rsidP="009C083F">
            <w:pPr>
              <w:numPr>
                <w:ilvl w:val="0"/>
                <w:numId w:val="24"/>
              </w:numPr>
              <w:rPr>
                <w:rFonts w:ascii="Arial Narrow" w:hAnsi="Arial Narrow"/>
              </w:rPr>
            </w:pPr>
            <w:r w:rsidRPr="00E96F57">
              <w:rPr>
                <w:rFonts w:ascii="Arial Narrow" w:hAnsi="Arial Narrow"/>
              </w:rPr>
              <w:t>Post on site(s) accessible to physicians.</w:t>
            </w:r>
          </w:p>
        </w:tc>
        <w:tc>
          <w:tcPr>
            <w:tcW w:w="3869" w:type="dxa"/>
            <w:tcBorders>
              <w:top w:val="single" w:sz="8" w:space="0" w:color="auto"/>
              <w:bottom w:val="single" w:sz="4" w:space="0" w:color="auto"/>
            </w:tcBorders>
            <w:shd w:val="clear" w:color="auto" w:fill="FFCC99"/>
          </w:tcPr>
          <w:p w14:paraId="288C7E20" w14:textId="77777777" w:rsidR="00306C59" w:rsidRPr="00E96F57" w:rsidRDefault="00306C59" w:rsidP="009C083F">
            <w:pPr>
              <w:numPr>
                <w:ilvl w:val="0"/>
                <w:numId w:val="24"/>
              </w:numPr>
              <w:rPr>
                <w:rFonts w:ascii="Arial Narrow" w:hAnsi="Arial Narrow"/>
              </w:rPr>
            </w:pPr>
            <w:r w:rsidRPr="00E96F57">
              <w:rPr>
                <w:rFonts w:ascii="Arial Narrow" w:hAnsi="Arial Narrow"/>
              </w:rPr>
              <w:lastRenderedPageBreak/>
              <w:t xml:space="preserve">Use State template or develop a physician referral form (written referral form) for health care providers to complete. </w:t>
            </w:r>
          </w:p>
          <w:p w14:paraId="288C7E21" w14:textId="77777777" w:rsidR="00306C59" w:rsidRPr="00E96F57" w:rsidRDefault="00306C59" w:rsidP="009C083F">
            <w:pPr>
              <w:numPr>
                <w:ilvl w:val="0"/>
                <w:numId w:val="24"/>
              </w:numPr>
              <w:rPr>
                <w:rFonts w:ascii="Arial Narrow" w:hAnsi="Arial Narrow"/>
              </w:rPr>
            </w:pPr>
            <w:r w:rsidRPr="00E96F57">
              <w:rPr>
                <w:rFonts w:ascii="Arial Narrow" w:hAnsi="Arial Narrow"/>
              </w:rPr>
              <w:lastRenderedPageBreak/>
              <w:t>Distribute written physician referral form to all health care providers in your jurisdiction and provide form online prior to pandemic vaccine availability.</w:t>
            </w:r>
          </w:p>
          <w:p w14:paraId="288C7E22" w14:textId="77777777" w:rsidR="00306C59" w:rsidRPr="00E96F57" w:rsidRDefault="00306C59" w:rsidP="009C083F">
            <w:pPr>
              <w:numPr>
                <w:ilvl w:val="0"/>
                <w:numId w:val="24"/>
              </w:numPr>
              <w:rPr>
                <w:rFonts w:ascii="Arial Narrow" w:hAnsi="Arial Narrow"/>
              </w:rPr>
            </w:pPr>
            <w:r w:rsidRPr="00E96F57">
              <w:rPr>
                <w:rFonts w:ascii="Arial Narrow" w:hAnsi="Arial Narrow"/>
              </w:rPr>
              <w:t>Develop risk communication messages for health care providers in your jurisdiction informing them to provide signed physician referral forms for health-vulnerable populations to receive vaccine during a pandemic.</w:t>
            </w:r>
          </w:p>
          <w:p w14:paraId="288C7E23" w14:textId="77777777" w:rsidR="00306C59" w:rsidRPr="00E96F57" w:rsidRDefault="00306C59" w:rsidP="009C083F">
            <w:pPr>
              <w:numPr>
                <w:ilvl w:val="0"/>
                <w:numId w:val="24"/>
              </w:numPr>
              <w:rPr>
                <w:rFonts w:ascii="Arial Narrow" w:hAnsi="Arial Narrow"/>
              </w:rPr>
            </w:pPr>
            <w:r w:rsidRPr="00E96F57">
              <w:rPr>
                <w:rFonts w:ascii="Arial Narrow" w:hAnsi="Arial Narrow"/>
              </w:rPr>
              <w:t>Develop risk communication messages informing persons with health-vulnerable</w:t>
            </w:r>
            <w:r w:rsidRPr="00E96F57">
              <w:rPr>
                <w:rFonts w:ascii="Arial Narrow" w:hAnsi="Arial Narrow"/>
                <w:b/>
              </w:rPr>
              <w:t xml:space="preserve"> </w:t>
            </w:r>
            <w:r w:rsidRPr="00E96F57">
              <w:rPr>
                <w:rFonts w:ascii="Arial Narrow" w:hAnsi="Arial Narrow"/>
                <w:b/>
                <w:vertAlign w:val="superscript"/>
              </w:rPr>
              <w:t>d</w:t>
            </w:r>
            <w:r w:rsidRPr="00E96F57">
              <w:rPr>
                <w:rFonts w:ascii="Arial Narrow" w:hAnsi="Arial Narrow"/>
              </w:rPr>
              <w:t xml:space="preserve"> conditions to bring a signed physician referral form to the vaccine dispensing site to receive vaccine.</w:t>
            </w:r>
          </w:p>
          <w:p w14:paraId="288C7E24" w14:textId="77777777" w:rsidR="00306C59" w:rsidRPr="00E96F57" w:rsidRDefault="00306C59" w:rsidP="009C083F">
            <w:pPr>
              <w:numPr>
                <w:ilvl w:val="0"/>
                <w:numId w:val="24"/>
              </w:numPr>
              <w:rPr>
                <w:rFonts w:ascii="Arial Narrow" w:hAnsi="Arial Narrow"/>
              </w:rPr>
            </w:pPr>
            <w:r w:rsidRPr="00E96F57">
              <w:rPr>
                <w:rFonts w:ascii="Arial Narrow" w:hAnsi="Arial Narrow"/>
              </w:rPr>
              <w:t>Develop training protocols and train vaccine screening staff in reviewing referrals to verify identity and target group membership for pregnant women and household contacts of infants &lt;6 months.</w:t>
            </w:r>
          </w:p>
          <w:p w14:paraId="288C7E25" w14:textId="77777777" w:rsidR="00306C59" w:rsidRPr="00E96F57" w:rsidRDefault="00306C59" w:rsidP="009C083F">
            <w:pPr>
              <w:numPr>
                <w:ilvl w:val="0"/>
                <w:numId w:val="24"/>
              </w:numPr>
              <w:rPr>
                <w:rFonts w:ascii="Arial Narrow" w:hAnsi="Arial Narrow"/>
              </w:rPr>
            </w:pPr>
            <w:r w:rsidRPr="00E96F57">
              <w:rPr>
                <w:rFonts w:ascii="Arial Narrow" w:hAnsi="Arial Narrow"/>
              </w:rPr>
              <w:t xml:space="preserve">Develop training protocols and train vaccine screening staff in reviewing </w:t>
            </w:r>
            <w:r w:rsidRPr="00E96F57">
              <w:rPr>
                <w:rFonts w:ascii="Arial Narrow" w:hAnsi="Arial Narrow"/>
              </w:rPr>
              <w:lastRenderedPageBreak/>
              <w:t>signed physician referral forms to verify an individual’s health status.</w:t>
            </w:r>
          </w:p>
        </w:tc>
        <w:tc>
          <w:tcPr>
            <w:tcW w:w="2875" w:type="dxa"/>
            <w:gridSpan w:val="2"/>
            <w:tcBorders>
              <w:top w:val="single" w:sz="8" w:space="0" w:color="auto"/>
              <w:bottom w:val="single" w:sz="4" w:space="0" w:color="auto"/>
            </w:tcBorders>
            <w:shd w:val="clear" w:color="auto" w:fill="FFCCFF"/>
          </w:tcPr>
          <w:p w14:paraId="288C7E26" w14:textId="77777777" w:rsidR="00306C59" w:rsidRPr="00E96F57" w:rsidRDefault="00306C59" w:rsidP="009C083F">
            <w:pPr>
              <w:numPr>
                <w:ilvl w:val="0"/>
                <w:numId w:val="24"/>
              </w:numPr>
              <w:rPr>
                <w:rFonts w:ascii="Arial Narrow" w:hAnsi="Arial Narrow"/>
              </w:rPr>
            </w:pPr>
            <w:r w:rsidRPr="00E96F57">
              <w:rPr>
                <w:rFonts w:ascii="Arial Narrow" w:hAnsi="Arial Narrow"/>
              </w:rPr>
              <w:lastRenderedPageBreak/>
              <w:t>Complete signed physician referral forms for eligible patients.</w:t>
            </w:r>
          </w:p>
          <w:p w14:paraId="288C7E27" w14:textId="77777777" w:rsidR="00306C59" w:rsidRPr="00E96F57" w:rsidRDefault="00306C59" w:rsidP="009C083F">
            <w:pPr>
              <w:numPr>
                <w:ilvl w:val="0"/>
                <w:numId w:val="24"/>
              </w:numPr>
              <w:rPr>
                <w:rFonts w:ascii="Arial Narrow" w:hAnsi="Arial Narrow"/>
              </w:rPr>
            </w:pPr>
            <w:r w:rsidRPr="00E96F57">
              <w:rPr>
                <w:rFonts w:ascii="Arial Narrow" w:hAnsi="Arial Narrow"/>
              </w:rPr>
              <w:lastRenderedPageBreak/>
              <w:t>Provide referral to family of pregnant women.</w:t>
            </w:r>
          </w:p>
          <w:p w14:paraId="288C7E28" w14:textId="77777777" w:rsidR="00306C59" w:rsidRPr="00E96F57" w:rsidRDefault="00306C59" w:rsidP="009C083F">
            <w:pPr>
              <w:numPr>
                <w:ilvl w:val="0"/>
                <w:numId w:val="24"/>
              </w:numPr>
              <w:rPr>
                <w:rFonts w:ascii="Arial Narrow" w:hAnsi="Arial Narrow"/>
              </w:rPr>
            </w:pPr>
            <w:r w:rsidRPr="00E96F57">
              <w:rPr>
                <w:rFonts w:ascii="Arial Narrow" w:hAnsi="Arial Narrow"/>
              </w:rPr>
              <w:t>When vaccine becomes available for target group members, mail/email physician referral forms to your patients indicating that they qualify for vaccine and that they should report to a vaccine dispensing site to receive it.</w:t>
            </w:r>
          </w:p>
        </w:tc>
        <w:tc>
          <w:tcPr>
            <w:tcW w:w="2227" w:type="dxa"/>
            <w:tcBorders>
              <w:top w:val="single" w:sz="8" w:space="0" w:color="auto"/>
              <w:bottom w:val="single" w:sz="4" w:space="0" w:color="auto"/>
              <w:right w:val="single" w:sz="4" w:space="0" w:color="auto"/>
            </w:tcBorders>
            <w:shd w:val="clear" w:color="auto" w:fill="FFFF99"/>
          </w:tcPr>
          <w:p w14:paraId="288C7E29" w14:textId="77777777" w:rsidR="00306C59" w:rsidRPr="00E96F57" w:rsidRDefault="00306C59" w:rsidP="009C083F">
            <w:pPr>
              <w:numPr>
                <w:ilvl w:val="0"/>
                <w:numId w:val="24"/>
              </w:numPr>
              <w:rPr>
                <w:rFonts w:ascii="Arial Narrow" w:hAnsi="Arial Narrow"/>
              </w:rPr>
            </w:pPr>
            <w:r w:rsidRPr="00E96F57">
              <w:rPr>
                <w:rFonts w:ascii="Arial Narrow" w:hAnsi="Arial Narrow"/>
              </w:rPr>
              <w:lastRenderedPageBreak/>
              <w:t xml:space="preserve">Obtain a signed physician referral forms from your health care provider </w:t>
            </w:r>
            <w:r w:rsidRPr="00E96F57">
              <w:rPr>
                <w:rFonts w:ascii="Arial Narrow" w:hAnsi="Arial Narrow"/>
              </w:rPr>
              <w:lastRenderedPageBreak/>
              <w:t>prior to pandemic vaccine availability.</w:t>
            </w:r>
          </w:p>
          <w:p w14:paraId="288C7E2A" w14:textId="77777777" w:rsidR="00306C59" w:rsidRPr="00E96F57" w:rsidRDefault="00306C59" w:rsidP="009C083F">
            <w:pPr>
              <w:numPr>
                <w:ilvl w:val="0"/>
                <w:numId w:val="24"/>
              </w:numPr>
              <w:rPr>
                <w:rFonts w:ascii="Arial Narrow" w:hAnsi="Arial Narrow"/>
              </w:rPr>
            </w:pPr>
            <w:r w:rsidRPr="00E96F57">
              <w:rPr>
                <w:rFonts w:ascii="Arial Narrow" w:hAnsi="Arial Narrow"/>
              </w:rPr>
              <w:t xml:space="preserve"> Bring signed physician referral forms and proper identification documents to vaccine dispensing sites to verify identity and health status.</w:t>
            </w:r>
          </w:p>
        </w:tc>
      </w:tr>
      <w:tr w:rsidR="00306C59" w:rsidRPr="00E96F57" w14:paraId="288C7E3D" w14:textId="77777777" w:rsidTr="00F67F98">
        <w:trPr>
          <w:jc w:val="center"/>
        </w:trPr>
        <w:tc>
          <w:tcPr>
            <w:tcW w:w="2694" w:type="dxa"/>
            <w:tcBorders>
              <w:top w:val="single" w:sz="8" w:space="0" w:color="auto"/>
            </w:tcBorders>
            <w:shd w:val="clear" w:color="auto" w:fill="CCFFFF"/>
          </w:tcPr>
          <w:p w14:paraId="641D7B9D" w14:textId="4F3FB577" w:rsidR="00306C59" w:rsidRPr="00E96F57" w:rsidRDefault="00306C59" w:rsidP="00306C59">
            <w:pPr>
              <w:ind w:left="216"/>
              <w:rPr>
                <w:rFonts w:ascii="Arial Narrow" w:hAnsi="Arial Narrow"/>
              </w:rPr>
            </w:pPr>
            <w:r w:rsidRPr="00E96F57">
              <w:rPr>
                <w:rFonts w:ascii="Arial Narrow" w:hAnsi="Arial Narrow"/>
                <w:b/>
                <w:bCs/>
              </w:rPr>
              <w:lastRenderedPageBreak/>
              <w:t>Self-reported Health Information Forms</w:t>
            </w:r>
          </w:p>
        </w:tc>
        <w:tc>
          <w:tcPr>
            <w:tcW w:w="2434" w:type="dxa"/>
            <w:tcBorders>
              <w:top w:val="single" w:sz="8" w:space="0" w:color="auto"/>
            </w:tcBorders>
            <w:shd w:val="clear" w:color="auto" w:fill="CCFFFF"/>
          </w:tcPr>
          <w:p w14:paraId="288C7E34" w14:textId="118CDD96" w:rsidR="00306C59" w:rsidRPr="00E96F57" w:rsidRDefault="00306C59" w:rsidP="009C083F">
            <w:pPr>
              <w:numPr>
                <w:ilvl w:val="0"/>
                <w:numId w:val="24"/>
              </w:numPr>
              <w:rPr>
                <w:rFonts w:ascii="Arial Narrow" w:hAnsi="Arial Narrow"/>
              </w:rPr>
            </w:pPr>
            <w:r w:rsidRPr="00E96F57">
              <w:rPr>
                <w:rFonts w:ascii="Arial Narrow" w:hAnsi="Arial Narrow"/>
              </w:rPr>
              <w:t>Develop a template/sample health information form for individuals to complete at vaccine dispensing sites.</w:t>
            </w:r>
            <w:r w:rsidRPr="00E96F57">
              <w:rPr>
                <w:rStyle w:val="FootnoteReference"/>
                <w:rFonts w:ascii="Arial Narrow" w:hAnsi="Arial Narrow"/>
              </w:rPr>
              <w:footnoteReference w:customMarkFollows="1" w:id="15"/>
              <w:t>e</w:t>
            </w:r>
          </w:p>
          <w:p w14:paraId="288C7E35" w14:textId="77777777" w:rsidR="00306C59" w:rsidRPr="00E96F57" w:rsidRDefault="00306C59" w:rsidP="009C083F">
            <w:pPr>
              <w:numPr>
                <w:ilvl w:val="0"/>
                <w:numId w:val="24"/>
              </w:numPr>
              <w:rPr>
                <w:rFonts w:ascii="Arial Narrow" w:hAnsi="Arial Narrow"/>
              </w:rPr>
            </w:pPr>
            <w:r w:rsidRPr="00E96F57">
              <w:rPr>
                <w:rFonts w:ascii="Arial Narrow" w:hAnsi="Arial Narrow"/>
              </w:rPr>
              <w:t>Post template on website.</w:t>
            </w:r>
          </w:p>
        </w:tc>
        <w:tc>
          <w:tcPr>
            <w:tcW w:w="3869" w:type="dxa"/>
            <w:tcBorders>
              <w:top w:val="single" w:sz="8" w:space="0" w:color="auto"/>
            </w:tcBorders>
            <w:shd w:val="clear" w:color="auto" w:fill="FFCC99"/>
          </w:tcPr>
          <w:p w14:paraId="288C7E36" w14:textId="77777777" w:rsidR="00306C59" w:rsidRPr="00E96F57" w:rsidRDefault="00306C59" w:rsidP="009C083F">
            <w:pPr>
              <w:numPr>
                <w:ilvl w:val="0"/>
                <w:numId w:val="24"/>
              </w:numPr>
              <w:rPr>
                <w:rFonts w:ascii="Arial Narrow" w:hAnsi="Arial Narrow"/>
              </w:rPr>
            </w:pPr>
            <w:r w:rsidRPr="00E96F57">
              <w:rPr>
                <w:rFonts w:ascii="Arial Narrow" w:hAnsi="Arial Narrow"/>
              </w:rPr>
              <w:t xml:space="preserve">Use State template or develop a health information form for individuals to complete at vaccine dispensing sites. </w:t>
            </w:r>
          </w:p>
          <w:p w14:paraId="288C7E37" w14:textId="77777777" w:rsidR="00306C59" w:rsidRPr="00E96F57" w:rsidRDefault="00306C59" w:rsidP="009C083F">
            <w:pPr>
              <w:numPr>
                <w:ilvl w:val="0"/>
                <w:numId w:val="24"/>
              </w:numPr>
              <w:rPr>
                <w:rFonts w:ascii="Arial Narrow" w:hAnsi="Arial Narrow"/>
              </w:rPr>
            </w:pPr>
            <w:r w:rsidRPr="00E96F57">
              <w:rPr>
                <w:rFonts w:ascii="Arial Narrow" w:hAnsi="Arial Narrow"/>
              </w:rPr>
              <w:t>Disseminate forms online prior to pandemic vaccine availability and make them available at vaccine dispensing sites.</w:t>
            </w:r>
          </w:p>
          <w:p w14:paraId="288C7E38" w14:textId="77777777" w:rsidR="00306C59" w:rsidRPr="00E96F57" w:rsidRDefault="00306C59" w:rsidP="009C083F">
            <w:pPr>
              <w:numPr>
                <w:ilvl w:val="0"/>
                <w:numId w:val="24"/>
              </w:numPr>
              <w:rPr>
                <w:rFonts w:ascii="Arial Narrow" w:hAnsi="Arial Narrow"/>
              </w:rPr>
            </w:pPr>
            <w:r w:rsidRPr="00E96F57">
              <w:rPr>
                <w:rFonts w:ascii="Arial Narrow" w:hAnsi="Arial Narrow"/>
              </w:rPr>
              <w:t>Develop risk communication messages to inform health-vulnerable persons to complete self-reported health information forms and provide them to vaccine screeners at the vaccine dispensing site to receive vaccine.</w:t>
            </w:r>
          </w:p>
          <w:p w14:paraId="288C7E39" w14:textId="77777777" w:rsidR="00306C59" w:rsidRPr="00E96F57" w:rsidRDefault="00306C59" w:rsidP="009C083F">
            <w:pPr>
              <w:numPr>
                <w:ilvl w:val="0"/>
                <w:numId w:val="24"/>
              </w:numPr>
              <w:rPr>
                <w:rFonts w:ascii="Arial Narrow" w:hAnsi="Arial Narrow"/>
              </w:rPr>
            </w:pPr>
            <w:r w:rsidRPr="00E96F57">
              <w:rPr>
                <w:rFonts w:ascii="Arial Narrow" w:hAnsi="Arial Narrow"/>
              </w:rPr>
              <w:t>Develop training protocols and train vaccine screening staff in reviewing health information forms to verify an individual’s health status.</w:t>
            </w:r>
          </w:p>
        </w:tc>
        <w:tc>
          <w:tcPr>
            <w:tcW w:w="2869" w:type="dxa"/>
            <w:tcBorders>
              <w:top w:val="single" w:sz="8" w:space="0" w:color="auto"/>
            </w:tcBorders>
            <w:shd w:val="clear" w:color="auto" w:fill="FFCCFF"/>
          </w:tcPr>
          <w:p w14:paraId="288C7E3A" w14:textId="77777777" w:rsidR="00306C59" w:rsidRPr="00E96F57" w:rsidRDefault="00306C59" w:rsidP="009C083F">
            <w:pPr>
              <w:numPr>
                <w:ilvl w:val="0"/>
                <w:numId w:val="24"/>
              </w:numPr>
              <w:rPr>
                <w:rFonts w:ascii="Arial Narrow" w:hAnsi="Arial Narrow"/>
              </w:rPr>
            </w:pPr>
            <w:r w:rsidRPr="00E96F57">
              <w:rPr>
                <w:rFonts w:ascii="Arial Narrow" w:hAnsi="Arial Narrow"/>
              </w:rPr>
              <w:t>No planning actions required.</w:t>
            </w:r>
          </w:p>
        </w:tc>
        <w:tc>
          <w:tcPr>
            <w:tcW w:w="2233" w:type="dxa"/>
            <w:gridSpan w:val="2"/>
            <w:tcBorders>
              <w:top w:val="single" w:sz="8" w:space="0" w:color="auto"/>
            </w:tcBorders>
            <w:shd w:val="clear" w:color="auto" w:fill="FFFF99"/>
          </w:tcPr>
          <w:p w14:paraId="288C7E3B" w14:textId="77777777" w:rsidR="00306C59" w:rsidRPr="00E96F57" w:rsidRDefault="00306C59" w:rsidP="009C083F">
            <w:pPr>
              <w:numPr>
                <w:ilvl w:val="0"/>
                <w:numId w:val="24"/>
              </w:numPr>
              <w:rPr>
                <w:rFonts w:ascii="Arial Narrow" w:hAnsi="Arial Narrow"/>
              </w:rPr>
            </w:pPr>
            <w:r w:rsidRPr="00E96F57">
              <w:rPr>
                <w:rFonts w:ascii="Arial Narrow" w:hAnsi="Arial Narrow"/>
              </w:rPr>
              <w:t>Complete self-reported health information form either online or at vaccine dispensing sites.</w:t>
            </w:r>
          </w:p>
          <w:p w14:paraId="288C7E3C" w14:textId="77777777" w:rsidR="00306C59" w:rsidRPr="00E96F57" w:rsidRDefault="00306C59" w:rsidP="009C083F">
            <w:pPr>
              <w:numPr>
                <w:ilvl w:val="0"/>
                <w:numId w:val="24"/>
              </w:numPr>
              <w:rPr>
                <w:rFonts w:ascii="Arial Narrow" w:hAnsi="Arial Narrow"/>
              </w:rPr>
            </w:pPr>
            <w:r w:rsidRPr="00E96F57">
              <w:rPr>
                <w:rFonts w:ascii="Arial Narrow" w:hAnsi="Arial Narrow"/>
              </w:rPr>
              <w:t xml:space="preserve"> Bring proper identification documents to vaccine dispensing sites to verify identity and health status.</w:t>
            </w:r>
          </w:p>
        </w:tc>
      </w:tr>
      <w:tr w:rsidR="00306C59" w:rsidRPr="00E96F57" w14:paraId="288C7E4C" w14:textId="77777777" w:rsidTr="00F67F98">
        <w:trPr>
          <w:jc w:val="center"/>
        </w:trPr>
        <w:tc>
          <w:tcPr>
            <w:tcW w:w="2694" w:type="dxa"/>
            <w:tcBorders>
              <w:top w:val="single" w:sz="12" w:space="0" w:color="auto"/>
              <w:left w:val="single" w:sz="4" w:space="0" w:color="auto"/>
              <w:bottom w:val="single" w:sz="4" w:space="0" w:color="auto"/>
              <w:right w:val="single" w:sz="8" w:space="0" w:color="auto"/>
            </w:tcBorders>
            <w:shd w:val="clear" w:color="auto" w:fill="CCFFFF"/>
          </w:tcPr>
          <w:p w14:paraId="24AE286A" w14:textId="050C47A6" w:rsidR="00306C59" w:rsidRPr="00E96F57" w:rsidRDefault="00306C59" w:rsidP="00306C59">
            <w:pPr>
              <w:ind w:left="216"/>
              <w:rPr>
                <w:rFonts w:ascii="Arial Narrow" w:hAnsi="Arial Narrow"/>
              </w:rPr>
            </w:pPr>
            <w:r w:rsidRPr="00E96F57">
              <w:rPr>
                <w:rFonts w:ascii="Arial Narrow" w:hAnsi="Arial Narrow"/>
                <w:b/>
                <w:bCs/>
              </w:rPr>
              <w:t>Written Documentation of Age</w:t>
            </w:r>
          </w:p>
        </w:tc>
        <w:tc>
          <w:tcPr>
            <w:tcW w:w="2434" w:type="dxa"/>
            <w:tcBorders>
              <w:top w:val="single" w:sz="12" w:space="0" w:color="auto"/>
              <w:left w:val="single" w:sz="4" w:space="0" w:color="auto"/>
              <w:bottom w:val="single" w:sz="4" w:space="0" w:color="auto"/>
              <w:right w:val="single" w:sz="8" w:space="0" w:color="auto"/>
            </w:tcBorders>
            <w:shd w:val="clear" w:color="auto" w:fill="CCFFFF"/>
          </w:tcPr>
          <w:p w14:paraId="288C7E46" w14:textId="0D5583CE" w:rsidR="00306C59" w:rsidRPr="00E96F57" w:rsidRDefault="00306C59" w:rsidP="009C083F">
            <w:pPr>
              <w:numPr>
                <w:ilvl w:val="0"/>
                <w:numId w:val="24"/>
              </w:numPr>
              <w:rPr>
                <w:rFonts w:ascii="Arial Narrow" w:hAnsi="Arial Narrow"/>
              </w:rPr>
            </w:pPr>
            <w:r w:rsidRPr="00E96F57">
              <w:rPr>
                <w:rFonts w:ascii="Arial Narrow" w:hAnsi="Arial Narrow"/>
              </w:rPr>
              <w:t>No planning actions required</w:t>
            </w:r>
          </w:p>
        </w:tc>
        <w:tc>
          <w:tcPr>
            <w:tcW w:w="3869" w:type="dxa"/>
            <w:tcBorders>
              <w:top w:val="single" w:sz="12" w:space="0" w:color="auto"/>
              <w:left w:val="single" w:sz="8" w:space="0" w:color="auto"/>
              <w:bottom w:val="single" w:sz="4" w:space="0" w:color="auto"/>
              <w:right w:val="single" w:sz="8" w:space="0" w:color="auto"/>
            </w:tcBorders>
            <w:shd w:val="clear" w:color="auto" w:fill="FFCC99"/>
          </w:tcPr>
          <w:p w14:paraId="288C7E47" w14:textId="77777777" w:rsidR="00306C59" w:rsidRPr="00E96F57" w:rsidRDefault="00306C59" w:rsidP="009C083F">
            <w:pPr>
              <w:numPr>
                <w:ilvl w:val="0"/>
                <w:numId w:val="24"/>
              </w:numPr>
              <w:rPr>
                <w:rFonts w:ascii="Arial Narrow" w:hAnsi="Arial Narrow"/>
              </w:rPr>
            </w:pPr>
            <w:r w:rsidRPr="00E96F57">
              <w:rPr>
                <w:rFonts w:ascii="Arial Narrow" w:hAnsi="Arial Narrow"/>
              </w:rPr>
              <w:t>Develop training protocols and train vaccine screening staff in reviewing appropriate documents to verify the age of infants and toddlers.</w:t>
            </w:r>
          </w:p>
          <w:p w14:paraId="288C7E48" w14:textId="77777777" w:rsidR="00306C59" w:rsidRPr="00E96F57" w:rsidRDefault="00306C59" w:rsidP="009C083F">
            <w:pPr>
              <w:numPr>
                <w:ilvl w:val="1"/>
                <w:numId w:val="24"/>
              </w:numPr>
              <w:tabs>
                <w:tab w:val="clear" w:pos="1440"/>
              </w:tabs>
              <w:ind w:left="673" w:hanging="340"/>
              <w:rPr>
                <w:rFonts w:ascii="Arial Narrow" w:hAnsi="Arial Narrow"/>
              </w:rPr>
            </w:pPr>
            <w:r w:rsidRPr="00E96F57">
              <w:rPr>
                <w:rFonts w:ascii="Arial Narrow" w:hAnsi="Arial Narrow"/>
              </w:rPr>
              <w:t>Documents could include: birth certificates, passports, immunization records, etc.</w:t>
            </w:r>
          </w:p>
          <w:p w14:paraId="288C7E49" w14:textId="77777777" w:rsidR="00306C59" w:rsidRPr="00E96F57" w:rsidRDefault="00306C59" w:rsidP="009C083F">
            <w:pPr>
              <w:numPr>
                <w:ilvl w:val="0"/>
                <w:numId w:val="24"/>
              </w:numPr>
              <w:rPr>
                <w:rFonts w:ascii="Arial Narrow" w:hAnsi="Arial Narrow"/>
              </w:rPr>
            </w:pPr>
            <w:r w:rsidRPr="00E96F57">
              <w:rPr>
                <w:rFonts w:ascii="Arial Narrow" w:hAnsi="Arial Narrow"/>
              </w:rPr>
              <w:lastRenderedPageBreak/>
              <w:t>Develop risk communication messages for parents of children informing them to bring proper identification documents to verify the age of their child.</w:t>
            </w:r>
          </w:p>
        </w:tc>
        <w:tc>
          <w:tcPr>
            <w:tcW w:w="2875" w:type="dxa"/>
            <w:gridSpan w:val="2"/>
            <w:tcBorders>
              <w:top w:val="single" w:sz="12" w:space="0" w:color="auto"/>
              <w:left w:val="single" w:sz="8" w:space="0" w:color="auto"/>
              <w:bottom w:val="single" w:sz="4" w:space="0" w:color="auto"/>
              <w:right w:val="single" w:sz="4" w:space="0" w:color="auto"/>
            </w:tcBorders>
            <w:shd w:val="clear" w:color="auto" w:fill="FFCCFF"/>
          </w:tcPr>
          <w:p w14:paraId="288C7E4A" w14:textId="77777777" w:rsidR="00306C59" w:rsidRPr="00E96F57" w:rsidRDefault="00306C59" w:rsidP="009C083F">
            <w:pPr>
              <w:numPr>
                <w:ilvl w:val="0"/>
                <w:numId w:val="24"/>
              </w:numPr>
              <w:rPr>
                <w:rFonts w:ascii="Arial Narrow" w:hAnsi="Arial Narrow"/>
              </w:rPr>
            </w:pPr>
            <w:r w:rsidRPr="00E96F57">
              <w:rPr>
                <w:rFonts w:ascii="Arial Narrow" w:hAnsi="Arial Narrow"/>
              </w:rPr>
              <w:lastRenderedPageBreak/>
              <w:t>No planning actions required.</w:t>
            </w:r>
          </w:p>
        </w:tc>
        <w:tc>
          <w:tcPr>
            <w:tcW w:w="2227" w:type="dxa"/>
            <w:tcBorders>
              <w:top w:val="single" w:sz="12" w:space="0" w:color="auto"/>
              <w:left w:val="single" w:sz="8" w:space="0" w:color="auto"/>
              <w:bottom w:val="single" w:sz="4" w:space="0" w:color="auto"/>
              <w:right w:val="single" w:sz="4" w:space="0" w:color="auto"/>
            </w:tcBorders>
            <w:shd w:val="clear" w:color="auto" w:fill="FFFF99"/>
          </w:tcPr>
          <w:p w14:paraId="288C7E4B" w14:textId="77777777" w:rsidR="00306C59" w:rsidRPr="00E96F57" w:rsidRDefault="00306C59" w:rsidP="009C083F">
            <w:pPr>
              <w:numPr>
                <w:ilvl w:val="0"/>
                <w:numId w:val="39"/>
              </w:numPr>
              <w:rPr>
                <w:rFonts w:ascii="Arial Narrow" w:hAnsi="Arial Narrow"/>
              </w:rPr>
            </w:pPr>
            <w:r w:rsidRPr="00E96F57">
              <w:rPr>
                <w:rFonts w:ascii="Arial Narrow" w:hAnsi="Arial Narrow"/>
              </w:rPr>
              <w:t>Bring proper identification documents to vaccine dispensing sites to verify identity and age of child.</w:t>
            </w:r>
          </w:p>
        </w:tc>
      </w:tr>
      <w:tr w:rsidR="00306C59" w:rsidRPr="00E96F57" w14:paraId="288C7E5E" w14:textId="77777777" w:rsidTr="00F67F98">
        <w:trPr>
          <w:jc w:val="center"/>
        </w:trPr>
        <w:tc>
          <w:tcPr>
            <w:tcW w:w="2694" w:type="dxa"/>
            <w:tcBorders>
              <w:top w:val="single" w:sz="12" w:space="0" w:color="auto"/>
              <w:left w:val="single" w:sz="4" w:space="0" w:color="auto"/>
              <w:bottom w:val="single" w:sz="4" w:space="0" w:color="auto"/>
              <w:right w:val="single" w:sz="8" w:space="0" w:color="auto"/>
            </w:tcBorders>
            <w:shd w:val="clear" w:color="auto" w:fill="CCFFFF"/>
          </w:tcPr>
          <w:p w14:paraId="33FD0F35" w14:textId="6CC5BBFD" w:rsidR="00306C59" w:rsidRPr="00E96F57" w:rsidRDefault="00306C59" w:rsidP="00306C59">
            <w:pPr>
              <w:ind w:left="216"/>
              <w:rPr>
                <w:rFonts w:ascii="Arial Narrow" w:hAnsi="Arial Narrow"/>
              </w:rPr>
            </w:pPr>
            <w:r w:rsidRPr="00E96F57">
              <w:rPr>
                <w:rFonts w:ascii="Arial Narrow" w:hAnsi="Arial Narrow"/>
                <w:b/>
                <w:bCs/>
              </w:rPr>
              <w:t>Vaccine Household Contacts of Pregnant Women and Infants &lt;6 Months prior to Expected Date of Delivery</w:t>
            </w:r>
          </w:p>
        </w:tc>
        <w:tc>
          <w:tcPr>
            <w:tcW w:w="2434" w:type="dxa"/>
            <w:tcBorders>
              <w:top w:val="single" w:sz="12" w:space="0" w:color="auto"/>
              <w:left w:val="single" w:sz="4" w:space="0" w:color="auto"/>
              <w:bottom w:val="single" w:sz="4" w:space="0" w:color="auto"/>
              <w:right w:val="single" w:sz="8" w:space="0" w:color="auto"/>
            </w:tcBorders>
            <w:shd w:val="clear" w:color="auto" w:fill="CCFFFF"/>
          </w:tcPr>
          <w:p w14:paraId="288C7E54" w14:textId="3883D131" w:rsidR="00306C59" w:rsidRPr="00E96F57" w:rsidRDefault="00306C59" w:rsidP="00306C59">
            <w:pPr>
              <w:numPr>
                <w:ilvl w:val="0"/>
                <w:numId w:val="24"/>
              </w:numPr>
              <w:rPr>
                <w:rFonts w:ascii="Arial Narrow" w:hAnsi="Arial Narrow"/>
              </w:rPr>
            </w:pPr>
            <w:r w:rsidRPr="00E96F57">
              <w:rPr>
                <w:rFonts w:ascii="Arial Narrow" w:hAnsi="Arial Narrow"/>
              </w:rPr>
              <w:t>Recommend vaccinating household contacts of pregnant women prior to expected date of delivery.</w:t>
            </w:r>
          </w:p>
        </w:tc>
        <w:tc>
          <w:tcPr>
            <w:tcW w:w="3869" w:type="dxa"/>
            <w:tcBorders>
              <w:top w:val="single" w:sz="12" w:space="0" w:color="auto"/>
              <w:left w:val="single" w:sz="8" w:space="0" w:color="auto"/>
              <w:bottom w:val="single" w:sz="4" w:space="0" w:color="auto"/>
              <w:right w:val="single" w:sz="8" w:space="0" w:color="auto"/>
            </w:tcBorders>
            <w:shd w:val="clear" w:color="auto" w:fill="FFCC99"/>
          </w:tcPr>
          <w:p w14:paraId="288C7E55" w14:textId="77777777" w:rsidR="00306C59" w:rsidRPr="00E96F57" w:rsidRDefault="00306C59" w:rsidP="00306C59">
            <w:pPr>
              <w:numPr>
                <w:ilvl w:val="0"/>
                <w:numId w:val="24"/>
              </w:numPr>
              <w:rPr>
                <w:rFonts w:ascii="Arial Narrow" w:hAnsi="Arial Narrow"/>
              </w:rPr>
            </w:pPr>
            <w:r w:rsidRPr="00E96F57">
              <w:rPr>
                <w:rFonts w:ascii="Arial Narrow" w:hAnsi="Arial Narrow"/>
              </w:rPr>
              <w:t>Identify health care providers in your jurisdiction that provide pre-natal and birthing services to pregnant women.</w:t>
            </w:r>
          </w:p>
          <w:p w14:paraId="288C7E56" w14:textId="77777777" w:rsidR="00306C59" w:rsidRPr="00E96F57" w:rsidRDefault="00306C59" w:rsidP="00306C59">
            <w:pPr>
              <w:numPr>
                <w:ilvl w:val="0"/>
                <w:numId w:val="24"/>
              </w:numPr>
              <w:rPr>
                <w:rFonts w:ascii="Arial Narrow" w:hAnsi="Arial Narrow"/>
              </w:rPr>
            </w:pPr>
            <w:r w:rsidRPr="00E96F57">
              <w:rPr>
                <w:rFonts w:ascii="Arial Narrow" w:hAnsi="Arial Narrow"/>
              </w:rPr>
              <w:t>Develop and disseminate risk communication messages to household contacts of pregnant women informing them to receive vaccine from their health care providers prior to the birth of the child.</w:t>
            </w:r>
          </w:p>
          <w:p w14:paraId="288C7E57" w14:textId="77777777" w:rsidR="00306C59" w:rsidRPr="00E96F57" w:rsidRDefault="00306C59" w:rsidP="00306C59">
            <w:pPr>
              <w:numPr>
                <w:ilvl w:val="0"/>
                <w:numId w:val="24"/>
              </w:numPr>
              <w:rPr>
                <w:rFonts w:ascii="Arial Narrow" w:hAnsi="Arial Narrow"/>
              </w:rPr>
            </w:pPr>
            <w:r w:rsidRPr="00E96F57">
              <w:rPr>
                <w:rFonts w:ascii="Arial Narrow" w:hAnsi="Arial Narrow"/>
              </w:rPr>
              <w:t>Develop and disseminate risk communications messages for health care providers at outpatient care facilities to inform them that household contacts of pregnant women should receive vaccine prior to the birth of the child.</w:t>
            </w:r>
          </w:p>
        </w:tc>
        <w:tc>
          <w:tcPr>
            <w:tcW w:w="2875" w:type="dxa"/>
            <w:gridSpan w:val="2"/>
            <w:tcBorders>
              <w:top w:val="single" w:sz="12" w:space="0" w:color="auto"/>
              <w:left w:val="single" w:sz="8" w:space="0" w:color="auto"/>
              <w:bottom w:val="single" w:sz="4" w:space="0" w:color="auto"/>
              <w:right w:val="single" w:sz="8" w:space="0" w:color="auto"/>
            </w:tcBorders>
            <w:shd w:val="clear" w:color="auto" w:fill="FFCCFF"/>
          </w:tcPr>
          <w:p w14:paraId="288C7E58" w14:textId="77777777" w:rsidR="00306C59" w:rsidRPr="00E96F57" w:rsidRDefault="00306C59" w:rsidP="00306C59">
            <w:pPr>
              <w:numPr>
                <w:ilvl w:val="0"/>
                <w:numId w:val="24"/>
              </w:numPr>
              <w:rPr>
                <w:rFonts w:ascii="Arial Narrow" w:hAnsi="Arial Narrow"/>
              </w:rPr>
            </w:pPr>
            <w:r w:rsidRPr="00E96F57">
              <w:rPr>
                <w:rFonts w:ascii="Arial Narrow" w:hAnsi="Arial Narrow"/>
              </w:rPr>
              <w:t>Pre-identify a staff member that will be responsible for managing the vaccination program at the health care facility.</w:t>
            </w:r>
          </w:p>
          <w:p w14:paraId="288C7E59" w14:textId="77777777" w:rsidR="00306C59" w:rsidRPr="00E96F57" w:rsidRDefault="00306C59" w:rsidP="00306C59">
            <w:pPr>
              <w:numPr>
                <w:ilvl w:val="0"/>
                <w:numId w:val="24"/>
              </w:numPr>
              <w:rPr>
                <w:rFonts w:ascii="Arial Narrow" w:hAnsi="Arial Narrow"/>
              </w:rPr>
            </w:pPr>
            <w:r w:rsidRPr="00E96F57">
              <w:rPr>
                <w:rFonts w:ascii="Arial Narrow" w:hAnsi="Arial Narrow"/>
              </w:rPr>
              <w:t>Establish vaccine dispensing sites to vaccinate household contacts of pregnant women before the expected date of delivery.</w:t>
            </w:r>
          </w:p>
          <w:p w14:paraId="288C7E5A" w14:textId="77777777" w:rsidR="00306C59" w:rsidRPr="00E96F57" w:rsidRDefault="00306C59" w:rsidP="00306C59">
            <w:pPr>
              <w:numPr>
                <w:ilvl w:val="0"/>
                <w:numId w:val="24"/>
              </w:numPr>
              <w:rPr>
                <w:rFonts w:ascii="Arial Narrow" w:hAnsi="Arial Narrow"/>
              </w:rPr>
            </w:pPr>
            <w:r w:rsidRPr="00E96F57">
              <w:rPr>
                <w:rFonts w:ascii="Arial Narrow" w:hAnsi="Arial Narrow"/>
              </w:rPr>
              <w:t>Develop communication messages for your patients and their families notifying them when and where to report for vaccination and informing them to bring proper documentation to verify identity.</w:t>
            </w:r>
          </w:p>
          <w:p w14:paraId="288C7E5B" w14:textId="77777777" w:rsidR="00306C59" w:rsidRPr="00E96F57" w:rsidRDefault="00306C59" w:rsidP="00306C59">
            <w:pPr>
              <w:numPr>
                <w:ilvl w:val="0"/>
                <w:numId w:val="24"/>
              </w:numPr>
              <w:rPr>
                <w:rFonts w:ascii="Arial Narrow" w:hAnsi="Arial Narrow"/>
              </w:rPr>
            </w:pPr>
            <w:r w:rsidRPr="00E96F57">
              <w:rPr>
                <w:rFonts w:ascii="Arial Narrow" w:hAnsi="Arial Narrow"/>
              </w:rPr>
              <w:t>Identify vaccine screening staff and develop materials to train staff in the appropriate verification methods.</w:t>
            </w:r>
          </w:p>
          <w:p w14:paraId="288C7E5C" w14:textId="77777777" w:rsidR="00306C59" w:rsidRPr="00E96F57" w:rsidRDefault="00306C59" w:rsidP="00306C59">
            <w:pPr>
              <w:numPr>
                <w:ilvl w:val="0"/>
                <w:numId w:val="24"/>
              </w:numPr>
              <w:rPr>
                <w:rFonts w:ascii="Arial Narrow" w:hAnsi="Arial Narrow"/>
              </w:rPr>
            </w:pPr>
            <w:r w:rsidRPr="00E96F57">
              <w:rPr>
                <w:rFonts w:ascii="Arial Narrow" w:hAnsi="Arial Narrow"/>
              </w:rPr>
              <w:lastRenderedPageBreak/>
              <w:t>Provide screening instructions to vaccine screening staff at vaccine dispensing sites.</w:t>
            </w:r>
          </w:p>
        </w:tc>
        <w:tc>
          <w:tcPr>
            <w:tcW w:w="2227" w:type="dxa"/>
            <w:tcBorders>
              <w:top w:val="single" w:sz="12" w:space="0" w:color="auto"/>
              <w:left w:val="single" w:sz="8" w:space="0" w:color="auto"/>
              <w:bottom w:val="single" w:sz="4" w:space="0" w:color="auto"/>
              <w:right w:val="single" w:sz="4" w:space="0" w:color="auto"/>
            </w:tcBorders>
            <w:shd w:val="clear" w:color="auto" w:fill="FFFF99"/>
          </w:tcPr>
          <w:p w14:paraId="288C7E5D" w14:textId="77777777" w:rsidR="00306C59" w:rsidRPr="00E96F57" w:rsidRDefault="00306C59" w:rsidP="00306C59">
            <w:pPr>
              <w:numPr>
                <w:ilvl w:val="0"/>
                <w:numId w:val="24"/>
              </w:numPr>
              <w:rPr>
                <w:rFonts w:ascii="Arial Narrow" w:hAnsi="Arial Narrow"/>
              </w:rPr>
            </w:pPr>
            <w:r w:rsidRPr="00E96F57">
              <w:rPr>
                <w:rFonts w:ascii="Arial Narrow" w:hAnsi="Arial Narrow"/>
              </w:rPr>
              <w:lastRenderedPageBreak/>
              <w:t>Bring proper identification documents to vaccine dispensing sites to verify identity.</w:t>
            </w:r>
          </w:p>
        </w:tc>
      </w:tr>
      <w:tr w:rsidR="00306C59" w:rsidRPr="00E96F57" w14:paraId="288C7E6F" w14:textId="77777777" w:rsidTr="00F67F98">
        <w:trPr>
          <w:jc w:val="center"/>
        </w:trPr>
        <w:tc>
          <w:tcPr>
            <w:tcW w:w="2694" w:type="dxa"/>
            <w:tcBorders>
              <w:top w:val="single" w:sz="8" w:space="0" w:color="auto"/>
            </w:tcBorders>
            <w:shd w:val="clear" w:color="auto" w:fill="CCFFFF"/>
          </w:tcPr>
          <w:p w14:paraId="78F1A671" w14:textId="2A98127C" w:rsidR="00306C59" w:rsidRPr="00E96F57" w:rsidRDefault="00306C59" w:rsidP="00306C59">
            <w:pPr>
              <w:ind w:left="216"/>
              <w:rPr>
                <w:rFonts w:ascii="Arial Narrow" w:hAnsi="Arial Narrow"/>
              </w:rPr>
            </w:pPr>
            <w:r w:rsidRPr="00E96F57">
              <w:rPr>
                <w:rFonts w:ascii="Arial Narrow" w:hAnsi="Arial Narrow"/>
                <w:b/>
                <w:bCs/>
              </w:rPr>
              <w:t>Oral Self report</w:t>
            </w:r>
          </w:p>
        </w:tc>
        <w:tc>
          <w:tcPr>
            <w:tcW w:w="2434" w:type="dxa"/>
            <w:tcBorders>
              <w:top w:val="single" w:sz="8" w:space="0" w:color="auto"/>
            </w:tcBorders>
            <w:shd w:val="clear" w:color="auto" w:fill="CCFFFF"/>
          </w:tcPr>
          <w:p w14:paraId="288C7E66" w14:textId="165FEC1C" w:rsidR="00306C59" w:rsidRPr="00E96F57" w:rsidRDefault="00306C59" w:rsidP="00306C59">
            <w:pPr>
              <w:numPr>
                <w:ilvl w:val="0"/>
                <w:numId w:val="24"/>
              </w:numPr>
              <w:rPr>
                <w:rFonts w:ascii="Arial Narrow" w:hAnsi="Arial Narrow"/>
              </w:rPr>
            </w:pPr>
            <w:r w:rsidRPr="00E96F57">
              <w:rPr>
                <w:rFonts w:ascii="Arial Narrow" w:hAnsi="Arial Narrow"/>
              </w:rPr>
              <w:t>Develop a template/sample list of screening questions for individuals to answer at the VPODS.</w:t>
            </w:r>
            <w:r w:rsidRPr="00E96F57">
              <w:rPr>
                <w:rStyle w:val="FootnoteReference"/>
                <w:rFonts w:ascii="Arial Narrow" w:hAnsi="Arial Narrow"/>
                <w:b/>
              </w:rPr>
              <w:footnoteReference w:customMarkFollows="1" w:id="16"/>
              <w:t>f</w:t>
            </w:r>
            <w:r w:rsidRPr="00E96F57">
              <w:rPr>
                <w:rFonts w:ascii="Arial Narrow" w:hAnsi="Arial Narrow"/>
                <w:b/>
              </w:rPr>
              <w:t xml:space="preserve"> </w:t>
            </w:r>
          </w:p>
          <w:p w14:paraId="288C7E67" w14:textId="77777777" w:rsidR="00306C59" w:rsidRPr="00E96F57" w:rsidRDefault="00306C59" w:rsidP="00306C59">
            <w:pPr>
              <w:numPr>
                <w:ilvl w:val="0"/>
                <w:numId w:val="24"/>
              </w:numPr>
              <w:rPr>
                <w:rFonts w:ascii="Arial Narrow" w:hAnsi="Arial Narrow"/>
              </w:rPr>
            </w:pPr>
            <w:r w:rsidRPr="00E96F57">
              <w:rPr>
                <w:rFonts w:ascii="Arial Narrow" w:hAnsi="Arial Narrow"/>
              </w:rPr>
              <w:t xml:space="preserve">Post template on website. </w:t>
            </w:r>
          </w:p>
        </w:tc>
        <w:tc>
          <w:tcPr>
            <w:tcW w:w="3869" w:type="dxa"/>
            <w:tcBorders>
              <w:top w:val="single" w:sz="8" w:space="0" w:color="auto"/>
            </w:tcBorders>
            <w:shd w:val="clear" w:color="auto" w:fill="FFCC99"/>
          </w:tcPr>
          <w:p w14:paraId="288C7E68" w14:textId="77777777" w:rsidR="00306C59" w:rsidRPr="00E96F57" w:rsidRDefault="00306C59" w:rsidP="00306C59">
            <w:pPr>
              <w:numPr>
                <w:ilvl w:val="0"/>
                <w:numId w:val="24"/>
              </w:numPr>
              <w:rPr>
                <w:rFonts w:ascii="Arial Narrow" w:hAnsi="Arial Narrow"/>
              </w:rPr>
            </w:pPr>
            <w:r w:rsidRPr="00E96F57">
              <w:rPr>
                <w:rFonts w:ascii="Arial Narrow" w:hAnsi="Arial Narrow"/>
              </w:rPr>
              <w:t xml:space="preserve">Use State template or develop a list of screening questions for individuals to answer at the vaccine dispensing sites. </w:t>
            </w:r>
          </w:p>
          <w:p w14:paraId="288C7E69" w14:textId="77777777" w:rsidR="00306C59" w:rsidRPr="00E96F57" w:rsidRDefault="00306C59" w:rsidP="00306C59">
            <w:pPr>
              <w:numPr>
                <w:ilvl w:val="0"/>
                <w:numId w:val="24"/>
              </w:numPr>
              <w:rPr>
                <w:rFonts w:ascii="Arial Narrow" w:hAnsi="Arial Narrow"/>
              </w:rPr>
            </w:pPr>
            <w:r w:rsidRPr="00E96F57">
              <w:rPr>
                <w:rFonts w:ascii="Arial Narrow" w:hAnsi="Arial Narrow"/>
              </w:rPr>
              <w:t>Make a list of screening questions available prior to pandemic vaccine availability and at vaccine dispensing clinics.</w:t>
            </w:r>
          </w:p>
          <w:p w14:paraId="288C7E6A" w14:textId="77777777" w:rsidR="00306C59" w:rsidRPr="00E96F57" w:rsidRDefault="00306C59" w:rsidP="00306C59">
            <w:pPr>
              <w:numPr>
                <w:ilvl w:val="0"/>
                <w:numId w:val="24"/>
              </w:numPr>
              <w:rPr>
                <w:rFonts w:ascii="Arial Narrow" w:hAnsi="Arial Narrow"/>
              </w:rPr>
            </w:pPr>
            <w:r w:rsidRPr="00E96F57">
              <w:rPr>
                <w:rFonts w:ascii="Arial Narrow" w:hAnsi="Arial Narrow"/>
              </w:rPr>
              <w:t>Develop risk communication messages to inform health-vulnerable persons that they need to answer a series of screening questions at the vaccine dispensing site to receive vaccine.</w:t>
            </w:r>
          </w:p>
          <w:p w14:paraId="288C7E6B" w14:textId="77777777" w:rsidR="00306C59" w:rsidRPr="00E96F57" w:rsidRDefault="00306C59" w:rsidP="00306C59">
            <w:pPr>
              <w:numPr>
                <w:ilvl w:val="0"/>
                <w:numId w:val="24"/>
              </w:numPr>
              <w:rPr>
                <w:rFonts w:ascii="Arial Narrow" w:hAnsi="Arial Narrow"/>
              </w:rPr>
            </w:pPr>
            <w:r w:rsidRPr="00E96F57">
              <w:rPr>
                <w:rFonts w:ascii="Arial Narrow" w:hAnsi="Arial Narrow"/>
              </w:rPr>
              <w:t>Develop training protocols and train vaccine screening staff in asking screening questions to verify an individual’s health status.</w:t>
            </w:r>
          </w:p>
        </w:tc>
        <w:tc>
          <w:tcPr>
            <w:tcW w:w="2875" w:type="dxa"/>
            <w:gridSpan w:val="2"/>
            <w:tcBorders>
              <w:top w:val="single" w:sz="8" w:space="0" w:color="auto"/>
            </w:tcBorders>
            <w:shd w:val="clear" w:color="auto" w:fill="FFCCFF"/>
          </w:tcPr>
          <w:p w14:paraId="288C7E6C" w14:textId="77777777" w:rsidR="00306C59" w:rsidRPr="00E96F57" w:rsidRDefault="00306C59" w:rsidP="00306C59">
            <w:pPr>
              <w:numPr>
                <w:ilvl w:val="0"/>
                <w:numId w:val="24"/>
              </w:numPr>
              <w:rPr>
                <w:rFonts w:ascii="Arial Narrow" w:hAnsi="Arial Narrow"/>
              </w:rPr>
            </w:pPr>
            <w:r w:rsidRPr="00E96F57">
              <w:rPr>
                <w:rFonts w:ascii="Arial Narrow" w:hAnsi="Arial Narrow"/>
              </w:rPr>
              <w:t>No planning actions required.</w:t>
            </w:r>
          </w:p>
        </w:tc>
        <w:tc>
          <w:tcPr>
            <w:tcW w:w="2227" w:type="dxa"/>
            <w:tcBorders>
              <w:top w:val="single" w:sz="8" w:space="0" w:color="auto"/>
            </w:tcBorders>
            <w:shd w:val="clear" w:color="auto" w:fill="FFFF99"/>
          </w:tcPr>
          <w:p w14:paraId="288C7E6D" w14:textId="77777777" w:rsidR="00306C59" w:rsidRPr="00E96F57" w:rsidRDefault="00306C59" w:rsidP="00306C59">
            <w:pPr>
              <w:numPr>
                <w:ilvl w:val="0"/>
                <w:numId w:val="24"/>
              </w:numPr>
              <w:rPr>
                <w:rFonts w:ascii="Arial Narrow" w:hAnsi="Arial Narrow"/>
              </w:rPr>
            </w:pPr>
            <w:r w:rsidRPr="00E96F57">
              <w:rPr>
                <w:rFonts w:ascii="Arial Narrow" w:hAnsi="Arial Narrow"/>
              </w:rPr>
              <w:t>Answer screening questions at vaccine dispensing sites.</w:t>
            </w:r>
          </w:p>
          <w:p w14:paraId="288C7E6E" w14:textId="77777777" w:rsidR="00306C59" w:rsidRPr="00E96F57" w:rsidRDefault="00306C59" w:rsidP="00306C59">
            <w:pPr>
              <w:numPr>
                <w:ilvl w:val="0"/>
                <w:numId w:val="24"/>
              </w:numPr>
              <w:rPr>
                <w:rFonts w:ascii="Arial Narrow" w:hAnsi="Arial Narrow"/>
              </w:rPr>
            </w:pPr>
            <w:r w:rsidRPr="00E96F57">
              <w:rPr>
                <w:rFonts w:ascii="Arial Narrow" w:hAnsi="Arial Narrow"/>
              </w:rPr>
              <w:t>Bring proper identification documents to vaccine dispensing sites to verify identity.</w:t>
            </w:r>
          </w:p>
        </w:tc>
      </w:tr>
      <w:tr w:rsidR="00306C59" w:rsidRPr="00E96F57" w14:paraId="288C7E7B" w14:textId="77777777" w:rsidTr="00F67F98">
        <w:trPr>
          <w:jc w:val="center"/>
        </w:trPr>
        <w:tc>
          <w:tcPr>
            <w:tcW w:w="2694" w:type="dxa"/>
            <w:tcBorders>
              <w:top w:val="single" w:sz="8" w:space="0" w:color="auto"/>
              <w:left w:val="single" w:sz="4" w:space="0" w:color="auto"/>
              <w:bottom w:val="single" w:sz="4" w:space="0" w:color="auto"/>
            </w:tcBorders>
            <w:shd w:val="clear" w:color="auto" w:fill="CCFFFF"/>
          </w:tcPr>
          <w:p w14:paraId="64726A14" w14:textId="205061DA" w:rsidR="00306C59" w:rsidRPr="00E96F57" w:rsidRDefault="00306C59" w:rsidP="00306C59">
            <w:pPr>
              <w:ind w:left="216"/>
              <w:rPr>
                <w:rFonts w:ascii="Arial Narrow" w:hAnsi="Arial Narrow"/>
              </w:rPr>
            </w:pPr>
            <w:r w:rsidRPr="00E96F57">
              <w:rPr>
                <w:rFonts w:ascii="Arial Narrow" w:hAnsi="Arial Narrow"/>
                <w:b/>
                <w:bCs/>
              </w:rPr>
              <w:t>No Verification Required</w:t>
            </w:r>
          </w:p>
        </w:tc>
        <w:tc>
          <w:tcPr>
            <w:tcW w:w="2434" w:type="dxa"/>
            <w:tcBorders>
              <w:top w:val="single" w:sz="8" w:space="0" w:color="auto"/>
              <w:left w:val="single" w:sz="4" w:space="0" w:color="auto"/>
              <w:bottom w:val="single" w:sz="4" w:space="0" w:color="auto"/>
            </w:tcBorders>
            <w:shd w:val="clear" w:color="auto" w:fill="CCFFFF"/>
          </w:tcPr>
          <w:p w14:paraId="288C7E77" w14:textId="6CC1DE1A" w:rsidR="00306C59" w:rsidRPr="00E96F57" w:rsidRDefault="00306C59" w:rsidP="00306C59">
            <w:pPr>
              <w:numPr>
                <w:ilvl w:val="0"/>
                <w:numId w:val="35"/>
              </w:numPr>
              <w:rPr>
                <w:rFonts w:ascii="Arial Narrow" w:hAnsi="Arial Narrow"/>
              </w:rPr>
            </w:pPr>
            <w:r w:rsidRPr="00E96F57">
              <w:rPr>
                <w:rFonts w:ascii="Arial Narrow" w:hAnsi="Arial Narrow"/>
              </w:rPr>
              <w:t>No planning actions required.</w:t>
            </w:r>
          </w:p>
        </w:tc>
        <w:tc>
          <w:tcPr>
            <w:tcW w:w="3869" w:type="dxa"/>
            <w:tcBorders>
              <w:top w:val="single" w:sz="8" w:space="0" w:color="auto"/>
              <w:bottom w:val="single" w:sz="4" w:space="0" w:color="auto"/>
            </w:tcBorders>
            <w:shd w:val="clear" w:color="auto" w:fill="FFCC99"/>
          </w:tcPr>
          <w:p w14:paraId="288C7E78" w14:textId="77777777" w:rsidR="00306C59" w:rsidRPr="00E96F57" w:rsidRDefault="00306C59" w:rsidP="00306C59">
            <w:pPr>
              <w:numPr>
                <w:ilvl w:val="0"/>
                <w:numId w:val="24"/>
              </w:numPr>
              <w:rPr>
                <w:rFonts w:ascii="Arial Narrow" w:hAnsi="Arial Narrow"/>
              </w:rPr>
            </w:pPr>
            <w:r w:rsidRPr="00E96F57">
              <w:rPr>
                <w:rFonts w:ascii="Arial Narrow" w:hAnsi="Arial Narrow"/>
              </w:rPr>
              <w:t>No planning actions required.</w:t>
            </w:r>
          </w:p>
        </w:tc>
        <w:tc>
          <w:tcPr>
            <w:tcW w:w="2875" w:type="dxa"/>
            <w:gridSpan w:val="2"/>
            <w:tcBorders>
              <w:top w:val="single" w:sz="8" w:space="0" w:color="auto"/>
              <w:bottom w:val="single" w:sz="4" w:space="0" w:color="auto"/>
            </w:tcBorders>
            <w:shd w:val="clear" w:color="auto" w:fill="FFCCFF"/>
          </w:tcPr>
          <w:p w14:paraId="288C7E79" w14:textId="77777777" w:rsidR="00306C59" w:rsidRPr="00E96F57" w:rsidRDefault="00306C59" w:rsidP="00306C59">
            <w:pPr>
              <w:numPr>
                <w:ilvl w:val="0"/>
                <w:numId w:val="24"/>
              </w:numPr>
              <w:rPr>
                <w:rFonts w:ascii="Arial Narrow" w:hAnsi="Arial Narrow"/>
              </w:rPr>
            </w:pPr>
            <w:r w:rsidRPr="00E96F57">
              <w:rPr>
                <w:rFonts w:ascii="Arial Narrow" w:hAnsi="Arial Narrow"/>
              </w:rPr>
              <w:t>No planning actions required.</w:t>
            </w:r>
          </w:p>
        </w:tc>
        <w:tc>
          <w:tcPr>
            <w:tcW w:w="2227" w:type="dxa"/>
            <w:tcBorders>
              <w:top w:val="single" w:sz="8" w:space="0" w:color="auto"/>
              <w:bottom w:val="single" w:sz="4" w:space="0" w:color="auto"/>
              <w:right w:val="single" w:sz="4" w:space="0" w:color="auto"/>
            </w:tcBorders>
            <w:shd w:val="clear" w:color="auto" w:fill="FFFF99"/>
          </w:tcPr>
          <w:p w14:paraId="288C7E7A" w14:textId="77777777" w:rsidR="00306C59" w:rsidRPr="00E96F57" w:rsidRDefault="00306C59" w:rsidP="00306C59">
            <w:pPr>
              <w:numPr>
                <w:ilvl w:val="0"/>
                <w:numId w:val="24"/>
              </w:numPr>
              <w:rPr>
                <w:rFonts w:ascii="Arial Narrow" w:hAnsi="Arial Narrow"/>
              </w:rPr>
            </w:pPr>
            <w:r w:rsidRPr="00E96F57">
              <w:rPr>
                <w:rFonts w:ascii="Arial Narrow" w:hAnsi="Arial Narrow"/>
              </w:rPr>
              <w:t>Bring proper identification documents to vaccine dispensing sites to verify identity.</w:t>
            </w:r>
          </w:p>
        </w:tc>
      </w:tr>
    </w:tbl>
    <w:p w14:paraId="288C7E7C" w14:textId="520BE092" w:rsidR="000D6BAF" w:rsidRDefault="0081631F" w:rsidP="00191610">
      <w:pPr>
        <w:pStyle w:val="Body"/>
        <w:outlineLvl w:val="2"/>
        <w:rPr>
          <w:rFonts w:ascii="Arial Narrow" w:hAnsi="Arial Narrow"/>
          <w:b/>
        </w:rPr>
      </w:pPr>
      <w:r>
        <w:rPr>
          <w:szCs w:val="22"/>
        </w:rPr>
        <w:br w:type="page"/>
      </w:r>
      <w:r w:rsidR="0097682D">
        <w:rPr>
          <w:rFonts w:ascii="Arial Narrow" w:hAnsi="Arial Narrow"/>
          <w:b/>
        </w:rPr>
        <w:lastRenderedPageBreak/>
        <w:t xml:space="preserve"> </w:t>
      </w:r>
      <w:bookmarkStart w:id="226" w:name="_Toc496179370"/>
      <w:r w:rsidR="006441A5">
        <w:rPr>
          <w:rFonts w:ascii="Arial Narrow" w:hAnsi="Arial Narrow"/>
          <w:b/>
        </w:rPr>
        <w:t>T</w:t>
      </w:r>
      <w:r w:rsidR="000D6BAF">
        <w:rPr>
          <w:rFonts w:ascii="Arial Narrow" w:hAnsi="Arial Narrow"/>
          <w:b/>
        </w:rPr>
        <w:t>able</w:t>
      </w:r>
      <w:r w:rsidR="005E6F81">
        <w:rPr>
          <w:rFonts w:ascii="Arial Narrow" w:hAnsi="Arial Narrow"/>
          <w:b/>
        </w:rPr>
        <w:t xml:space="preserve"> A.</w:t>
      </w:r>
      <w:r w:rsidR="00840D12">
        <w:rPr>
          <w:rFonts w:ascii="Arial Narrow" w:hAnsi="Arial Narrow"/>
          <w:b/>
        </w:rPr>
        <w:t>7</w:t>
      </w:r>
      <w:r w:rsidR="005E6F81">
        <w:rPr>
          <w:rFonts w:ascii="Arial Narrow" w:hAnsi="Arial Narrow"/>
          <w:b/>
        </w:rPr>
        <w:t xml:space="preserve"> – </w:t>
      </w:r>
      <w:r w:rsidR="00F67F98">
        <w:rPr>
          <w:rFonts w:ascii="Arial Narrow" w:hAnsi="Arial Narrow"/>
          <w:b/>
          <w:bCs/>
          <w:sz w:val="22"/>
          <w:szCs w:val="22"/>
        </w:rPr>
        <w:t>Two Dose</w:t>
      </w:r>
      <w:r w:rsidR="00F67F98">
        <w:rPr>
          <w:rFonts w:ascii="Arial Narrow" w:hAnsi="Arial Narrow"/>
          <w:b/>
        </w:rPr>
        <w:t xml:space="preserve"> </w:t>
      </w:r>
      <w:r w:rsidR="005E6F81">
        <w:rPr>
          <w:rFonts w:ascii="Arial Narrow" w:hAnsi="Arial Narrow"/>
          <w:b/>
        </w:rPr>
        <w:t>D</w:t>
      </w:r>
      <w:r w:rsidR="00057985">
        <w:rPr>
          <w:rFonts w:ascii="Arial Narrow" w:hAnsi="Arial Narrow"/>
          <w:b/>
        </w:rPr>
        <w:t>os</w:t>
      </w:r>
      <w:r w:rsidR="00472F05">
        <w:rPr>
          <w:rFonts w:ascii="Arial Narrow" w:hAnsi="Arial Narrow"/>
          <w:b/>
        </w:rPr>
        <w:t>ing</w:t>
      </w:r>
      <w:r w:rsidR="00057985">
        <w:rPr>
          <w:rFonts w:ascii="Arial Narrow" w:hAnsi="Arial Narrow"/>
          <w:b/>
        </w:rPr>
        <w:t xml:space="preserve"> </w:t>
      </w:r>
      <w:r w:rsidR="005A4028">
        <w:rPr>
          <w:rFonts w:ascii="Arial Narrow" w:hAnsi="Arial Narrow"/>
          <w:b/>
        </w:rPr>
        <w:t>Regimen</w:t>
      </w:r>
      <w:bookmarkEnd w:id="226"/>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670"/>
        <w:gridCol w:w="3690"/>
      </w:tblGrid>
      <w:tr w:rsidR="000D6BAF" w:rsidRPr="000D6BAF" w14:paraId="288C7E82" w14:textId="77777777" w:rsidTr="00F67F98">
        <w:trPr>
          <w:cantSplit/>
          <w:tblHeader/>
          <w:jc w:val="center"/>
        </w:trPr>
        <w:tc>
          <w:tcPr>
            <w:tcW w:w="3600" w:type="dxa"/>
            <w:tcBorders>
              <w:bottom w:val="single" w:sz="12" w:space="0" w:color="auto"/>
            </w:tcBorders>
            <w:shd w:val="clear" w:color="auto" w:fill="CCFFFF"/>
            <w:vAlign w:val="center"/>
          </w:tcPr>
          <w:p w14:paraId="288C7E7F" w14:textId="77777777" w:rsidR="000D6BAF" w:rsidRPr="00F67F98" w:rsidRDefault="000D6BAF" w:rsidP="000D6BAF">
            <w:pPr>
              <w:jc w:val="center"/>
              <w:rPr>
                <w:rFonts w:ascii="Arial Narrow" w:hAnsi="Arial Narrow"/>
                <w:b/>
                <w:bCs/>
              </w:rPr>
            </w:pPr>
            <w:r w:rsidRPr="00F67F98">
              <w:rPr>
                <w:rFonts w:ascii="Arial Narrow" w:hAnsi="Arial Narrow"/>
                <w:b/>
                <w:bCs/>
              </w:rPr>
              <w:t>CDPH Planning Actions</w:t>
            </w:r>
          </w:p>
        </w:tc>
        <w:tc>
          <w:tcPr>
            <w:tcW w:w="5670" w:type="dxa"/>
            <w:tcBorders>
              <w:bottom w:val="single" w:sz="12" w:space="0" w:color="auto"/>
            </w:tcBorders>
            <w:shd w:val="clear" w:color="auto" w:fill="FFCC99"/>
            <w:vAlign w:val="center"/>
          </w:tcPr>
          <w:p w14:paraId="288C7E80" w14:textId="77777777" w:rsidR="000D6BAF" w:rsidRPr="00F67F98" w:rsidRDefault="000D6BAF" w:rsidP="003E61B5">
            <w:pPr>
              <w:jc w:val="center"/>
              <w:rPr>
                <w:rFonts w:ascii="Arial Narrow" w:hAnsi="Arial Narrow"/>
                <w:b/>
                <w:bCs/>
              </w:rPr>
            </w:pPr>
            <w:r w:rsidRPr="00F67F98">
              <w:rPr>
                <w:rFonts w:ascii="Arial Narrow" w:hAnsi="Arial Narrow"/>
                <w:b/>
                <w:bCs/>
              </w:rPr>
              <w:t>LHD</w:t>
            </w:r>
            <w:r w:rsidR="003E61B5" w:rsidRPr="00F67F98">
              <w:rPr>
                <w:rFonts w:ascii="Arial Narrow" w:hAnsi="Arial Narrow"/>
                <w:b/>
                <w:bCs/>
              </w:rPr>
              <w:t xml:space="preserve"> </w:t>
            </w:r>
            <w:r w:rsidRPr="00F67F98">
              <w:rPr>
                <w:rFonts w:ascii="Arial Narrow" w:hAnsi="Arial Narrow"/>
                <w:b/>
                <w:bCs/>
              </w:rPr>
              <w:t>Planning Actions</w:t>
            </w:r>
          </w:p>
        </w:tc>
        <w:tc>
          <w:tcPr>
            <w:tcW w:w="3690" w:type="dxa"/>
            <w:tcBorders>
              <w:bottom w:val="single" w:sz="12" w:space="0" w:color="auto"/>
            </w:tcBorders>
            <w:shd w:val="clear" w:color="auto" w:fill="FFFF99"/>
            <w:vAlign w:val="center"/>
          </w:tcPr>
          <w:p w14:paraId="288C7E81" w14:textId="77777777" w:rsidR="000D6BAF" w:rsidRPr="00F67F98" w:rsidRDefault="000D6BAF" w:rsidP="000D6BAF">
            <w:pPr>
              <w:jc w:val="center"/>
              <w:rPr>
                <w:rFonts w:ascii="Arial Narrow" w:hAnsi="Arial Narrow"/>
                <w:b/>
                <w:bCs/>
              </w:rPr>
            </w:pPr>
            <w:r w:rsidRPr="00F67F98">
              <w:rPr>
                <w:rFonts w:ascii="Arial Narrow" w:hAnsi="Arial Narrow"/>
                <w:b/>
                <w:bCs/>
              </w:rPr>
              <w:t>Target Group Members Planning Actions</w:t>
            </w:r>
          </w:p>
        </w:tc>
      </w:tr>
      <w:tr w:rsidR="000D6BAF" w:rsidRPr="000D6BAF" w14:paraId="288C7E8A" w14:textId="77777777" w:rsidTr="00F67F98">
        <w:trPr>
          <w:cantSplit/>
          <w:jc w:val="center"/>
        </w:trPr>
        <w:tc>
          <w:tcPr>
            <w:tcW w:w="3600" w:type="dxa"/>
            <w:tcBorders>
              <w:top w:val="single" w:sz="8" w:space="0" w:color="auto"/>
            </w:tcBorders>
            <w:shd w:val="clear" w:color="auto" w:fill="CCFFFF"/>
          </w:tcPr>
          <w:p w14:paraId="288C7E83" w14:textId="77777777" w:rsidR="000D6BAF" w:rsidRPr="00F67F98" w:rsidRDefault="000D6BAF" w:rsidP="009C083F">
            <w:pPr>
              <w:numPr>
                <w:ilvl w:val="0"/>
                <w:numId w:val="35"/>
              </w:numPr>
              <w:rPr>
                <w:rFonts w:ascii="Arial Narrow" w:hAnsi="Arial Narrow"/>
              </w:rPr>
            </w:pPr>
            <w:r w:rsidRPr="00F67F98">
              <w:rPr>
                <w:rFonts w:ascii="Arial Narrow" w:hAnsi="Arial Narrow"/>
              </w:rPr>
              <w:t xml:space="preserve">Develop recommendations for target groups based on </w:t>
            </w:r>
            <w:r w:rsidR="000B5711" w:rsidRPr="00F67F98">
              <w:rPr>
                <w:rFonts w:ascii="Arial Narrow" w:hAnsi="Arial Narrow"/>
              </w:rPr>
              <w:t xml:space="preserve">the effectiveness of the vaccine and preliminary epidemiological data for specific target groups. </w:t>
            </w:r>
            <w:r w:rsidRPr="00F67F98">
              <w:rPr>
                <w:rFonts w:ascii="Arial Narrow" w:hAnsi="Arial Narrow"/>
              </w:rPr>
              <w:t xml:space="preserve"> </w:t>
            </w:r>
          </w:p>
        </w:tc>
        <w:tc>
          <w:tcPr>
            <w:tcW w:w="5670" w:type="dxa"/>
            <w:tcBorders>
              <w:top w:val="single" w:sz="8" w:space="0" w:color="auto"/>
            </w:tcBorders>
            <w:shd w:val="clear" w:color="auto" w:fill="FFCC99"/>
          </w:tcPr>
          <w:p w14:paraId="288C7E84" w14:textId="77777777" w:rsidR="00575078" w:rsidRPr="00F67F98" w:rsidRDefault="00B44A3A" w:rsidP="009C083F">
            <w:pPr>
              <w:numPr>
                <w:ilvl w:val="0"/>
                <w:numId w:val="24"/>
              </w:numPr>
              <w:rPr>
                <w:rFonts w:ascii="Arial Narrow" w:hAnsi="Arial Narrow"/>
              </w:rPr>
            </w:pPr>
            <w:r w:rsidRPr="00F67F98">
              <w:rPr>
                <w:rFonts w:ascii="Arial Narrow" w:hAnsi="Arial Narrow"/>
              </w:rPr>
              <w:t xml:space="preserve">Develop plans and procedures </w:t>
            </w:r>
            <w:r w:rsidR="000B5711" w:rsidRPr="00F67F98">
              <w:rPr>
                <w:rFonts w:ascii="Arial Narrow" w:hAnsi="Arial Narrow"/>
              </w:rPr>
              <w:t>assuming two doses of vaccine will be required to confer protection.</w:t>
            </w:r>
            <w:r w:rsidR="00C93A68" w:rsidRPr="00F67F98">
              <w:rPr>
                <w:rFonts w:ascii="Arial Narrow" w:hAnsi="Arial Narrow"/>
              </w:rPr>
              <w:t xml:space="preserve"> </w:t>
            </w:r>
          </w:p>
          <w:p w14:paraId="288C7E85" w14:textId="0772C65A" w:rsidR="00B44A3A" w:rsidRPr="00F67F98" w:rsidRDefault="00C93A68" w:rsidP="009C083F">
            <w:pPr>
              <w:numPr>
                <w:ilvl w:val="0"/>
                <w:numId w:val="24"/>
              </w:numPr>
              <w:rPr>
                <w:rFonts w:ascii="Arial Narrow" w:hAnsi="Arial Narrow"/>
              </w:rPr>
            </w:pPr>
            <w:r w:rsidRPr="00F67F98">
              <w:rPr>
                <w:rFonts w:ascii="Arial Narrow" w:hAnsi="Arial Narrow"/>
              </w:rPr>
              <w:t>E</w:t>
            </w:r>
            <w:r w:rsidR="00575078" w:rsidRPr="00F67F98">
              <w:rPr>
                <w:rFonts w:ascii="Arial Narrow" w:hAnsi="Arial Narrow"/>
              </w:rPr>
              <w:t>xample</w:t>
            </w:r>
            <w:r w:rsidR="000B5711" w:rsidRPr="00F67F98">
              <w:rPr>
                <w:rFonts w:ascii="Arial Narrow" w:hAnsi="Arial Narrow"/>
              </w:rPr>
              <w:t xml:space="preserve"> for severe pandemic with limited vaccine</w:t>
            </w:r>
            <w:r w:rsidR="00575078" w:rsidRPr="00F67F98">
              <w:rPr>
                <w:rFonts w:ascii="Arial Narrow" w:hAnsi="Arial Narrow"/>
              </w:rPr>
              <w:t>:</w:t>
            </w:r>
          </w:p>
          <w:p w14:paraId="288C7E86" w14:textId="77777777" w:rsidR="00B44A3A" w:rsidRPr="00F67F98" w:rsidRDefault="00B234ED" w:rsidP="009C083F">
            <w:pPr>
              <w:numPr>
                <w:ilvl w:val="1"/>
                <w:numId w:val="24"/>
              </w:numPr>
              <w:tabs>
                <w:tab w:val="clear" w:pos="1440"/>
              </w:tabs>
              <w:ind w:left="702"/>
              <w:rPr>
                <w:rFonts w:ascii="Arial Narrow" w:hAnsi="Arial Narrow"/>
              </w:rPr>
            </w:pPr>
            <w:r w:rsidRPr="00F67F98">
              <w:rPr>
                <w:rFonts w:ascii="Arial Narrow" w:hAnsi="Arial Narrow"/>
              </w:rPr>
              <w:t xml:space="preserve"> </w:t>
            </w:r>
            <w:r w:rsidR="000D6BAF" w:rsidRPr="00F67F98">
              <w:rPr>
                <w:rFonts w:ascii="Arial Narrow" w:hAnsi="Arial Narrow"/>
              </w:rPr>
              <w:t>Develop plans and procedures for</w:t>
            </w:r>
            <w:r w:rsidR="00B44A3A" w:rsidRPr="00F67F98">
              <w:rPr>
                <w:rFonts w:ascii="Arial Narrow" w:hAnsi="Arial Narrow"/>
              </w:rPr>
              <w:t xml:space="preserve"> target group members who received first dose of vaccine to receive second dose of vaccine before vaccinating additional target group members.</w:t>
            </w:r>
          </w:p>
          <w:p w14:paraId="288C7E87" w14:textId="77777777" w:rsidR="000D6BAF" w:rsidRPr="00F67F98" w:rsidRDefault="00B44A3A" w:rsidP="009C083F">
            <w:pPr>
              <w:numPr>
                <w:ilvl w:val="1"/>
                <w:numId w:val="24"/>
              </w:numPr>
              <w:tabs>
                <w:tab w:val="clear" w:pos="1440"/>
              </w:tabs>
              <w:ind w:left="702"/>
              <w:rPr>
                <w:rFonts w:ascii="Arial Narrow" w:hAnsi="Arial Narrow"/>
              </w:rPr>
            </w:pPr>
            <w:r w:rsidRPr="00F67F98">
              <w:rPr>
                <w:rFonts w:ascii="Arial Narrow" w:hAnsi="Arial Narrow"/>
              </w:rPr>
              <w:t>D</w:t>
            </w:r>
            <w:r w:rsidR="000D6BAF" w:rsidRPr="00F67F98">
              <w:rPr>
                <w:rFonts w:ascii="Arial Narrow" w:hAnsi="Arial Narrow"/>
              </w:rPr>
              <w:t>evelop risk communication messages for vaccine providers, frontline responders, non-frontline responders, and the general public informing them</w:t>
            </w:r>
            <w:r w:rsidRPr="00F67F98">
              <w:rPr>
                <w:rFonts w:ascii="Arial Narrow" w:hAnsi="Arial Narrow"/>
              </w:rPr>
              <w:t xml:space="preserve"> that it will take two doses of vaccine to be effective.</w:t>
            </w:r>
            <w:r w:rsidR="000D6BAF" w:rsidRPr="00F67F98">
              <w:rPr>
                <w:rFonts w:ascii="Arial Narrow" w:hAnsi="Arial Narrow"/>
              </w:rPr>
              <w:t xml:space="preserve"> </w:t>
            </w:r>
          </w:p>
          <w:p w14:paraId="288C7E88" w14:textId="77777777" w:rsidR="000D6BAF" w:rsidRPr="00F67F98" w:rsidRDefault="000D6BAF" w:rsidP="009C083F">
            <w:pPr>
              <w:numPr>
                <w:ilvl w:val="0"/>
                <w:numId w:val="24"/>
              </w:numPr>
              <w:rPr>
                <w:rFonts w:ascii="Arial Narrow" w:hAnsi="Arial Narrow"/>
              </w:rPr>
            </w:pPr>
            <w:r w:rsidRPr="00F67F98">
              <w:rPr>
                <w:rFonts w:ascii="Arial Narrow" w:hAnsi="Arial Narrow"/>
              </w:rPr>
              <w:t xml:space="preserve">Develop reminder-recall systems to remind individuals to report to the vaccination site to receive their second doses. </w:t>
            </w:r>
          </w:p>
        </w:tc>
        <w:tc>
          <w:tcPr>
            <w:tcW w:w="3690" w:type="dxa"/>
            <w:tcBorders>
              <w:top w:val="single" w:sz="8" w:space="0" w:color="auto"/>
            </w:tcBorders>
            <w:shd w:val="clear" w:color="auto" w:fill="FFFF99"/>
          </w:tcPr>
          <w:p w14:paraId="288C7E89" w14:textId="77777777" w:rsidR="000D6BAF" w:rsidRPr="00F67F98" w:rsidRDefault="000D6BAF" w:rsidP="009C083F">
            <w:pPr>
              <w:numPr>
                <w:ilvl w:val="0"/>
                <w:numId w:val="24"/>
              </w:numPr>
              <w:rPr>
                <w:rFonts w:ascii="Arial Narrow" w:hAnsi="Arial Narrow"/>
              </w:rPr>
            </w:pPr>
            <w:r w:rsidRPr="00F67F98">
              <w:rPr>
                <w:rFonts w:ascii="Arial Narrow" w:hAnsi="Arial Narrow"/>
              </w:rPr>
              <w:t>Return to the vaccine dispensing</w:t>
            </w:r>
            <w:r w:rsidR="00DD6A32" w:rsidRPr="00F67F98">
              <w:rPr>
                <w:rFonts w:ascii="Arial Narrow" w:hAnsi="Arial Narrow"/>
              </w:rPr>
              <w:t xml:space="preserve"> sites</w:t>
            </w:r>
            <w:r w:rsidRPr="00F67F98">
              <w:rPr>
                <w:rFonts w:ascii="Arial Narrow" w:hAnsi="Arial Narrow"/>
              </w:rPr>
              <w:t xml:space="preserve"> at the appropriate time to receive your second dose of vaccine.</w:t>
            </w:r>
          </w:p>
        </w:tc>
      </w:tr>
    </w:tbl>
    <w:p w14:paraId="288C7E8B" w14:textId="77777777" w:rsidR="000D6BAF" w:rsidRDefault="000D6BAF" w:rsidP="000D6BAF">
      <w:pPr>
        <w:pStyle w:val="Body"/>
        <w:rPr>
          <w:rFonts w:ascii="Arial Narrow" w:hAnsi="Arial Narrow"/>
          <w:b/>
        </w:rPr>
      </w:pPr>
    </w:p>
    <w:p w14:paraId="288C7E8C" w14:textId="77777777" w:rsidR="00772460" w:rsidRDefault="00772460" w:rsidP="000D6BAF">
      <w:pPr>
        <w:pStyle w:val="Body"/>
        <w:rPr>
          <w:rFonts w:ascii="Arial Narrow" w:hAnsi="Arial Narrow"/>
          <w:b/>
        </w:rPr>
      </w:pPr>
    </w:p>
    <w:p w14:paraId="288C7E8D" w14:textId="77777777" w:rsidR="00772460" w:rsidRPr="003E038E" w:rsidRDefault="00772460" w:rsidP="00772460">
      <w:pPr>
        <w:pStyle w:val="Body"/>
      </w:pPr>
      <w:r>
        <w:rPr>
          <w:rFonts w:ascii="Arial Narrow" w:hAnsi="Arial Narrow"/>
        </w:rPr>
        <w:br w:type="page"/>
      </w:r>
      <w:r w:rsidRPr="003E038E">
        <w:lastRenderedPageBreak/>
        <w:t>The following planning actions should be done to ensure that designated target groups are receiving vaccine.</w:t>
      </w:r>
    </w:p>
    <w:p w14:paraId="288C7E8E" w14:textId="77777777" w:rsidR="00772460" w:rsidRDefault="00772460" w:rsidP="00772460">
      <w:pPr>
        <w:pStyle w:val="Body"/>
        <w:rPr>
          <w:rFonts w:ascii="Arial Narrow" w:hAnsi="Arial Narrow"/>
        </w:rPr>
      </w:pPr>
    </w:p>
    <w:p w14:paraId="288C7E8F" w14:textId="77777777" w:rsidR="00772460" w:rsidRPr="00772460" w:rsidRDefault="00772460" w:rsidP="00191610">
      <w:pPr>
        <w:pStyle w:val="Body"/>
        <w:outlineLvl w:val="2"/>
        <w:rPr>
          <w:rFonts w:ascii="Arial Narrow" w:hAnsi="Arial Narrow"/>
          <w:b/>
          <w:lang w:eastAsia="ar-SA"/>
        </w:rPr>
      </w:pPr>
      <w:bookmarkStart w:id="227" w:name="_Toc496179371"/>
      <w:r w:rsidRPr="00772460">
        <w:rPr>
          <w:rFonts w:ascii="Arial Narrow" w:hAnsi="Arial Narrow"/>
          <w:b/>
          <w:lang w:eastAsia="ar-SA"/>
        </w:rPr>
        <w:t>T</w:t>
      </w:r>
      <w:r w:rsidR="005E6F81">
        <w:rPr>
          <w:rFonts w:ascii="Arial Narrow" w:hAnsi="Arial Narrow"/>
          <w:b/>
          <w:lang w:eastAsia="ar-SA"/>
        </w:rPr>
        <w:t>able A.</w:t>
      </w:r>
      <w:r w:rsidR="00840D12">
        <w:rPr>
          <w:rFonts w:ascii="Arial Narrow" w:hAnsi="Arial Narrow"/>
          <w:b/>
          <w:lang w:eastAsia="ar-SA"/>
        </w:rPr>
        <w:t>8</w:t>
      </w:r>
      <w:r w:rsidR="005E6F81">
        <w:rPr>
          <w:rFonts w:ascii="Arial Narrow" w:hAnsi="Arial Narrow"/>
          <w:b/>
          <w:lang w:eastAsia="ar-SA"/>
        </w:rPr>
        <w:t xml:space="preserve"> – M</w:t>
      </w:r>
      <w:r w:rsidRPr="00772460">
        <w:rPr>
          <w:rFonts w:ascii="Arial Narrow" w:hAnsi="Arial Narrow"/>
          <w:b/>
          <w:lang w:eastAsia="ar-SA"/>
        </w:rPr>
        <w:t>onitoring Vaccine Utilization</w:t>
      </w:r>
      <w:bookmarkEnd w:id="227"/>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4511"/>
        <w:gridCol w:w="5431"/>
      </w:tblGrid>
      <w:tr w:rsidR="00772460" w:rsidRPr="00772460" w14:paraId="288C7E93" w14:textId="77777777" w:rsidTr="00F67F98">
        <w:trPr>
          <w:cantSplit/>
          <w:tblHeader/>
          <w:jc w:val="center"/>
        </w:trPr>
        <w:tc>
          <w:tcPr>
            <w:tcW w:w="3240" w:type="dxa"/>
            <w:tcBorders>
              <w:bottom w:val="single" w:sz="12" w:space="0" w:color="auto"/>
            </w:tcBorders>
            <w:shd w:val="clear" w:color="auto" w:fill="CCFFCC"/>
            <w:vAlign w:val="center"/>
          </w:tcPr>
          <w:p w14:paraId="288C7E90" w14:textId="77777777" w:rsidR="00772460" w:rsidRPr="00772460" w:rsidRDefault="00772460" w:rsidP="00772460">
            <w:pPr>
              <w:jc w:val="center"/>
              <w:rPr>
                <w:rFonts w:ascii="Arial Narrow" w:hAnsi="Arial Narrow"/>
                <w:b/>
                <w:bCs/>
                <w:sz w:val="22"/>
                <w:szCs w:val="22"/>
              </w:rPr>
            </w:pPr>
            <w:r w:rsidRPr="00772460">
              <w:rPr>
                <w:rFonts w:ascii="Arial Narrow" w:hAnsi="Arial Narrow"/>
                <w:b/>
                <w:bCs/>
                <w:sz w:val="22"/>
                <w:szCs w:val="22"/>
              </w:rPr>
              <w:t>Federal Government Planning Actions</w:t>
            </w:r>
          </w:p>
        </w:tc>
        <w:tc>
          <w:tcPr>
            <w:tcW w:w="5040" w:type="dxa"/>
            <w:tcBorders>
              <w:bottom w:val="single" w:sz="12" w:space="0" w:color="auto"/>
            </w:tcBorders>
            <w:shd w:val="clear" w:color="auto" w:fill="CCFFFF"/>
            <w:vAlign w:val="center"/>
          </w:tcPr>
          <w:p w14:paraId="288C7E91" w14:textId="77777777" w:rsidR="00772460" w:rsidRPr="00772460" w:rsidRDefault="00772460" w:rsidP="003E61B5">
            <w:pPr>
              <w:jc w:val="center"/>
              <w:rPr>
                <w:rFonts w:ascii="Arial Narrow" w:hAnsi="Arial Narrow"/>
                <w:b/>
                <w:bCs/>
                <w:sz w:val="22"/>
                <w:szCs w:val="22"/>
              </w:rPr>
            </w:pPr>
            <w:r w:rsidRPr="00772460">
              <w:rPr>
                <w:rFonts w:ascii="Arial Narrow" w:hAnsi="Arial Narrow"/>
                <w:b/>
                <w:bCs/>
                <w:sz w:val="22"/>
                <w:szCs w:val="22"/>
              </w:rPr>
              <w:t>CDPH Planning Actions</w:t>
            </w:r>
          </w:p>
        </w:tc>
        <w:tc>
          <w:tcPr>
            <w:tcW w:w="6120" w:type="dxa"/>
            <w:tcBorders>
              <w:bottom w:val="single" w:sz="12" w:space="0" w:color="auto"/>
            </w:tcBorders>
            <w:shd w:val="clear" w:color="auto" w:fill="FFCC99"/>
            <w:vAlign w:val="center"/>
          </w:tcPr>
          <w:p w14:paraId="288C7E92" w14:textId="77777777" w:rsidR="00772460" w:rsidRPr="00772460" w:rsidRDefault="003E61B5" w:rsidP="003E61B5">
            <w:pPr>
              <w:jc w:val="center"/>
              <w:rPr>
                <w:rFonts w:ascii="Arial Narrow" w:hAnsi="Arial Narrow"/>
                <w:b/>
                <w:bCs/>
                <w:sz w:val="22"/>
                <w:szCs w:val="22"/>
              </w:rPr>
            </w:pPr>
            <w:r>
              <w:rPr>
                <w:rFonts w:ascii="Arial Narrow" w:hAnsi="Arial Narrow"/>
                <w:b/>
                <w:bCs/>
                <w:sz w:val="22"/>
                <w:szCs w:val="22"/>
              </w:rPr>
              <w:t xml:space="preserve">LHD </w:t>
            </w:r>
            <w:r w:rsidR="00A96D06">
              <w:rPr>
                <w:rFonts w:ascii="Arial Narrow" w:hAnsi="Arial Narrow"/>
                <w:b/>
                <w:bCs/>
                <w:sz w:val="22"/>
                <w:szCs w:val="22"/>
              </w:rPr>
              <w:t xml:space="preserve">and/or CI/KR Organizations </w:t>
            </w:r>
            <w:r w:rsidR="00772460" w:rsidRPr="00772460">
              <w:rPr>
                <w:rFonts w:ascii="Arial Narrow" w:hAnsi="Arial Narrow"/>
                <w:b/>
                <w:bCs/>
                <w:sz w:val="22"/>
                <w:szCs w:val="22"/>
              </w:rPr>
              <w:t>Planning Actions</w:t>
            </w:r>
          </w:p>
        </w:tc>
      </w:tr>
      <w:tr w:rsidR="00772460" w:rsidRPr="00772460" w14:paraId="288C7EA1" w14:textId="77777777" w:rsidTr="00772460">
        <w:trPr>
          <w:jc w:val="center"/>
        </w:trPr>
        <w:tc>
          <w:tcPr>
            <w:tcW w:w="3240" w:type="dxa"/>
            <w:tcBorders>
              <w:top w:val="single" w:sz="12" w:space="0" w:color="auto"/>
              <w:left w:val="single" w:sz="8" w:space="0" w:color="auto"/>
              <w:bottom w:val="single" w:sz="8" w:space="0" w:color="auto"/>
              <w:right w:val="single" w:sz="8" w:space="0" w:color="auto"/>
            </w:tcBorders>
            <w:shd w:val="clear" w:color="auto" w:fill="CCFFCC"/>
          </w:tcPr>
          <w:p w14:paraId="288C7E94"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Develop and maintain the Countermeasure and Response Administration System (CRA) to track vaccine utilization.</w:t>
            </w:r>
          </w:p>
          <w:p w14:paraId="288C7E95"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 xml:space="preserve">Collect and analyze national vaccine utilization data. </w:t>
            </w:r>
          </w:p>
          <w:p w14:paraId="288C7E96"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When vaccine supplies increase, develop a population-based survey to monitor vaccine uptake.</w:t>
            </w:r>
          </w:p>
          <w:p w14:paraId="288C7E97"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Inform states of the transition from CRA to population-based studies.</w:t>
            </w:r>
          </w:p>
        </w:tc>
        <w:tc>
          <w:tcPr>
            <w:tcW w:w="5040" w:type="dxa"/>
            <w:tcBorders>
              <w:top w:val="single" w:sz="12" w:space="0" w:color="auto"/>
              <w:left w:val="single" w:sz="8" w:space="0" w:color="auto"/>
              <w:bottom w:val="single" w:sz="8" w:space="0" w:color="auto"/>
              <w:right w:val="single" w:sz="8" w:space="0" w:color="auto"/>
            </w:tcBorders>
            <w:shd w:val="clear" w:color="auto" w:fill="CCFFFF"/>
          </w:tcPr>
          <w:p w14:paraId="288C7E98"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Establish statewide pre-pandemic and pandemic vaccine database.</w:t>
            </w:r>
          </w:p>
          <w:p w14:paraId="288C7E99"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Collect and analyze statewide vaccine utilization data.</w:t>
            </w:r>
          </w:p>
          <w:p w14:paraId="288C7E9A"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Produce weekly reports of vaccine doses administered and send information to federal government.</w:t>
            </w:r>
          </w:p>
          <w:p w14:paraId="288C7E9B"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Provide technical assistance as needed to local health departments on vaccine reporting requirements.</w:t>
            </w:r>
            <w:r w:rsidRPr="00772460">
              <w:rPr>
                <w:rStyle w:val="FootnoteReference"/>
                <w:rFonts w:ascii="Arial Narrow" w:hAnsi="Arial Narrow"/>
                <w:sz w:val="22"/>
                <w:szCs w:val="22"/>
              </w:rPr>
              <w:t xml:space="preserve"> </w:t>
            </w:r>
          </w:p>
        </w:tc>
        <w:tc>
          <w:tcPr>
            <w:tcW w:w="6120" w:type="dxa"/>
            <w:tcBorders>
              <w:top w:val="single" w:sz="12" w:space="0" w:color="auto"/>
              <w:left w:val="single" w:sz="8" w:space="0" w:color="auto"/>
              <w:bottom w:val="single" w:sz="8" w:space="0" w:color="auto"/>
              <w:right w:val="single" w:sz="8" w:space="0" w:color="auto"/>
            </w:tcBorders>
            <w:shd w:val="clear" w:color="auto" w:fill="FFCC99"/>
          </w:tcPr>
          <w:p w14:paraId="288C7E9C"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 xml:space="preserve">Designate a vaccine tracking coordinator to be the local-level planning and operational lead and subject matter expert on reporting doses administered.  </w:t>
            </w:r>
          </w:p>
          <w:p w14:paraId="288C7E9D"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 xml:space="preserve">Ensure </w:t>
            </w:r>
            <w:r w:rsidR="006C4BB2">
              <w:rPr>
                <w:rFonts w:ascii="Arial Narrow" w:hAnsi="Arial Narrow"/>
                <w:sz w:val="22"/>
                <w:szCs w:val="22"/>
              </w:rPr>
              <w:t xml:space="preserve">vaccine dispensing site </w:t>
            </w:r>
            <w:r w:rsidRPr="00772460">
              <w:rPr>
                <w:rFonts w:ascii="Arial Narrow" w:hAnsi="Arial Narrow"/>
                <w:sz w:val="22"/>
                <w:szCs w:val="22"/>
              </w:rPr>
              <w:t>staff are trained on the data collection and CDPH reporting requirements.</w:t>
            </w:r>
          </w:p>
          <w:p w14:paraId="288C7E9E"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Develop plans and procedures for data collection, storage, security, and maintenance.</w:t>
            </w:r>
          </w:p>
          <w:p w14:paraId="288C7E9F"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Develop capabilit</w:t>
            </w:r>
            <w:r w:rsidR="00A96D06">
              <w:rPr>
                <w:rFonts w:ascii="Arial Narrow" w:hAnsi="Arial Narrow"/>
                <w:sz w:val="22"/>
                <w:szCs w:val="22"/>
              </w:rPr>
              <w:t>y</w:t>
            </w:r>
            <w:r w:rsidRPr="00772460">
              <w:rPr>
                <w:rFonts w:ascii="Arial Narrow" w:hAnsi="Arial Narrow"/>
                <w:sz w:val="22"/>
                <w:szCs w:val="22"/>
              </w:rPr>
              <w:t xml:space="preserve"> to produce and transmit at least weekly reports of pre-pandemic and pandemic influenza vaccine doses administered to CDPH.</w:t>
            </w:r>
            <w:r w:rsidRPr="003F648F">
              <w:rPr>
                <w:rStyle w:val="FootnoteReference"/>
                <w:rFonts w:ascii="Arial Narrow" w:hAnsi="Arial Narrow"/>
                <w:b/>
                <w:sz w:val="22"/>
                <w:szCs w:val="22"/>
              </w:rPr>
              <w:t xml:space="preserve"> </w:t>
            </w:r>
            <w:r w:rsidR="00191610" w:rsidRPr="003F648F">
              <w:rPr>
                <w:rStyle w:val="FootnoteReference"/>
                <w:rFonts w:ascii="Arial Narrow" w:hAnsi="Arial Narrow"/>
                <w:b/>
                <w:sz w:val="22"/>
                <w:szCs w:val="22"/>
              </w:rPr>
              <w:footnoteReference w:customMarkFollows="1" w:id="17"/>
              <w:t>g</w:t>
            </w:r>
          </w:p>
          <w:p w14:paraId="288C7EA0" w14:textId="77777777" w:rsidR="00772460" w:rsidRPr="00772460" w:rsidRDefault="00A96D06" w:rsidP="00A96D06">
            <w:pPr>
              <w:numPr>
                <w:ilvl w:val="0"/>
                <w:numId w:val="24"/>
              </w:numPr>
              <w:rPr>
                <w:rFonts w:ascii="Arial Narrow" w:hAnsi="Arial Narrow"/>
                <w:sz w:val="22"/>
                <w:szCs w:val="22"/>
              </w:rPr>
            </w:pPr>
            <w:r>
              <w:rPr>
                <w:rFonts w:ascii="Arial Narrow" w:hAnsi="Arial Narrow"/>
                <w:sz w:val="22"/>
                <w:szCs w:val="22"/>
              </w:rPr>
              <w:t>E</w:t>
            </w:r>
            <w:r w:rsidR="00772460" w:rsidRPr="00772460">
              <w:rPr>
                <w:rFonts w:ascii="Arial Narrow" w:hAnsi="Arial Narrow"/>
                <w:sz w:val="22"/>
                <w:szCs w:val="22"/>
              </w:rPr>
              <w:t>nsure vaccine administration staff have the training and resources to report on doses administered.</w:t>
            </w:r>
          </w:p>
        </w:tc>
      </w:tr>
    </w:tbl>
    <w:p w14:paraId="288C7EA2" w14:textId="77777777" w:rsidR="00142E06" w:rsidRDefault="00142E06" w:rsidP="00772460">
      <w:pPr>
        <w:pStyle w:val="Body"/>
        <w:rPr>
          <w:rFonts w:ascii="Arial Narrow" w:hAnsi="Arial Narrow"/>
        </w:rPr>
      </w:pPr>
    </w:p>
    <w:p w14:paraId="288C7EA3" w14:textId="77777777" w:rsidR="00142E06" w:rsidRPr="003E038E" w:rsidRDefault="00142E06" w:rsidP="00142E06">
      <w:pPr>
        <w:pStyle w:val="Body"/>
      </w:pPr>
      <w:r>
        <w:rPr>
          <w:rFonts w:ascii="Arial Narrow" w:hAnsi="Arial Narrow"/>
        </w:rPr>
        <w:br w:type="page"/>
      </w:r>
      <w:r w:rsidRPr="003E038E">
        <w:lastRenderedPageBreak/>
        <w:t>The following planning actions should be done to ensure timely reporting of vaccine adverse events.</w:t>
      </w:r>
    </w:p>
    <w:p w14:paraId="288C7EA4" w14:textId="77777777" w:rsidR="000D6BAF" w:rsidRDefault="000D6BAF" w:rsidP="00142E06">
      <w:pPr>
        <w:pStyle w:val="Body"/>
        <w:rPr>
          <w:rFonts w:ascii="Arial Narrow" w:hAnsi="Arial Narrow"/>
        </w:rPr>
      </w:pPr>
    </w:p>
    <w:p w14:paraId="288C7EA5" w14:textId="77777777" w:rsidR="00142E06" w:rsidRPr="00F67F98" w:rsidRDefault="00142E06" w:rsidP="00617696">
      <w:pPr>
        <w:pStyle w:val="Body"/>
        <w:outlineLvl w:val="2"/>
        <w:rPr>
          <w:rFonts w:ascii="Arial Narrow" w:hAnsi="Arial Narrow"/>
          <w:b/>
        </w:rPr>
      </w:pPr>
      <w:bookmarkStart w:id="228" w:name="_Toc496179372"/>
      <w:r w:rsidRPr="00F67F98">
        <w:rPr>
          <w:rFonts w:ascii="Arial Narrow" w:hAnsi="Arial Narrow"/>
          <w:b/>
        </w:rPr>
        <w:t>Table</w:t>
      </w:r>
      <w:r w:rsidR="005E6F81" w:rsidRPr="00F67F98">
        <w:rPr>
          <w:rFonts w:ascii="Arial Narrow" w:hAnsi="Arial Narrow"/>
          <w:b/>
        </w:rPr>
        <w:t xml:space="preserve"> A.</w:t>
      </w:r>
      <w:r w:rsidR="00840D12" w:rsidRPr="00F67F98">
        <w:rPr>
          <w:rFonts w:ascii="Arial Narrow" w:hAnsi="Arial Narrow"/>
          <w:b/>
        </w:rPr>
        <w:t>9</w:t>
      </w:r>
      <w:r w:rsidR="005E6F81" w:rsidRPr="00F67F98">
        <w:rPr>
          <w:rFonts w:ascii="Arial Narrow" w:hAnsi="Arial Narrow"/>
          <w:b/>
        </w:rPr>
        <w:t xml:space="preserve"> – T</w:t>
      </w:r>
      <w:r w:rsidRPr="00F67F98">
        <w:rPr>
          <w:rFonts w:ascii="Arial Narrow" w:hAnsi="Arial Narrow"/>
          <w:b/>
        </w:rPr>
        <w:t>racking Adverse Events</w:t>
      </w:r>
      <w:bookmarkEnd w:id="228"/>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4547"/>
        <w:gridCol w:w="5449"/>
      </w:tblGrid>
      <w:tr w:rsidR="001064D2" w:rsidRPr="00F67F98" w14:paraId="288C7EA9" w14:textId="77777777" w:rsidTr="00F67F98">
        <w:trPr>
          <w:cantSplit/>
          <w:tblHeader/>
          <w:jc w:val="center"/>
        </w:trPr>
        <w:tc>
          <w:tcPr>
            <w:tcW w:w="3240" w:type="dxa"/>
            <w:tcBorders>
              <w:bottom w:val="single" w:sz="12" w:space="0" w:color="auto"/>
            </w:tcBorders>
            <w:shd w:val="clear" w:color="auto" w:fill="CCFFCC"/>
          </w:tcPr>
          <w:p w14:paraId="288C7EA6" w14:textId="77777777" w:rsidR="00142E06" w:rsidRPr="00F67F98" w:rsidRDefault="00142E06" w:rsidP="00142E06">
            <w:pPr>
              <w:jc w:val="center"/>
              <w:rPr>
                <w:rFonts w:ascii="Arial Narrow" w:hAnsi="Arial Narrow"/>
                <w:b/>
                <w:bCs/>
              </w:rPr>
            </w:pPr>
            <w:r w:rsidRPr="00F67F98">
              <w:rPr>
                <w:rFonts w:ascii="Arial Narrow" w:hAnsi="Arial Narrow"/>
                <w:b/>
                <w:bCs/>
              </w:rPr>
              <w:t>Federal Government Planning Actions</w:t>
            </w:r>
          </w:p>
        </w:tc>
        <w:tc>
          <w:tcPr>
            <w:tcW w:w="5040" w:type="dxa"/>
            <w:tcBorders>
              <w:bottom w:val="single" w:sz="12" w:space="0" w:color="auto"/>
            </w:tcBorders>
            <w:shd w:val="clear" w:color="auto" w:fill="CCFFFF"/>
          </w:tcPr>
          <w:p w14:paraId="288C7EA7" w14:textId="77777777" w:rsidR="00142E06" w:rsidRPr="00F67F98" w:rsidRDefault="003E61B5" w:rsidP="00142E06">
            <w:pPr>
              <w:jc w:val="center"/>
              <w:rPr>
                <w:rFonts w:ascii="Arial Narrow" w:hAnsi="Arial Narrow"/>
                <w:b/>
                <w:bCs/>
              </w:rPr>
            </w:pPr>
            <w:r w:rsidRPr="00F67F98">
              <w:rPr>
                <w:rFonts w:ascii="Arial Narrow" w:hAnsi="Arial Narrow"/>
                <w:b/>
                <w:bCs/>
              </w:rPr>
              <w:t>CDPH</w:t>
            </w:r>
            <w:r w:rsidR="00142E06" w:rsidRPr="00F67F98">
              <w:rPr>
                <w:rFonts w:ascii="Arial Narrow" w:hAnsi="Arial Narrow"/>
                <w:b/>
                <w:bCs/>
              </w:rPr>
              <w:t xml:space="preserve"> Planning Actions</w:t>
            </w:r>
          </w:p>
        </w:tc>
        <w:tc>
          <w:tcPr>
            <w:tcW w:w="6120" w:type="dxa"/>
            <w:tcBorders>
              <w:bottom w:val="single" w:sz="12" w:space="0" w:color="auto"/>
            </w:tcBorders>
            <w:shd w:val="clear" w:color="auto" w:fill="FFCC99"/>
          </w:tcPr>
          <w:p w14:paraId="288C7EA8" w14:textId="77777777" w:rsidR="00142E06" w:rsidRPr="00F67F98" w:rsidRDefault="00142E06" w:rsidP="00C335DA">
            <w:pPr>
              <w:jc w:val="center"/>
              <w:rPr>
                <w:rFonts w:ascii="Arial Narrow" w:hAnsi="Arial Narrow"/>
                <w:b/>
                <w:bCs/>
              </w:rPr>
            </w:pPr>
            <w:r w:rsidRPr="00F67F98">
              <w:rPr>
                <w:rFonts w:ascii="Arial Narrow" w:hAnsi="Arial Narrow"/>
                <w:b/>
                <w:bCs/>
              </w:rPr>
              <w:t>LHD Planning Actions</w:t>
            </w:r>
          </w:p>
        </w:tc>
      </w:tr>
      <w:tr w:rsidR="001064D2" w:rsidRPr="00F67F98" w14:paraId="288C7EB2" w14:textId="77777777" w:rsidTr="00F67F98">
        <w:trPr>
          <w:cantSplit/>
          <w:jc w:val="center"/>
        </w:trPr>
        <w:tc>
          <w:tcPr>
            <w:tcW w:w="3240" w:type="dxa"/>
            <w:tcBorders>
              <w:top w:val="single" w:sz="12" w:space="0" w:color="auto"/>
              <w:left w:val="single" w:sz="8" w:space="0" w:color="auto"/>
              <w:bottom w:val="single" w:sz="8" w:space="0" w:color="auto"/>
              <w:right w:val="single" w:sz="8" w:space="0" w:color="auto"/>
            </w:tcBorders>
            <w:shd w:val="clear" w:color="auto" w:fill="CCFFCC"/>
          </w:tcPr>
          <w:p w14:paraId="288C7EAA" w14:textId="77777777" w:rsidR="00142E06" w:rsidRPr="00F67F98" w:rsidRDefault="008F4E49" w:rsidP="009C083F">
            <w:pPr>
              <w:numPr>
                <w:ilvl w:val="0"/>
                <w:numId w:val="24"/>
              </w:numPr>
              <w:rPr>
                <w:rFonts w:ascii="Arial Narrow" w:hAnsi="Arial Narrow"/>
              </w:rPr>
            </w:pPr>
            <w:r w:rsidRPr="00F67F98">
              <w:rPr>
                <w:rFonts w:ascii="Arial Narrow" w:hAnsi="Arial Narrow"/>
              </w:rPr>
              <w:t>M</w:t>
            </w:r>
            <w:r w:rsidR="00142E06" w:rsidRPr="00F67F98">
              <w:rPr>
                <w:rFonts w:ascii="Arial Narrow" w:hAnsi="Arial Narrow"/>
              </w:rPr>
              <w:t>aintain the Vaccine Adverse Events Reporting System (VAERS)</w:t>
            </w:r>
            <w:r w:rsidR="00B10BD7" w:rsidRPr="00F67F98">
              <w:rPr>
                <w:rFonts w:ascii="Arial Narrow" w:hAnsi="Arial Narrow"/>
              </w:rPr>
              <w:t xml:space="preserve"> to</w:t>
            </w:r>
            <w:r w:rsidR="00142E06" w:rsidRPr="00F67F98">
              <w:rPr>
                <w:rFonts w:ascii="Arial Narrow" w:hAnsi="Arial Narrow"/>
              </w:rPr>
              <w:t xml:space="preserve"> track adverse vaccine reactions.</w:t>
            </w:r>
          </w:p>
        </w:tc>
        <w:tc>
          <w:tcPr>
            <w:tcW w:w="5040" w:type="dxa"/>
            <w:tcBorders>
              <w:top w:val="single" w:sz="12" w:space="0" w:color="auto"/>
              <w:left w:val="single" w:sz="8" w:space="0" w:color="auto"/>
              <w:bottom w:val="single" w:sz="8" w:space="0" w:color="auto"/>
              <w:right w:val="single" w:sz="8" w:space="0" w:color="auto"/>
            </w:tcBorders>
            <w:shd w:val="clear" w:color="auto" w:fill="CCFFFF"/>
          </w:tcPr>
          <w:p w14:paraId="288C7EAB" w14:textId="77777777" w:rsidR="00142E06" w:rsidRPr="00F67F98" w:rsidRDefault="008F4E49" w:rsidP="009C083F">
            <w:pPr>
              <w:numPr>
                <w:ilvl w:val="0"/>
                <w:numId w:val="24"/>
              </w:numPr>
              <w:rPr>
                <w:rFonts w:ascii="Arial Narrow" w:hAnsi="Arial Narrow"/>
              </w:rPr>
            </w:pPr>
            <w:r w:rsidRPr="00F67F98">
              <w:rPr>
                <w:rFonts w:ascii="Arial Narrow" w:hAnsi="Arial Narrow"/>
              </w:rPr>
              <w:t>A</w:t>
            </w:r>
            <w:r w:rsidR="00142E06" w:rsidRPr="00F67F98">
              <w:rPr>
                <w:rFonts w:ascii="Arial Narrow" w:hAnsi="Arial Narrow"/>
              </w:rPr>
              <w:t>nalyze VAERS data.</w:t>
            </w:r>
          </w:p>
          <w:p w14:paraId="288C7EAC" w14:textId="77777777" w:rsidR="00142E06" w:rsidRPr="00F67F98" w:rsidRDefault="00142E06" w:rsidP="009C083F">
            <w:pPr>
              <w:numPr>
                <w:ilvl w:val="0"/>
                <w:numId w:val="24"/>
              </w:numPr>
              <w:rPr>
                <w:rFonts w:ascii="Arial Narrow" w:hAnsi="Arial Narrow"/>
              </w:rPr>
            </w:pPr>
            <w:r w:rsidRPr="00F67F98">
              <w:rPr>
                <w:rFonts w:ascii="Arial Narrow" w:hAnsi="Arial Narrow"/>
              </w:rPr>
              <w:t xml:space="preserve">Produce </w:t>
            </w:r>
            <w:r w:rsidR="008F4E49" w:rsidRPr="00F67F98">
              <w:rPr>
                <w:rFonts w:ascii="Arial Narrow" w:hAnsi="Arial Narrow"/>
              </w:rPr>
              <w:t xml:space="preserve">supplementary studies of adverse events </w:t>
            </w:r>
            <w:r w:rsidRPr="00F67F98">
              <w:rPr>
                <w:rFonts w:ascii="Arial Narrow" w:hAnsi="Arial Narrow"/>
              </w:rPr>
              <w:t xml:space="preserve">reports of adverse events and </w:t>
            </w:r>
            <w:r w:rsidR="008F4E49" w:rsidRPr="00F67F98">
              <w:rPr>
                <w:rFonts w:ascii="Arial Narrow" w:hAnsi="Arial Narrow"/>
              </w:rPr>
              <w:t>share with stakeholders</w:t>
            </w:r>
            <w:r w:rsidRPr="00F67F98">
              <w:rPr>
                <w:rFonts w:ascii="Arial Narrow" w:hAnsi="Arial Narrow"/>
              </w:rPr>
              <w:t>.</w:t>
            </w:r>
          </w:p>
          <w:p w14:paraId="288C7EAD" w14:textId="77777777" w:rsidR="00142E06" w:rsidRPr="00F67F98" w:rsidRDefault="00142E06" w:rsidP="00C335DA">
            <w:pPr>
              <w:numPr>
                <w:ilvl w:val="0"/>
                <w:numId w:val="24"/>
              </w:numPr>
              <w:rPr>
                <w:rFonts w:ascii="Arial Narrow" w:hAnsi="Arial Narrow"/>
              </w:rPr>
            </w:pPr>
            <w:r w:rsidRPr="00F67F98">
              <w:rPr>
                <w:rFonts w:ascii="Arial Narrow" w:hAnsi="Arial Narrow"/>
              </w:rPr>
              <w:t xml:space="preserve">Provide </w:t>
            </w:r>
            <w:r w:rsidR="001064D2" w:rsidRPr="00F67F98">
              <w:rPr>
                <w:rFonts w:ascii="Arial Narrow" w:hAnsi="Arial Narrow"/>
              </w:rPr>
              <w:t xml:space="preserve">direct and website </w:t>
            </w:r>
            <w:r w:rsidRPr="00F67F98">
              <w:rPr>
                <w:rFonts w:ascii="Arial Narrow" w:hAnsi="Arial Narrow"/>
              </w:rPr>
              <w:t>technical assistance as needed to local health departments</w:t>
            </w:r>
            <w:r w:rsidR="00C335DA" w:rsidRPr="00F67F98">
              <w:rPr>
                <w:rFonts w:ascii="Arial Narrow" w:hAnsi="Arial Narrow"/>
              </w:rPr>
              <w:t xml:space="preserve"> </w:t>
            </w:r>
            <w:r w:rsidRPr="00F67F98">
              <w:rPr>
                <w:rFonts w:ascii="Arial Narrow" w:hAnsi="Arial Narrow"/>
              </w:rPr>
              <w:t>on VAERS reporting requirements.</w:t>
            </w:r>
          </w:p>
          <w:p w14:paraId="288C7EAE" w14:textId="77777777" w:rsidR="00C335DA" w:rsidRPr="00F67F98" w:rsidRDefault="00C335DA" w:rsidP="00C335DA">
            <w:pPr>
              <w:numPr>
                <w:ilvl w:val="0"/>
                <w:numId w:val="24"/>
              </w:numPr>
              <w:rPr>
                <w:rFonts w:ascii="Arial Narrow" w:hAnsi="Arial Narrow"/>
              </w:rPr>
            </w:pPr>
            <w:r w:rsidRPr="00F67F98">
              <w:rPr>
                <w:rFonts w:ascii="Arial Narrow" w:hAnsi="Arial Narrow"/>
              </w:rPr>
              <w:t>Provide outreach via website to CI/KR organizations administering vaccine on reporting adverse events.</w:t>
            </w:r>
          </w:p>
        </w:tc>
        <w:tc>
          <w:tcPr>
            <w:tcW w:w="6120" w:type="dxa"/>
            <w:tcBorders>
              <w:top w:val="single" w:sz="12" w:space="0" w:color="auto"/>
              <w:left w:val="single" w:sz="8" w:space="0" w:color="auto"/>
              <w:bottom w:val="single" w:sz="8" w:space="0" w:color="auto"/>
              <w:right w:val="single" w:sz="8" w:space="0" w:color="auto"/>
            </w:tcBorders>
            <w:shd w:val="clear" w:color="auto" w:fill="FFCC99"/>
          </w:tcPr>
          <w:p w14:paraId="288C7EAF" w14:textId="77777777" w:rsidR="00142E06" w:rsidRPr="00F67F98" w:rsidRDefault="00142E06" w:rsidP="009C083F">
            <w:pPr>
              <w:numPr>
                <w:ilvl w:val="0"/>
                <w:numId w:val="24"/>
              </w:numPr>
              <w:rPr>
                <w:rFonts w:ascii="Arial Narrow" w:hAnsi="Arial Narrow"/>
              </w:rPr>
            </w:pPr>
            <w:r w:rsidRPr="00F67F98">
              <w:rPr>
                <w:rFonts w:ascii="Arial Narrow" w:hAnsi="Arial Narrow"/>
              </w:rPr>
              <w:t>Designate a local coordinator to plan for and implement adverse</w:t>
            </w:r>
            <w:r w:rsidR="00840D12" w:rsidRPr="00F67F98">
              <w:rPr>
                <w:rFonts w:ascii="Arial Narrow" w:hAnsi="Arial Narrow"/>
              </w:rPr>
              <w:t xml:space="preserve"> </w:t>
            </w:r>
            <w:r w:rsidRPr="00F67F98">
              <w:rPr>
                <w:rFonts w:ascii="Arial Narrow" w:hAnsi="Arial Narrow"/>
              </w:rPr>
              <w:t xml:space="preserve">events reporting and outreach to and education of providers and who will serve as the local point of contact with CDPH staff overseeing the </w:t>
            </w:r>
            <w:r w:rsidR="00B10BD7" w:rsidRPr="00F67F98">
              <w:rPr>
                <w:rFonts w:ascii="Arial Narrow" w:hAnsi="Arial Narrow"/>
              </w:rPr>
              <w:t>VAERS.</w:t>
            </w:r>
          </w:p>
          <w:p w14:paraId="288C7EB0" w14:textId="77777777" w:rsidR="00142E06" w:rsidRPr="00F67F98" w:rsidRDefault="008F2238" w:rsidP="009C083F">
            <w:pPr>
              <w:numPr>
                <w:ilvl w:val="0"/>
                <w:numId w:val="24"/>
              </w:numPr>
              <w:rPr>
                <w:rFonts w:ascii="Arial Narrow" w:hAnsi="Arial Narrow"/>
              </w:rPr>
            </w:pPr>
            <w:r w:rsidRPr="00F67F98">
              <w:rPr>
                <w:rFonts w:ascii="Arial Narrow" w:hAnsi="Arial Narrow"/>
              </w:rPr>
              <w:t>P</w:t>
            </w:r>
            <w:r w:rsidR="00142E06" w:rsidRPr="00F67F98">
              <w:rPr>
                <w:rFonts w:ascii="Arial Narrow" w:hAnsi="Arial Narrow"/>
              </w:rPr>
              <w:t xml:space="preserve">rovide outreach to health care providers </w:t>
            </w:r>
            <w:r w:rsidR="001064D2" w:rsidRPr="00F67F98">
              <w:rPr>
                <w:rFonts w:ascii="Arial Narrow" w:hAnsi="Arial Narrow"/>
              </w:rPr>
              <w:t xml:space="preserve">and CI/KR organizations </w:t>
            </w:r>
            <w:r w:rsidR="00142E06" w:rsidRPr="00F67F98">
              <w:rPr>
                <w:rFonts w:ascii="Arial Narrow" w:hAnsi="Arial Narrow"/>
              </w:rPr>
              <w:t xml:space="preserve">administering pandemic vaccine on reporting </w:t>
            </w:r>
            <w:r w:rsidR="0014403B" w:rsidRPr="00F67F98">
              <w:rPr>
                <w:rFonts w:ascii="Arial Narrow" w:hAnsi="Arial Narrow"/>
              </w:rPr>
              <w:t xml:space="preserve">vaccine </w:t>
            </w:r>
            <w:r w:rsidR="00142E06" w:rsidRPr="00F67F98">
              <w:rPr>
                <w:rFonts w:ascii="Arial Narrow" w:hAnsi="Arial Narrow"/>
              </w:rPr>
              <w:t>adverse events.</w:t>
            </w:r>
          </w:p>
          <w:p w14:paraId="288C7EB1" w14:textId="77777777" w:rsidR="00142E06" w:rsidRPr="00F67F98" w:rsidRDefault="00142E06" w:rsidP="009C083F">
            <w:pPr>
              <w:numPr>
                <w:ilvl w:val="0"/>
                <w:numId w:val="24"/>
              </w:numPr>
              <w:rPr>
                <w:rFonts w:ascii="Arial Narrow" w:hAnsi="Arial Narrow"/>
              </w:rPr>
            </w:pPr>
            <w:r w:rsidRPr="00F67F98">
              <w:rPr>
                <w:rFonts w:ascii="Arial Narrow" w:hAnsi="Arial Narrow"/>
              </w:rPr>
              <w:t xml:space="preserve">Reviewing procedures for and familiarizing program staff with the strengths, limitations, and objectives of VAERS.  </w:t>
            </w:r>
          </w:p>
        </w:tc>
      </w:tr>
    </w:tbl>
    <w:p w14:paraId="288C7EB3" w14:textId="77777777" w:rsidR="004F0FCA" w:rsidRDefault="004F0FCA" w:rsidP="00142E06">
      <w:pPr>
        <w:pStyle w:val="Body"/>
        <w:rPr>
          <w:rFonts w:ascii="Arial Narrow" w:hAnsi="Arial Narrow"/>
          <w:b/>
        </w:rPr>
        <w:sectPr w:rsidR="004F0FCA" w:rsidSect="00AC50D3">
          <w:type w:val="continuous"/>
          <w:pgSz w:w="15840" w:h="12240" w:orient="landscape" w:code="1"/>
          <w:pgMar w:top="1440" w:right="1440" w:bottom="1440" w:left="1440" w:header="720" w:footer="720" w:gutter="0"/>
          <w:cols w:space="720"/>
          <w:rtlGutter/>
          <w:docGrid w:linePitch="360"/>
        </w:sectPr>
      </w:pPr>
    </w:p>
    <w:p w14:paraId="288C7EB4" w14:textId="77777777" w:rsidR="004F0FCA" w:rsidRPr="004F0FCA" w:rsidRDefault="004F0FCA" w:rsidP="003C1A59">
      <w:pPr>
        <w:pStyle w:val="Heading1"/>
      </w:pPr>
      <w:bookmarkStart w:id="229" w:name="_Toc118120788"/>
      <w:bookmarkStart w:id="230" w:name="_Toc369080004"/>
      <w:bookmarkStart w:id="231" w:name="_Toc496179373"/>
      <w:r w:rsidRPr="004F0FCA">
        <w:lastRenderedPageBreak/>
        <w:t>APPENDIX B</w:t>
      </w:r>
      <w:r w:rsidR="00DE0938">
        <w:t>:</w:t>
      </w:r>
      <w:r w:rsidRPr="004F0FCA">
        <w:t xml:space="preserve"> DISCUSSION OF ALLOCATION APPROACH</w:t>
      </w:r>
      <w:bookmarkEnd w:id="229"/>
      <w:r w:rsidRPr="004F0FCA">
        <w:t xml:space="preserve"> RECOMMENDATIONS</w:t>
      </w:r>
      <w:bookmarkEnd w:id="230"/>
      <w:bookmarkEnd w:id="231"/>
    </w:p>
    <w:p w14:paraId="288C7EB5" w14:textId="77777777" w:rsidR="004F0FCA" w:rsidRPr="004F0FCA" w:rsidRDefault="00DE0938" w:rsidP="00C94231">
      <w:pPr>
        <w:pStyle w:val="2ndSection"/>
        <w:outlineLvl w:val="1"/>
      </w:pPr>
      <w:bookmarkStart w:id="232" w:name="_Toc496179374"/>
      <w:r>
        <w:t xml:space="preserve">B.1: </w:t>
      </w:r>
      <w:r w:rsidR="004F0FCA" w:rsidRPr="004F0FCA">
        <w:t>INTRODUCTION</w:t>
      </w:r>
      <w:bookmarkEnd w:id="232"/>
    </w:p>
    <w:p w14:paraId="288C7EB6" w14:textId="77777777" w:rsidR="004F0FCA" w:rsidRPr="00AC78E1" w:rsidRDefault="004F0FCA" w:rsidP="004F0FCA">
      <w:pPr>
        <w:pStyle w:val="Body"/>
      </w:pPr>
      <w:r w:rsidRPr="00AC78E1">
        <w:rPr>
          <w:color w:val="000000"/>
        </w:rPr>
        <w:t>“Allocation approach”</w:t>
      </w:r>
      <w:r w:rsidRPr="00AC78E1">
        <w:rPr>
          <w:i/>
          <w:iCs/>
          <w:color w:val="000000"/>
        </w:rPr>
        <w:t xml:space="preserve"> </w:t>
      </w:r>
      <w:r w:rsidRPr="00AC78E1">
        <w:rPr>
          <w:color w:val="000000"/>
        </w:rPr>
        <w:t xml:space="preserve">refers to the method that </w:t>
      </w:r>
      <w:r w:rsidR="00A44C10">
        <w:rPr>
          <w:color w:val="000000"/>
        </w:rPr>
        <w:t xml:space="preserve">could </w:t>
      </w:r>
      <w:r w:rsidRPr="00AC78E1">
        <w:rPr>
          <w:color w:val="000000"/>
        </w:rPr>
        <w:t xml:space="preserve">be used to divide incoming shipments of vaccine to equally prioritized target groups within prioritization tiers. Appendix </w:t>
      </w:r>
      <w:r w:rsidR="00052502">
        <w:rPr>
          <w:color w:val="000000"/>
        </w:rPr>
        <w:t>B</w:t>
      </w:r>
      <w:r w:rsidRPr="00AC78E1">
        <w:rPr>
          <w:color w:val="000000"/>
        </w:rPr>
        <w:t xml:space="preserve"> provides detailed descriptions, examples and rationales for the CDPH allo</w:t>
      </w:r>
      <w:r w:rsidR="008E4334">
        <w:rPr>
          <w:color w:val="000000"/>
        </w:rPr>
        <w:t>cation recommendations. Table B</w:t>
      </w:r>
      <w:r w:rsidR="003C1A59">
        <w:rPr>
          <w:color w:val="000000"/>
        </w:rPr>
        <w:t>.</w:t>
      </w:r>
      <w:r w:rsidRPr="00AC78E1">
        <w:rPr>
          <w:color w:val="000000"/>
        </w:rPr>
        <w:t xml:space="preserve">1 </w:t>
      </w:r>
      <w:r w:rsidRPr="00AC78E1">
        <w:t>presents the CDPH recommended vaccine allocation approaches by vaccin</w:t>
      </w:r>
      <w:r w:rsidR="00B838BC">
        <w:t>ation period</w:t>
      </w:r>
      <w:r w:rsidRPr="00AC78E1">
        <w:t xml:space="preserve"> and vaccine supply</w:t>
      </w:r>
      <w:r>
        <w:t xml:space="preserve"> using less than or equal to or greater than 3 million doses as an exam</w:t>
      </w:r>
      <w:r w:rsidRPr="00AC78E1">
        <w:t>ple.</w:t>
      </w:r>
    </w:p>
    <w:p w14:paraId="288C7EB7" w14:textId="77777777" w:rsidR="00142E06" w:rsidRDefault="00142E06" w:rsidP="004F0FCA">
      <w:pPr>
        <w:pStyle w:val="Body"/>
        <w:rPr>
          <w:rFonts w:ascii="Arial Narrow" w:hAnsi="Arial Narrow"/>
        </w:rPr>
      </w:pPr>
    </w:p>
    <w:p w14:paraId="288C7EB8" w14:textId="77777777" w:rsidR="004F0FCA" w:rsidRPr="004F0FCA" w:rsidRDefault="003C1A59" w:rsidP="00C94231">
      <w:pPr>
        <w:pStyle w:val="Body"/>
        <w:outlineLvl w:val="2"/>
        <w:rPr>
          <w:rFonts w:ascii="Arial Narrow" w:hAnsi="Arial Narrow"/>
          <w:b/>
        </w:rPr>
      </w:pPr>
      <w:bookmarkStart w:id="233" w:name="_Toc496179375"/>
      <w:r>
        <w:rPr>
          <w:rFonts w:ascii="Arial Narrow" w:hAnsi="Arial Narrow"/>
          <w:b/>
        </w:rPr>
        <w:t>Table B.1 – C</w:t>
      </w:r>
      <w:r w:rsidR="004F0FCA" w:rsidRPr="004F0FCA">
        <w:rPr>
          <w:rFonts w:ascii="Arial Narrow" w:hAnsi="Arial Narrow"/>
          <w:b/>
        </w:rPr>
        <w:t>DPH Recommended Vaccine Allocation Approaches by Vaccination Period</w:t>
      </w:r>
      <w:bookmarkEnd w:id="23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2858"/>
        <w:gridCol w:w="4022"/>
      </w:tblGrid>
      <w:tr w:rsidR="004F0FCA" w:rsidRPr="00810F31" w14:paraId="288C7EBC" w14:textId="77777777" w:rsidTr="00E7654D">
        <w:trPr>
          <w:trHeight w:val="539"/>
        </w:trPr>
        <w:tc>
          <w:tcPr>
            <w:tcW w:w="2480" w:type="dxa"/>
            <w:shd w:val="clear" w:color="auto" w:fill="C0C0C0"/>
            <w:vAlign w:val="center"/>
          </w:tcPr>
          <w:p w14:paraId="288C7EB9" w14:textId="77777777" w:rsidR="004F0FCA" w:rsidRPr="00F67F98" w:rsidRDefault="004F0FCA" w:rsidP="004F0FCA">
            <w:pPr>
              <w:jc w:val="center"/>
              <w:rPr>
                <w:rFonts w:ascii="Arial Narrow" w:hAnsi="Arial Narrow" w:cs="Arial Narrow"/>
                <w:b/>
                <w:bCs/>
              </w:rPr>
            </w:pPr>
            <w:r w:rsidRPr="00F67F98">
              <w:rPr>
                <w:rFonts w:ascii="Arial Narrow" w:hAnsi="Arial Narrow" w:cs="Arial Narrow"/>
                <w:b/>
                <w:bCs/>
              </w:rPr>
              <w:t>Vaccination Period</w:t>
            </w:r>
          </w:p>
        </w:tc>
        <w:tc>
          <w:tcPr>
            <w:tcW w:w="2858" w:type="dxa"/>
            <w:shd w:val="clear" w:color="auto" w:fill="C0C0C0"/>
            <w:vAlign w:val="center"/>
          </w:tcPr>
          <w:p w14:paraId="288C7EBA" w14:textId="77777777" w:rsidR="004F0FCA" w:rsidRPr="00F67F98" w:rsidRDefault="004F0FCA" w:rsidP="004F0FCA">
            <w:pPr>
              <w:jc w:val="center"/>
              <w:rPr>
                <w:rFonts w:ascii="Arial Narrow" w:hAnsi="Arial Narrow" w:cs="Arial Narrow"/>
                <w:b/>
                <w:bCs/>
              </w:rPr>
            </w:pPr>
            <w:r w:rsidRPr="00F67F98">
              <w:rPr>
                <w:rFonts w:ascii="Arial Narrow" w:hAnsi="Arial Narrow" w:cs="Arial Narrow"/>
                <w:b/>
                <w:bCs/>
              </w:rPr>
              <w:t>Vaccine Supply</w:t>
            </w:r>
          </w:p>
        </w:tc>
        <w:tc>
          <w:tcPr>
            <w:tcW w:w="4022" w:type="dxa"/>
            <w:shd w:val="clear" w:color="auto" w:fill="C0C0C0"/>
            <w:vAlign w:val="center"/>
          </w:tcPr>
          <w:p w14:paraId="288C7EBB" w14:textId="77777777" w:rsidR="004F0FCA" w:rsidRPr="00F67F98" w:rsidRDefault="004F0FCA" w:rsidP="004F0FCA">
            <w:pPr>
              <w:jc w:val="center"/>
              <w:rPr>
                <w:rFonts w:ascii="Arial Narrow" w:hAnsi="Arial Narrow" w:cs="Arial Narrow"/>
                <w:b/>
                <w:bCs/>
              </w:rPr>
            </w:pPr>
            <w:r w:rsidRPr="00F67F98">
              <w:rPr>
                <w:rFonts w:ascii="Arial Narrow" w:hAnsi="Arial Narrow" w:cs="Arial Narrow"/>
                <w:b/>
                <w:bCs/>
              </w:rPr>
              <w:t>Recommendation</w:t>
            </w:r>
          </w:p>
        </w:tc>
      </w:tr>
      <w:tr w:rsidR="004F0FCA" w:rsidRPr="00810F31" w14:paraId="288C7EC0" w14:textId="77777777" w:rsidTr="00E7654D">
        <w:trPr>
          <w:trHeight w:val="305"/>
        </w:trPr>
        <w:tc>
          <w:tcPr>
            <w:tcW w:w="2480" w:type="dxa"/>
            <w:shd w:val="clear" w:color="auto" w:fill="auto"/>
          </w:tcPr>
          <w:p w14:paraId="288C7EBD" w14:textId="77777777" w:rsidR="004F0FCA" w:rsidRPr="00F67F98" w:rsidRDefault="004F0FCA" w:rsidP="004F0FCA">
            <w:pPr>
              <w:rPr>
                <w:rFonts w:ascii="Arial Narrow" w:hAnsi="Arial Narrow" w:cs="Arial Narrow"/>
                <w:b/>
                <w:bCs/>
              </w:rPr>
            </w:pPr>
            <w:r w:rsidRPr="00F67F98">
              <w:rPr>
                <w:rFonts w:ascii="Arial Narrow" w:hAnsi="Arial Narrow" w:cs="Arial Narrow"/>
                <w:b/>
                <w:bCs/>
              </w:rPr>
              <w:t>Pre-pandemic Vaccination Period</w:t>
            </w:r>
          </w:p>
        </w:tc>
        <w:tc>
          <w:tcPr>
            <w:tcW w:w="2858" w:type="dxa"/>
            <w:shd w:val="clear" w:color="auto" w:fill="auto"/>
          </w:tcPr>
          <w:p w14:paraId="288C7EBE" w14:textId="77777777" w:rsidR="004F0FCA" w:rsidRPr="00F67F98" w:rsidRDefault="003C1A59" w:rsidP="003C1A59">
            <w:pPr>
              <w:rPr>
                <w:rFonts w:ascii="Arial Narrow" w:hAnsi="Arial Narrow" w:cs="Arial Narrow"/>
              </w:rPr>
            </w:pPr>
            <w:r w:rsidRPr="00F67F98">
              <w:t>≥</w:t>
            </w:r>
            <w:r w:rsidR="004F0FCA" w:rsidRPr="00F67F98">
              <w:rPr>
                <w:rFonts w:ascii="Arial Narrow" w:hAnsi="Arial Narrow" w:cs="Arial Narrow"/>
              </w:rPr>
              <w:t xml:space="preserve"> 3 million CA doses (total)</w:t>
            </w:r>
            <w:r w:rsidR="004F0FCA" w:rsidRPr="00F67F98">
              <w:rPr>
                <w:rFonts w:ascii="Arial Narrow" w:hAnsi="Arial Narrow" w:cs="Arial Narrow"/>
                <w:vertAlign w:val="superscript"/>
              </w:rPr>
              <w:t>1</w:t>
            </w:r>
            <w:r w:rsidR="004A7ED4" w:rsidRPr="00F67F98">
              <w:rPr>
                <w:rFonts w:ascii="Arial Narrow" w:hAnsi="Arial Narrow" w:cs="Arial Narrow"/>
                <w:vertAlign w:val="superscript"/>
              </w:rPr>
              <w:t>,2</w:t>
            </w:r>
          </w:p>
        </w:tc>
        <w:tc>
          <w:tcPr>
            <w:tcW w:w="4022" w:type="dxa"/>
            <w:shd w:val="clear" w:color="auto" w:fill="auto"/>
          </w:tcPr>
          <w:p w14:paraId="288C7EBF" w14:textId="77777777" w:rsidR="004F0FCA" w:rsidRPr="00F67F98" w:rsidRDefault="004F0FCA" w:rsidP="009C083F">
            <w:pPr>
              <w:numPr>
                <w:ilvl w:val="0"/>
                <w:numId w:val="12"/>
              </w:numPr>
              <w:rPr>
                <w:rFonts w:ascii="Arial Narrow" w:hAnsi="Arial Narrow" w:cs="Arial Narrow"/>
              </w:rPr>
            </w:pPr>
            <w:r w:rsidRPr="00F67F98">
              <w:rPr>
                <w:rFonts w:ascii="Arial Narrow" w:hAnsi="Arial Narrow" w:cs="Arial Narrow"/>
              </w:rPr>
              <w:t>No Allocation Approach</w:t>
            </w:r>
          </w:p>
        </w:tc>
      </w:tr>
      <w:tr w:rsidR="004F0FCA" w:rsidRPr="00810F31" w14:paraId="288C7EC4" w14:textId="77777777" w:rsidTr="00E7654D">
        <w:trPr>
          <w:trHeight w:val="255"/>
        </w:trPr>
        <w:tc>
          <w:tcPr>
            <w:tcW w:w="2480" w:type="dxa"/>
            <w:shd w:val="clear" w:color="auto" w:fill="auto"/>
          </w:tcPr>
          <w:p w14:paraId="288C7EC1" w14:textId="0987B543" w:rsidR="004F0FCA" w:rsidRPr="00F67F98" w:rsidRDefault="00F67F98" w:rsidP="004F0FCA">
            <w:pPr>
              <w:rPr>
                <w:rFonts w:ascii="Arial Narrow" w:hAnsi="Arial Narrow" w:cs="Arial Narrow"/>
                <w:b/>
                <w:bCs/>
              </w:rPr>
            </w:pPr>
            <w:r w:rsidRPr="00F67F98">
              <w:rPr>
                <w:rFonts w:ascii="Arial Narrow" w:hAnsi="Arial Narrow" w:cs="Arial Narrow"/>
                <w:b/>
                <w:bCs/>
              </w:rPr>
              <w:t>Pre-pandemic Vaccination Period</w:t>
            </w:r>
          </w:p>
        </w:tc>
        <w:tc>
          <w:tcPr>
            <w:tcW w:w="2858" w:type="dxa"/>
            <w:shd w:val="clear" w:color="auto" w:fill="auto"/>
          </w:tcPr>
          <w:p w14:paraId="288C7EC2" w14:textId="77777777" w:rsidR="004F0FCA" w:rsidRPr="00F67F98" w:rsidRDefault="004F0FCA" w:rsidP="004F0FCA">
            <w:pPr>
              <w:rPr>
                <w:rFonts w:ascii="Arial Narrow" w:hAnsi="Arial Narrow" w:cs="Arial Narrow"/>
              </w:rPr>
            </w:pPr>
            <w:r w:rsidRPr="00F67F98">
              <w:rPr>
                <w:rFonts w:ascii="Arial Narrow" w:hAnsi="Arial Narrow" w:cs="Arial Narrow"/>
              </w:rPr>
              <w:t>&lt;3 million CA doses (total)</w:t>
            </w:r>
          </w:p>
        </w:tc>
        <w:tc>
          <w:tcPr>
            <w:tcW w:w="4022" w:type="dxa"/>
            <w:shd w:val="clear" w:color="auto" w:fill="auto"/>
          </w:tcPr>
          <w:p w14:paraId="288C7EC3" w14:textId="77777777" w:rsidR="004F0FCA" w:rsidRPr="00F67F98" w:rsidRDefault="004F0FCA" w:rsidP="009C083F">
            <w:pPr>
              <w:numPr>
                <w:ilvl w:val="1"/>
                <w:numId w:val="12"/>
              </w:numPr>
              <w:rPr>
                <w:rFonts w:ascii="Arial Narrow" w:hAnsi="Arial Narrow" w:cs="Arial Narrow"/>
              </w:rPr>
            </w:pPr>
            <w:r w:rsidRPr="00F67F98">
              <w:rPr>
                <w:rFonts w:ascii="Arial Narrow" w:hAnsi="Arial Narrow" w:cs="Arial Narrow"/>
              </w:rPr>
              <w:t>Hybrid Allocation Approach</w:t>
            </w:r>
          </w:p>
        </w:tc>
      </w:tr>
      <w:tr w:rsidR="004F0FCA" w:rsidRPr="00810F31" w14:paraId="288C7EC8" w14:textId="77777777" w:rsidTr="00E7654D">
        <w:tc>
          <w:tcPr>
            <w:tcW w:w="2480" w:type="dxa"/>
            <w:shd w:val="clear" w:color="auto" w:fill="auto"/>
          </w:tcPr>
          <w:p w14:paraId="288C7EC5" w14:textId="77777777" w:rsidR="004F0FCA" w:rsidRPr="00F67F98" w:rsidRDefault="004F0FCA" w:rsidP="004F0FCA">
            <w:pPr>
              <w:rPr>
                <w:rFonts w:ascii="Arial Narrow" w:hAnsi="Arial Narrow" w:cs="Arial Narrow"/>
                <w:b/>
                <w:bCs/>
              </w:rPr>
            </w:pPr>
            <w:r w:rsidRPr="00F67F98">
              <w:rPr>
                <w:rFonts w:ascii="Arial Narrow" w:hAnsi="Arial Narrow" w:cs="Arial Narrow"/>
                <w:b/>
                <w:bCs/>
              </w:rPr>
              <w:t>Early Pandemic Vaccination Period</w:t>
            </w:r>
          </w:p>
        </w:tc>
        <w:tc>
          <w:tcPr>
            <w:tcW w:w="2858" w:type="dxa"/>
            <w:shd w:val="clear" w:color="auto" w:fill="auto"/>
          </w:tcPr>
          <w:p w14:paraId="288C7EC6" w14:textId="77777777" w:rsidR="004F0FCA" w:rsidRPr="00F67F98" w:rsidRDefault="003C1A59" w:rsidP="003C1A59">
            <w:pPr>
              <w:rPr>
                <w:rFonts w:ascii="Arial Narrow" w:hAnsi="Arial Narrow" w:cs="Arial Narrow"/>
              </w:rPr>
            </w:pPr>
            <w:r w:rsidRPr="00F67F98">
              <w:t>≥</w:t>
            </w:r>
            <w:r w:rsidR="004F0FCA" w:rsidRPr="00F67F98">
              <w:rPr>
                <w:rFonts w:ascii="Arial Narrow" w:hAnsi="Arial Narrow" w:cs="Arial Narrow"/>
              </w:rPr>
              <w:t xml:space="preserve"> 3 million CA doses per week</w:t>
            </w:r>
            <w:r w:rsidR="004A7ED4" w:rsidRPr="00F67F98">
              <w:rPr>
                <w:rFonts w:ascii="Arial Narrow" w:hAnsi="Arial Narrow" w:cs="Arial Narrow"/>
                <w:vertAlign w:val="superscript"/>
              </w:rPr>
              <w:t>3</w:t>
            </w:r>
          </w:p>
        </w:tc>
        <w:tc>
          <w:tcPr>
            <w:tcW w:w="4022" w:type="dxa"/>
            <w:shd w:val="clear" w:color="auto" w:fill="auto"/>
          </w:tcPr>
          <w:p w14:paraId="288C7EC7" w14:textId="77777777" w:rsidR="004F0FCA" w:rsidRPr="00F67F98" w:rsidRDefault="004F0FCA" w:rsidP="009C083F">
            <w:pPr>
              <w:numPr>
                <w:ilvl w:val="0"/>
                <w:numId w:val="12"/>
              </w:numPr>
              <w:rPr>
                <w:rFonts w:ascii="Arial Narrow" w:hAnsi="Arial Narrow" w:cs="Arial Narrow"/>
                <w:u w:val="single"/>
              </w:rPr>
            </w:pPr>
            <w:r w:rsidRPr="00F67F98">
              <w:rPr>
                <w:rFonts w:ascii="Arial Narrow" w:hAnsi="Arial Narrow" w:cs="Arial Narrow"/>
              </w:rPr>
              <w:t>No Allocation Approach</w:t>
            </w:r>
          </w:p>
        </w:tc>
      </w:tr>
      <w:tr w:rsidR="004F0FCA" w:rsidRPr="00810F31" w14:paraId="288C7ECE" w14:textId="77777777" w:rsidTr="00E7654D">
        <w:tc>
          <w:tcPr>
            <w:tcW w:w="2480" w:type="dxa"/>
            <w:shd w:val="clear" w:color="auto" w:fill="auto"/>
          </w:tcPr>
          <w:p w14:paraId="288C7EC9" w14:textId="314DBACA" w:rsidR="004F0FCA" w:rsidRPr="00F67F98" w:rsidRDefault="00E7654D" w:rsidP="004F0FCA">
            <w:pPr>
              <w:rPr>
                <w:rFonts w:ascii="Arial Narrow" w:hAnsi="Arial Narrow" w:cs="Arial Narrow"/>
                <w:b/>
                <w:bCs/>
              </w:rPr>
            </w:pPr>
            <w:r w:rsidRPr="00F67F98">
              <w:rPr>
                <w:rFonts w:ascii="Arial Narrow" w:hAnsi="Arial Narrow" w:cs="Arial Narrow"/>
                <w:b/>
                <w:bCs/>
              </w:rPr>
              <w:t>Early Pandemic Vaccination Period</w:t>
            </w:r>
          </w:p>
        </w:tc>
        <w:tc>
          <w:tcPr>
            <w:tcW w:w="2858" w:type="dxa"/>
            <w:shd w:val="clear" w:color="auto" w:fill="auto"/>
          </w:tcPr>
          <w:p w14:paraId="288C7ECA" w14:textId="77777777" w:rsidR="004F0FCA" w:rsidRPr="00F67F98" w:rsidRDefault="004F0FCA" w:rsidP="004F0FCA">
            <w:pPr>
              <w:rPr>
                <w:rFonts w:ascii="Arial Narrow" w:hAnsi="Arial Narrow" w:cs="Arial Narrow"/>
              </w:rPr>
            </w:pPr>
            <w:r w:rsidRPr="00F67F98">
              <w:rPr>
                <w:rFonts w:ascii="Arial Narrow" w:hAnsi="Arial Narrow" w:cs="Arial Narrow"/>
              </w:rPr>
              <w:t>&lt;3 million CA doses per week</w:t>
            </w:r>
          </w:p>
        </w:tc>
        <w:tc>
          <w:tcPr>
            <w:tcW w:w="4022" w:type="dxa"/>
            <w:shd w:val="clear" w:color="auto" w:fill="auto"/>
          </w:tcPr>
          <w:p w14:paraId="288C7ECB" w14:textId="77777777" w:rsidR="004F0FCA" w:rsidRPr="00F67F98" w:rsidRDefault="004F0FCA" w:rsidP="009C083F">
            <w:pPr>
              <w:numPr>
                <w:ilvl w:val="0"/>
                <w:numId w:val="12"/>
              </w:numPr>
              <w:rPr>
                <w:rFonts w:ascii="Arial Narrow" w:hAnsi="Arial Narrow" w:cs="Arial Narrow"/>
              </w:rPr>
            </w:pPr>
            <w:r w:rsidRPr="00F67F98">
              <w:rPr>
                <w:rFonts w:ascii="Arial Narrow" w:hAnsi="Arial Narrow" w:cs="Arial Narrow"/>
              </w:rPr>
              <w:t xml:space="preserve">Hybrid Allocation Approach: </w:t>
            </w:r>
          </w:p>
          <w:p w14:paraId="288C7ECC" w14:textId="77777777" w:rsidR="004F0FCA" w:rsidRPr="00F67F98" w:rsidRDefault="004F0FCA" w:rsidP="004F0FCA">
            <w:pPr>
              <w:rPr>
                <w:rFonts w:ascii="Arial Narrow" w:hAnsi="Arial Narrow" w:cs="Arial Narrow"/>
              </w:rPr>
            </w:pPr>
            <w:r w:rsidRPr="00F67F98">
              <w:rPr>
                <w:rFonts w:ascii="Arial Narrow" w:hAnsi="Arial Narrow" w:cs="Arial Narrow"/>
              </w:rPr>
              <w:t>(1)Sub-prioritization by Target Group Type</w:t>
            </w:r>
          </w:p>
          <w:p w14:paraId="288C7ECD" w14:textId="77777777" w:rsidR="004F0FCA" w:rsidRPr="00F67F98" w:rsidRDefault="004F0FCA" w:rsidP="004F0FCA">
            <w:pPr>
              <w:rPr>
                <w:rFonts w:ascii="Arial Narrow" w:hAnsi="Arial Narrow" w:cs="Arial Narrow"/>
              </w:rPr>
            </w:pPr>
            <w:r w:rsidRPr="00F67F98">
              <w:rPr>
                <w:rFonts w:ascii="Arial Narrow" w:hAnsi="Arial Narrow" w:cs="Arial Narrow"/>
              </w:rPr>
              <w:t>(2) Proportionate Allocation</w:t>
            </w:r>
          </w:p>
        </w:tc>
      </w:tr>
      <w:tr w:rsidR="004F0FCA" w:rsidRPr="00810F31" w14:paraId="288C7ED2" w14:textId="77777777" w:rsidTr="00E7654D">
        <w:tc>
          <w:tcPr>
            <w:tcW w:w="2480" w:type="dxa"/>
            <w:shd w:val="clear" w:color="auto" w:fill="auto"/>
          </w:tcPr>
          <w:p w14:paraId="288C7ECF" w14:textId="77777777" w:rsidR="004F0FCA" w:rsidRPr="00F67F98" w:rsidRDefault="004F0FCA" w:rsidP="004F0FCA">
            <w:pPr>
              <w:rPr>
                <w:rFonts w:ascii="Arial Narrow" w:hAnsi="Arial Narrow" w:cs="Arial Narrow"/>
                <w:b/>
                <w:bCs/>
              </w:rPr>
            </w:pPr>
            <w:r w:rsidRPr="00F67F98">
              <w:rPr>
                <w:rFonts w:ascii="Arial Narrow" w:hAnsi="Arial Narrow" w:cs="Arial Narrow"/>
                <w:b/>
                <w:bCs/>
              </w:rPr>
              <w:t>Later Pandemic Vaccination Period</w:t>
            </w:r>
          </w:p>
        </w:tc>
        <w:tc>
          <w:tcPr>
            <w:tcW w:w="2858" w:type="dxa"/>
            <w:shd w:val="clear" w:color="auto" w:fill="auto"/>
          </w:tcPr>
          <w:p w14:paraId="288C7ED0" w14:textId="77777777" w:rsidR="004F0FCA" w:rsidRPr="00F67F98" w:rsidRDefault="003C1A59" w:rsidP="003C1A59">
            <w:pPr>
              <w:rPr>
                <w:rFonts w:ascii="Arial Narrow" w:hAnsi="Arial Narrow" w:cs="Arial Narrow"/>
              </w:rPr>
            </w:pPr>
            <w:r w:rsidRPr="00F67F98">
              <w:t>≥</w:t>
            </w:r>
            <w:r w:rsidR="004F0FCA" w:rsidRPr="00F67F98">
              <w:rPr>
                <w:rFonts w:ascii="Arial Narrow" w:hAnsi="Arial Narrow" w:cs="Arial Narrow"/>
              </w:rPr>
              <w:t xml:space="preserve"> 3 million CA doses per week</w:t>
            </w:r>
          </w:p>
        </w:tc>
        <w:tc>
          <w:tcPr>
            <w:tcW w:w="4022" w:type="dxa"/>
            <w:shd w:val="clear" w:color="auto" w:fill="auto"/>
          </w:tcPr>
          <w:p w14:paraId="288C7ED1" w14:textId="77777777" w:rsidR="004F0FCA" w:rsidRPr="00F67F98" w:rsidRDefault="004F0FCA" w:rsidP="009C083F">
            <w:pPr>
              <w:numPr>
                <w:ilvl w:val="0"/>
                <w:numId w:val="12"/>
              </w:numPr>
              <w:rPr>
                <w:rFonts w:ascii="Arial Narrow" w:hAnsi="Arial Narrow" w:cs="Arial Narrow"/>
              </w:rPr>
            </w:pPr>
            <w:r w:rsidRPr="00F67F98">
              <w:rPr>
                <w:rFonts w:ascii="Arial Narrow" w:hAnsi="Arial Narrow" w:cs="Arial Narrow"/>
              </w:rPr>
              <w:t xml:space="preserve">No Allocation Approach </w:t>
            </w:r>
          </w:p>
        </w:tc>
      </w:tr>
    </w:tbl>
    <w:p w14:paraId="3C9967CD" w14:textId="77777777" w:rsidR="00E7654D" w:rsidRPr="00F67F98" w:rsidRDefault="00E7654D" w:rsidP="00E7654D">
      <w:pPr>
        <w:pStyle w:val="FootnoteText"/>
        <w:rPr>
          <w:sz w:val="24"/>
          <w:szCs w:val="24"/>
        </w:rPr>
      </w:pPr>
      <w:r w:rsidRPr="00F67F98">
        <w:rPr>
          <w:sz w:val="24"/>
          <w:szCs w:val="24"/>
          <w:vertAlign w:val="superscript"/>
        </w:rPr>
        <w:t>1</w:t>
      </w:r>
      <w:r w:rsidRPr="00F67F98">
        <w:rPr>
          <w:sz w:val="24"/>
          <w:szCs w:val="24"/>
        </w:rPr>
        <w:t xml:space="preserve"> Pre-pandemic vaccine is recommended for all critical role-based workers in CDPH Prioritization Tier 1. The total pre-pandemic vaccine supply required to vaccinate these workers is 1.5 million 2-dose courses or 3 million total doses.</w:t>
      </w:r>
    </w:p>
    <w:p w14:paraId="642FF9A3" w14:textId="4768186F" w:rsidR="00E7654D" w:rsidRDefault="00E7654D" w:rsidP="00E7654D">
      <w:r w:rsidRPr="00F67F98">
        <w:rPr>
          <w:vertAlign w:val="superscript"/>
        </w:rPr>
        <w:t xml:space="preserve">2 </w:t>
      </w:r>
      <w:r w:rsidRPr="00F67F98">
        <w:t>For planning purposes, “total” implies there may be in the pre-pandemic period a stockpile with a fixed amount and this may be different than the weekly allocation after the stockpile is distributed.</w:t>
      </w:r>
    </w:p>
    <w:p w14:paraId="7F7E2FBD" w14:textId="3F0681C4" w:rsidR="00E7654D" w:rsidRPr="00E7654D" w:rsidRDefault="00E7654D" w:rsidP="00E7654D">
      <w:r w:rsidRPr="00E7654D">
        <w:rPr>
          <w:vertAlign w:val="superscript"/>
        </w:rPr>
        <w:t xml:space="preserve">3 </w:t>
      </w:r>
      <w:r w:rsidRPr="00E7654D">
        <w:t>California weekly vaccine supply estimate is based on CDC vaccine supply scenario of expanded vaccine supply (e.g., 25 million US doses per week). For planning purposes, weekly allotments of vaccine may increase overtime. Reference: US Department of Health and Human Services. “Update: Status of pandemic influenza vaccine manufacturing capacity, pre-pandemic stockpile, and planning for vaccine distribution.” February 2009, unpublished</w:t>
      </w:r>
    </w:p>
    <w:p w14:paraId="288C7ED7" w14:textId="2C55F665" w:rsidR="0020257A" w:rsidRDefault="00DE0938" w:rsidP="00C94231">
      <w:pPr>
        <w:pStyle w:val="2ndSection"/>
        <w:outlineLvl w:val="1"/>
      </w:pPr>
      <w:bookmarkStart w:id="234" w:name="_Toc496179376"/>
      <w:r>
        <w:t xml:space="preserve">B.2: </w:t>
      </w:r>
      <w:r w:rsidR="0020257A" w:rsidRPr="0020257A">
        <w:t>DESCRIPTION: NO ALLOCATION A</w:t>
      </w:r>
      <w:r w:rsidR="0020257A">
        <w:t>PPROACH</w:t>
      </w:r>
      <w:bookmarkEnd w:id="234"/>
    </w:p>
    <w:p w14:paraId="288C7ED8" w14:textId="77777777" w:rsidR="008E4334" w:rsidRDefault="0020257A" w:rsidP="009C083F">
      <w:pPr>
        <w:numPr>
          <w:ilvl w:val="0"/>
          <w:numId w:val="42"/>
        </w:numPr>
        <w:tabs>
          <w:tab w:val="clear" w:pos="480"/>
        </w:tabs>
        <w:ind w:left="720"/>
        <w:rPr>
          <w:b/>
          <w:bCs/>
        </w:rPr>
      </w:pPr>
      <w:r w:rsidRPr="00AC78E1">
        <w:t>This approach is recommended for the following vaccination periods:</w:t>
      </w:r>
    </w:p>
    <w:p w14:paraId="288C7ED9" w14:textId="77777777" w:rsidR="008E4334" w:rsidRDefault="008E4334" w:rsidP="003C1A59">
      <w:pPr>
        <w:ind w:left="1800"/>
        <w:rPr>
          <w:b/>
          <w:bCs/>
        </w:rPr>
      </w:pPr>
    </w:p>
    <w:p w14:paraId="288C7EDA" w14:textId="77777777" w:rsidR="008E4334" w:rsidRDefault="0020257A" w:rsidP="009C083F">
      <w:pPr>
        <w:numPr>
          <w:ilvl w:val="1"/>
          <w:numId w:val="42"/>
        </w:numPr>
        <w:tabs>
          <w:tab w:val="clear" w:pos="1440"/>
        </w:tabs>
        <w:ind w:left="1080"/>
        <w:rPr>
          <w:b/>
          <w:bCs/>
        </w:rPr>
      </w:pPr>
      <w:r w:rsidRPr="008E4334">
        <w:rPr>
          <w:u w:val="single"/>
        </w:rPr>
        <w:lastRenderedPageBreak/>
        <w:t>Pre-pandemic vaccination period</w:t>
      </w:r>
      <w:r w:rsidRPr="00AC78E1">
        <w:t xml:space="preserve">: when vaccine supply is sufficient to cover Tier 1 </w:t>
      </w:r>
      <w:r w:rsidR="00D1109C">
        <w:t>r</w:t>
      </w:r>
      <w:r w:rsidRPr="00AC78E1">
        <w:t xml:space="preserve">ole-based </w:t>
      </w:r>
      <w:r w:rsidR="00D1109C">
        <w:t>t</w:t>
      </w:r>
      <w:r w:rsidRPr="00AC78E1">
        <w:t xml:space="preserve">arget </w:t>
      </w:r>
      <w:r w:rsidR="00D1109C">
        <w:t>g</w:t>
      </w:r>
      <w:r w:rsidRPr="00AC78E1">
        <w:t>roups (e.g.</w:t>
      </w:r>
      <w:r w:rsidR="003C1A59">
        <w:t>, ≥</w:t>
      </w:r>
      <w:r w:rsidRPr="00AC78E1">
        <w:t>3 million CA doses in total).</w:t>
      </w:r>
    </w:p>
    <w:p w14:paraId="288C7EDB" w14:textId="77777777" w:rsidR="008E4334" w:rsidRPr="008E4334" w:rsidRDefault="008E4334" w:rsidP="003C1A59">
      <w:pPr>
        <w:ind w:left="1080"/>
        <w:rPr>
          <w:b/>
          <w:bCs/>
        </w:rPr>
      </w:pPr>
    </w:p>
    <w:p w14:paraId="288C7EDC" w14:textId="77777777" w:rsidR="008E4334" w:rsidRDefault="002D0159" w:rsidP="009C083F">
      <w:pPr>
        <w:numPr>
          <w:ilvl w:val="1"/>
          <w:numId w:val="42"/>
        </w:numPr>
        <w:tabs>
          <w:tab w:val="clear" w:pos="1440"/>
        </w:tabs>
        <w:ind w:left="1080"/>
        <w:rPr>
          <w:b/>
          <w:bCs/>
        </w:rPr>
      </w:pPr>
      <w:r>
        <w:rPr>
          <w:u w:val="single"/>
        </w:rPr>
        <w:t xml:space="preserve">Early and </w:t>
      </w:r>
      <w:r w:rsidR="0020257A" w:rsidRPr="008E4334">
        <w:rPr>
          <w:u w:val="single"/>
        </w:rPr>
        <w:t>Later pandemic vaccination period</w:t>
      </w:r>
      <w:r w:rsidR="0020257A" w:rsidRPr="00AC78E1">
        <w:t>:  when supply is widely available (</w:t>
      </w:r>
      <w:r w:rsidR="003C1A59">
        <w:t>≥</w:t>
      </w:r>
      <w:r w:rsidR="0020257A" w:rsidRPr="00AC78E1">
        <w:t>3 million doses per week).</w:t>
      </w:r>
    </w:p>
    <w:p w14:paraId="288C7EDD" w14:textId="77777777" w:rsidR="008E4334" w:rsidRPr="008E4334" w:rsidRDefault="008E4334" w:rsidP="003C1A59">
      <w:pPr>
        <w:ind w:left="840"/>
        <w:rPr>
          <w:b/>
          <w:bCs/>
        </w:rPr>
      </w:pPr>
    </w:p>
    <w:p w14:paraId="288C7EDE" w14:textId="77777777" w:rsidR="0020257A" w:rsidRPr="008E4334" w:rsidRDefault="0020257A" w:rsidP="009C083F">
      <w:pPr>
        <w:numPr>
          <w:ilvl w:val="0"/>
          <w:numId w:val="42"/>
        </w:numPr>
        <w:tabs>
          <w:tab w:val="clear" w:pos="480"/>
        </w:tabs>
        <w:ind w:left="720"/>
        <w:rPr>
          <w:b/>
          <w:bCs/>
        </w:rPr>
      </w:pPr>
      <w:r w:rsidRPr="00AC78E1">
        <w:t>If there is sufficient vaccine supply to cover all target group members in a single prioritization tier then no allocation approach is necessary. Local health departments</w:t>
      </w:r>
      <w:r w:rsidR="00D1109C">
        <w:t xml:space="preserve"> (LHDs)</w:t>
      </w:r>
      <w:r w:rsidRPr="00AC78E1">
        <w:t xml:space="preserve"> will not need to </w:t>
      </w:r>
      <w:r>
        <w:t xml:space="preserve">designate </w:t>
      </w:r>
      <w:r w:rsidRPr="00AC78E1">
        <w:t>divid</w:t>
      </w:r>
      <w:r>
        <w:t>ing</w:t>
      </w:r>
      <w:r w:rsidRPr="00AC78E1">
        <w:t xml:space="preserve"> incoming shipments of vaccine to equally prioritized target groups within a tier.</w:t>
      </w:r>
    </w:p>
    <w:p w14:paraId="288C7EDF" w14:textId="77777777" w:rsidR="0020257A" w:rsidRDefault="0020257A" w:rsidP="00A33CE6">
      <w:pPr>
        <w:ind w:left="360" w:hanging="360"/>
        <w:rPr>
          <w:b/>
          <w:bCs/>
        </w:rPr>
      </w:pPr>
    </w:p>
    <w:p w14:paraId="288C7EE0" w14:textId="77777777" w:rsidR="0020257A" w:rsidRPr="0020257A" w:rsidRDefault="0020257A" w:rsidP="009C083F">
      <w:pPr>
        <w:numPr>
          <w:ilvl w:val="0"/>
          <w:numId w:val="42"/>
        </w:numPr>
        <w:tabs>
          <w:tab w:val="clear" w:pos="480"/>
        </w:tabs>
        <w:ind w:left="720"/>
        <w:rPr>
          <w:b/>
          <w:bCs/>
        </w:rPr>
      </w:pPr>
      <w:r w:rsidRPr="00AC78E1">
        <w:t>Vaccine will be distributed and dispensed to designated target group members on a first-come</w:t>
      </w:r>
      <w:r w:rsidR="007B72FC">
        <w:t>,</w:t>
      </w:r>
      <w:r w:rsidRPr="00AC78E1">
        <w:t xml:space="preserve"> first-serve basis.</w:t>
      </w:r>
    </w:p>
    <w:p w14:paraId="288C7EE1" w14:textId="77777777" w:rsidR="0020257A" w:rsidRPr="0020257A" w:rsidRDefault="00DE0938" w:rsidP="00C94231">
      <w:pPr>
        <w:pStyle w:val="2ndSection"/>
        <w:outlineLvl w:val="1"/>
      </w:pPr>
      <w:bookmarkStart w:id="235" w:name="_Toc496179377"/>
      <w:r>
        <w:t xml:space="preserve">B.3: </w:t>
      </w:r>
      <w:r w:rsidR="0020257A" w:rsidRPr="0020257A">
        <w:t>DESCRIPTION: HYBRID ALLOCATION APPROACH</w:t>
      </w:r>
      <w:bookmarkEnd w:id="235"/>
    </w:p>
    <w:p w14:paraId="288C7EE2" w14:textId="77777777" w:rsidR="0020257A" w:rsidRPr="0020257A" w:rsidRDefault="0020257A" w:rsidP="009C083F">
      <w:pPr>
        <w:numPr>
          <w:ilvl w:val="0"/>
          <w:numId w:val="42"/>
        </w:numPr>
        <w:tabs>
          <w:tab w:val="clear" w:pos="480"/>
        </w:tabs>
        <w:ind w:left="720"/>
        <w:rPr>
          <w:b/>
          <w:bCs/>
        </w:rPr>
      </w:pPr>
      <w:r w:rsidRPr="0020257A">
        <w:t>This approach is recommended for the following vaccination periods:</w:t>
      </w:r>
    </w:p>
    <w:p w14:paraId="288C7EE3" w14:textId="77777777" w:rsidR="0020257A" w:rsidRPr="0020257A" w:rsidRDefault="0020257A" w:rsidP="00C747A1">
      <w:pPr>
        <w:ind w:left="1440"/>
        <w:rPr>
          <w:b/>
          <w:bCs/>
        </w:rPr>
      </w:pPr>
    </w:p>
    <w:p w14:paraId="288C7EE4" w14:textId="77777777" w:rsidR="0020257A" w:rsidRPr="0020257A" w:rsidRDefault="0020257A" w:rsidP="009C083F">
      <w:pPr>
        <w:numPr>
          <w:ilvl w:val="1"/>
          <w:numId w:val="42"/>
        </w:numPr>
        <w:tabs>
          <w:tab w:val="clear" w:pos="1440"/>
        </w:tabs>
        <w:ind w:left="1080"/>
        <w:rPr>
          <w:b/>
          <w:bCs/>
        </w:rPr>
      </w:pPr>
      <w:r w:rsidRPr="0020257A">
        <w:rPr>
          <w:u w:val="single"/>
        </w:rPr>
        <w:t>Pre-pandemic vaccination period</w:t>
      </w:r>
      <w:r w:rsidRPr="0020257A">
        <w:t>: when vaccine supply is not sufficient to cover tier 1 role-based target groups (e.g.</w:t>
      </w:r>
      <w:r w:rsidR="00C747A1">
        <w:t>,</w:t>
      </w:r>
      <w:r w:rsidRPr="0020257A">
        <w:t xml:space="preserve"> &lt;3 million CA doses in total).</w:t>
      </w:r>
    </w:p>
    <w:p w14:paraId="288C7EE5" w14:textId="77777777" w:rsidR="0020257A" w:rsidRPr="0020257A" w:rsidRDefault="0020257A" w:rsidP="00C747A1">
      <w:pPr>
        <w:ind w:left="1080"/>
        <w:rPr>
          <w:b/>
          <w:bCs/>
        </w:rPr>
      </w:pPr>
    </w:p>
    <w:p w14:paraId="288C7EE6" w14:textId="77777777" w:rsidR="0020257A" w:rsidRPr="0020257A" w:rsidRDefault="0020257A" w:rsidP="009C083F">
      <w:pPr>
        <w:numPr>
          <w:ilvl w:val="1"/>
          <w:numId w:val="42"/>
        </w:numPr>
        <w:tabs>
          <w:tab w:val="clear" w:pos="1440"/>
        </w:tabs>
        <w:ind w:left="1080"/>
        <w:rPr>
          <w:b/>
          <w:bCs/>
        </w:rPr>
      </w:pPr>
      <w:r w:rsidRPr="0020257A">
        <w:rPr>
          <w:u w:val="single"/>
        </w:rPr>
        <w:t>Early pandemic vaccination period</w:t>
      </w:r>
      <w:r w:rsidRPr="0020257A">
        <w:t xml:space="preserve">:  when </w:t>
      </w:r>
      <w:r w:rsidR="00B62C13">
        <w:t xml:space="preserve">demand </w:t>
      </w:r>
      <w:r w:rsidRPr="0020257A">
        <w:t xml:space="preserve">is greater than </w:t>
      </w:r>
      <w:r w:rsidR="00B62C13">
        <w:t>supply</w:t>
      </w:r>
      <w:r w:rsidR="00C747A1">
        <w:t xml:space="preserve"> for a prioritization tier (&lt;</w:t>
      </w:r>
      <w:r w:rsidRPr="0020257A">
        <w:t>3 million doses per week).</w:t>
      </w:r>
    </w:p>
    <w:p w14:paraId="288C7EE7" w14:textId="77777777" w:rsidR="0020257A" w:rsidRDefault="00DE0938" w:rsidP="00C94231">
      <w:pPr>
        <w:pStyle w:val="3rdSection"/>
        <w:outlineLvl w:val="2"/>
      </w:pPr>
      <w:bookmarkStart w:id="236" w:name="_Toc496179378"/>
      <w:r>
        <w:t xml:space="preserve">B.3.1: </w:t>
      </w:r>
      <w:r w:rsidR="0020257A" w:rsidRPr="0020257A">
        <w:t>Step 1. Sub-prioritization</w:t>
      </w:r>
      <w:bookmarkEnd w:id="236"/>
    </w:p>
    <w:p w14:paraId="288C7EE8" w14:textId="77777777" w:rsidR="0020257A" w:rsidRPr="0020257A" w:rsidRDefault="0020257A" w:rsidP="009C083F">
      <w:pPr>
        <w:numPr>
          <w:ilvl w:val="0"/>
          <w:numId w:val="41"/>
        </w:numPr>
        <w:tabs>
          <w:tab w:val="clear" w:pos="696"/>
        </w:tabs>
        <w:ind w:left="720" w:hanging="360"/>
      </w:pPr>
      <w:r w:rsidRPr="0020257A">
        <w:t xml:space="preserve">Target groups within </w:t>
      </w:r>
      <w:r w:rsidR="00C5716F">
        <w:t>Tier 1</w:t>
      </w:r>
      <w:r w:rsidRPr="0020257A">
        <w:t xml:space="preserve"> are sub</w:t>
      </w:r>
      <w:r w:rsidR="0090027C">
        <w:t>-</w:t>
      </w:r>
      <w:r w:rsidRPr="0020257A">
        <w:t xml:space="preserve">prioritized with several target groups included in one sub-prioritization level. </w:t>
      </w:r>
    </w:p>
    <w:p w14:paraId="288C7EE9" w14:textId="77777777" w:rsidR="0020257A" w:rsidRDefault="0020257A" w:rsidP="00C747A1">
      <w:pPr>
        <w:ind w:left="1440"/>
      </w:pPr>
    </w:p>
    <w:p w14:paraId="288C7EEA" w14:textId="77777777" w:rsidR="0020257A" w:rsidRPr="0020257A" w:rsidRDefault="0020257A" w:rsidP="009C083F">
      <w:pPr>
        <w:numPr>
          <w:ilvl w:val="0"/>
          <w:numId w:val="40"/>
        </w:numPr>
        <w:tabs>
          <w:tab w:val="clear" w:pos="1440"/>
        </w:tabs>
        <w:ind w:left="1080"/>
      </w:pPr>
      <w:r w:rsidRPr="0020257A">
        <w:t xml:space="preserve">Including several </w:t>
      </w:r>
      <w:r w:rsidR="0042358B">
        <w:t>role-based</w:t>
      </w:r>
      <w:r w:rsidRPr="0020257A">
        <w:t xml:space="preserve"> target groups within a sub-prioritization level will ensure that target groups who rely on one another to provide critical services will receive vaccine at the same time.</w:t>
      </w:r>
    </w:p>
    <w:p w14:paraId="288C7EEB" w14:textId="77777777" w:rsidR="0020257A" w:rsidRDefault="0020257A" w:rsidP="00C747A1">
      <w:pPr>
        <w:ind w:left="1080"/>
      </w:pPr>
    </w:p>
    <w:p w14:paraId="288C7EEC" w14:textId="77777777" w:rsidR="0020257A" w:rsidRPr="0020257A" w:rsidRDefault="0020257A" w:rsidP="009C083F">
      <w:pPr>
        <w:numPr>
          <w:ilvl w:val="0"/>
          <w:numId w:val="40"/>
        </w:numPr>
        <w:tabs>
          <w:tab w:val="clear" w:pos="1440"/>
        </w:tabs>
        <w:ind w:left="1080"/>
      </w:pPr>
      <w:r w:rsidRPr="0020257A">
        <w:t xml:space="preserve">Including several health-vulnerable target groups within a sub-prioritization level will ensure that target groups with comparable risks of severe illness and death will have equal access to the vaccine. </w:t>
      </w:r>
    </w:p>
    <w:p w14:paraId="288C7EED" w14:textId="77777777" w:rsidR="008373C1" w:rsidRDefault="00DE0938" w:rsidP="00C94231">
      <w:pPr>
        <w:pStyle w:val="3rdSection"/>
        <w:outlineLvl w:val="2"/>
      </w:pPr>
      <w:bookmarkStart w:id="237" w:name="_Toc496179379"/>
      <w:r>
        <w:t xml:space="preserve">B.3.2: </w:t>
      </w:r>
      <w:r w:rsidR="008373C1" w:rsidRPr="008373C1">
        <w:t>Step 2. Proportionate Allocation</w:t>
      </w:r>
      <w:bookmarkEnd w:id="237"/>
    </w:p>
    <w:p w14:paraId="288C7EEE" w14:textId="77777777" w:rsidR="008373C1" w:rsidRPr="008373C1" w:rsidRDefault="008373C1" w:rsidP="009C083F">
      <w:pPr>
        <w:numPr>
          <w:ilvl w:val="0"/>
          <w:numId w:val="41"/>
        </w:numPr>
        <w:tabs>
          <w:tab w:val="clear" w:pos="696"/>
        </w:tabs>
        <w:ind w:left="720" w:hanging="360"/>
        <w:rPr>
          <w:szCs w:val="23"/>
          <w:u w:val="single"/>
        </w:rPr>
      </w:pPr>
      <w:r w:rsidRPr="008373C1">
        <w:rPr>
          <w:szCs w:val="23"/>
        </w:rPr>
        <w:t>Incoming shipments of vaccine should be divided proportionately amongst the target groups within a sub-prioritization level and administered until all of the target groups in the sub-prior</w:t>
      </w:r>
      <w:r>
        <w:rPr>
          <w:szCs w:val="23"/>
        </w:rPr>
        <w:t>itization level are vaccinated.</w:t>
      </w:r>
    </w:p>
    <w:p w14:paraId="288C7EEF" w14:textId="77777777" w:rsidR="008373C1" w:rsidRPr="008373C1" w:rsidRDefault="008373C1" w:rsidP="00C747A1">
      <w:pPr>
        <w:ind w:left="540"/>
        <w:rPr>
          <w:szCs w:val="23"/>
          <w:u w:val="single"/>
        </w:rPr>
      </w:pPr>
    </w:p>
    <w:p w14:paraId="288C7EF0" w14:textId="77777777" w:rsidR="008373C1" w:rsidRPr="008373C1" w:rsidRDefault="008373C1" w:rsidP="009C083F">
      <w:pPr>
        <w:numPr>
          <w:ilvl w:val="0"/>
          <w:numId w:val="44"/>
        </w:numPr>
        <w:tabs>
          <w:tab w:val="clear" w:pos="1440"/>
        </w:tabs>
        <w:ind w:left="1080"/>
        <w:rPr>
          <w:szCs w:val="23"/>
        </w:rPr>
      </w:pPr>
      <w:r w:rsidRPr="008373C1">
        <w:rPr>
          <w:szCs w:val="23"/>
        </w:rPr>
        <w:t xml:space="preserve">Proportionate coverage is equal to the size of the target group relative to the size of the sub-prioritization level. </w:t>
      </w:r>
    </w:p>
    <w:p w14:paraId="288C7EF1" w14:textId="77777777" w:rsidR="008373C1" w:rsidRDefault="008373C1" w:rsidP="00C747A1">
      <w:pPr>
        <w:ind w:left="1080"/>
        <w:rPr>
          <w:szCs w:val="23"/>
        </w:rPr>
      </w:pPr>
    </w:p>
    <w:p w14:paraId="288C7EF5" w14:textId="50C5F6F5" w:rsidR="001C46C4" w:rsidRPr="00E7654D" w:rsidRDefault="008373C1" w:rsidP="00E7654D">
      <w:pPr>
        <w:numPr>
          <w:ilvl w:val="0"/>
          <w:numId w:val="44"/>
        </w:numPr>
        <w:tabs>
          <w:tab w:val="clear" w:pos="1440"/>
        </w:tabs>
        <w:ind w:left="1080"/>
        <w:rPr>
          <w:color w:val="000000"/>
        </w:rPr>
      </w:pPr>
      <w:r w:rsidRPr="00E7654D">
        <w:rPr>
          <w:szCs w:val="23"/>
        </w:rPr>
        <w:lastRenderedPageBreak/>
        <w:t>Those groups that represent a larger proportion of the sub-prioritization level (e.g.</w:t>
      </w:r>
      <w:r w:rsidR="00C747A1" w:rsidRPr="00E7654D">
        <w:rPr>
          <w:szCs w:val="23"/>
        </w:rPr>
        <w:t>,</w:t>
      </w:r>
      <w:r w:rsidRPr="00E7654D">
        <w:rPr>
          <w:szCs w:val="23"/>
        </w:rPr>
        <w:t xml:space="preserve"> have a greater number of target group members) should receive more vaccine from each shipment.</w:t>
      </w:r>
    </w:p>
    <w:p w14:paraId="288C7EF6" w14:textId="77777777" w:rsidR="003D7B42" w:rsidRPr="003D7B42" w:rsidRDefault="00DE0938" w:rsidP="00C94231">
      <w:pPr>
        <w:pStyle w:val="2ndSection"/>
        <w:outlineLvl w:val="1"/>
      </w:pPr>
      <w:bookmarkStart w:id="238" w:name="_Toc496179380"/>
      <w:r>
        <w:rPr>
          <w:color w:val="000000"/>
        </w:rPr>
        <w:t xml:space="preserve">B.4: </w:t>
      </w:r>
      <w:r w:rsidR="003D7B42" w:rsidRPr="003D7B42">
        <w:rPr>
          <w:color w:val="000000"/>
        </w:rPr>
        <w:t xml:space="preserve">EXAMPLE: </w:t>
      </w:r>
      <w:r w:rsidR="003D7B42" w:rsidRPr="003D7B42">
        <w:t>Hybrid Allocation Approach</w:t>
      </w:r>
      <w:bookmarkEnd w:id="238"/>
    </w:p>
    <w:p w14:paraId="288C7EF7" w14:textId="1439250B" w:rsidR="003D7B42" w:rsidRPr="003F713C" w:rsidRDefault="003D7B42" w:rsidP="003D7B42">
      <w:pPr>
        <w:pStyle w:val="Body"/>
        <w:rPr>
          <w:b/>
        </w:rPr>
      </w:pPr>
      <w:r w:rsidRPr="003F713C">
        <w:t xml:space="preserve">This section presents a </w:t>
      </w:r>
      <w:r w:rsidR="0048442E" w:rsidRPr="003F713C">
        <w:t xml:space="preserve">theoretical </w:t>
      </w:r>
      <w:r w:rsidRPr="003F713C">
        <w:t>example of the hybrid allocation approach for the early pandemic vaccination period assuming vaccine supply is “somewhat limited” (1 million CA doses per week).</w:t>
      </w:r>
      <w:r w:rsidR="0048442E" w:rsidRPr="003F713C">
        <w:t xml:space="preserve"> </w:t>
      </w:r>
      <w:r w:rsidR="0048442E" w:rsidRPr="003F713C">
        <w:rPr>
          <w:b/>
        </w:rPr>
        <w:t>Note: sup-prioritization groups and allocations are likely to differ from this example.</w:t>
      </w:r>
    </w:p>
    <w:p w14:paraId="288C7EF8" w14:textId="77777777" w:rsidR="006847C9" w:rsidRDefault="006847C9" w:rsidP="006847C9">
      <w:pPr>
        <w:pStyle w:val="Body"/>
        <w:rPr>
          <w:rFonts w:ascii="Arial Narrow" w:hAnsi="Arial Narrow"/>
          <w:szCs w:val="28"/>
        </w:rPr>
      </w:pPr>
    </w:p>
    <w:p w14:paraId="288C7EF9" w14:textId="77777777" w:rsidR="00830035" w:rsidRDefault="006847C9" w:rsidP="006847C9">
      <w:pPr>
        <w:pStyle w:val="Body"/>
        <w:rPr>
          <w:color w:val="000000"/>
          <w:szCs w:val="23"/>
        </w:rPr>
      </w:pPr>
      <w:r w:rsidRPr="00C747A1">
        <w:rPr>
          <w:bCs/>
          <w:color w:val="000000"/>
          <w:szCs w:val="23"/>
        </w:rPr>
        <w:t>Tables B.2 and B.3</w:t>
      </w:r>
      <w:r w:rsidRPr="00830035">
        <w:rPr>
          <w:color w:val="000000"/>
          <w:szCs w:val="23"/>
        </w:rPr>
        <w:t xml:space="preserve"> present examples of how vaccine could be allocated under the hybrid option with somewhat limited vaccine supply. </w:t>
      </w:r>
      <w:r w:rsidRPr="00C747A1">
        <w:rPr>
          <w:b/>
          <w:iCs/>
          <w:color w:val="000000"/>
          <w:szCs w:val="23"/>
        </w:rPr>
        <w:t xml:space="preserve">Note: These examples include a subset of target groups from CDPH prioritization </w:t>
      </w:r>
      <w:r>
        <w:rPr>
          <w:b/>
          <w:iCs/>
          <w:color w:val="000000"/>
          <w:szCs w:val="23"/>
        </w:rPr>
        <w:t>T</w:t>
      </w:r>
      <w:r w:rsidRPr="00C747A1">
        <w:rPr>
          <w:b/>
          <w:iCs/>
          <w:color w:val="000000"/>
          <w:szCs w:val="23"/>
        </w:rPr>
        <w:t>ier 1. Target group population estimates are simulated.</w:t>
      </w:r>
    </w:p>
    <w:p w14:paraId="288C7EFA" w14:textId="77777777" w:rsidR="00830035" w:rsidRPr="00830035" w:rsidRDefault="00830035" w:rsidP="00830035">
      <w:pPr>
        <w:rPr>
          <w:color w:val="000000"/>
          <w:szCs w:val="23"/>
        </w:rPr>
      </w:pPr>
    </w:p>
    <w:p w14:paraId="288C7EFB"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Target groups in Tier 1 will be sub-prioritized into two levels.</w:t>
      </w:r>
    </w:p>
    <w:p w14:paraId="288C7EFC" w14:textId="77777777" w:rsidR="00830035" w:rsidRDefault="00830035" w:rsidP="00C747A1">
      <w:pPr>
        <w:ind w:left="720" w:hanging="360"/>
        <w:rPr>
          <w:color w:val="000000"/>
          <w:szCs w:val="23"/>
        </w:rPr>
      </w:pPr>
    </w:p>
    <w:p w14:paraId="288C7EFD"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In this example, sub-prioritization levels are based on target group types (e.g.</w:t>
      </w:r>
      <w:r w:rsidR="00C747A1">
        <w:rPr>
          <w:color w:val="000000"/>
          <w:szCs w:val="23"/>
        </w:rPr>
        <w:t>,</w:t>
      </w:r>
      <w:r w:rsidRPr="00830035">
        <w:rPr>
          <w:color w:val="000000"/>
          <w:szCs w:val="23"/>
        </w:rPr>
        <w:t xml:space="preserve"> role-based versus </w:t>
      </w:r>
      <w:r w:rsidR="001C46C4">
        <w:rPr>
          <w:color w:val="000000"/>
          <w:szCs w:val="23"/>
        </w:rPr>
        <w:t xml:space="preserve">health-vulnerable </w:t>
      </w:r>
      <w:r w:rsidRPr="00830035">
        <w:rPr>
          <w:color w:val="000000"/>
          <w:szCs w:val="23"/>
        </w:rPr>
        <w:t>general population target groups).</w:t>
      </w:r>
    </w:p>
    <w:p w14:paraId="288C7EFE" w14:textId="77777777" w:rsidR="00830035" w:rsidRDefault="00830035" w:rsidP="00C747A1">
      <w:pPr>
        <w:ind w:left="720" w:hanging="360"/>
        <w:rPr>
          <w:color w:val="000000"/>
          <w:szCs w:val="23"/>
        </w:rPr>
      </w:pPr>
    </w:p>
    <w:p w14:paraId="288C7EFF"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 xml:space="preserve">Sub-prioritization Level A is comprised of the role-based target groups in Tier 1 who rely on one another to provide critical services to carry out a pandemic emergency response. </w:t>
      </w:r>
    </w:p>
    <w:p w14:paraId="288C7F00" w14:textId="77777777" w:rsidR="00830035" w:rsidRDefault="00830035" w:rsidP="00C747A1">
      <w:pPr>
        <w:ind w:left="1080"/>
        <w:rPr>
          <w:color w:val="000000"/>
          <w:szCs w:val="23"/>
        </w:rPr>
      </w:pPr>
    </w:p>
    <w:p w14:paraId="288C7F01" w14:textId="77777777" w:rsidR="00830035" w:rsidRDefault="00830035" w:rsidP="009C083F">
      <w:pPr>
        <w:numPr>
          <w:ilvl w:val="0"/>
          <w:numId w:val="45"/>
        </w:numPr>
        <w:tabs>
          <w:tab w:val="clear" w:pos="1080"/>
        </w:tabs>
        <w:rPr>
          <w:color w:val="000000"/>
          <w:szCs w:val="23"/>
        </w:rPr>
      </w:pPr>
      <w:r w:rsidRPr="00830035">
        <w:rPr>
          <w:color w:val="000000"/>
          <w:szCs w:val="23"/>
        </w:rPr>
        <w:t>Sub-prioritization Level A includes: critical public health personnel, critical medical care personnel, and critical public safety personnel.</w:t>
      </w:r>
    </w:p>
    <w:p w14:paraId="288C7F02" w14:textId="77777777" w:rsidR="00C747A1" w:rsidRPr="00830035" w:rsidRDefault="00C747A1" w:rsidP="00C747A1">
      <w:pPr>
        <w:ind w:left="1080"/>
        <w:rPr>
          <w:color w:val="000000"/>
          <w:szCs w:val="23"/>
        </w:rPr>
      </w:pPr>
    </w:p>
    <w:p w14:paraId="288C7F03"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 xml:space="preserve">Sub-prioritization Level B is comprised of </w:t>
      </w:r>
      <w:r w:rsidR="00BD36B8">
        <w:rPr>
          <w:color w:val="000000"/>
          <w:szCs w:val="23"/>
        </w:rPr>
        <w:t>several</w:t>
      </w:r>
      <w:r w:rsidRPr="00830035">
        <w:rPr>
          <w:color w:val="000000"/>
          <w:szCs w:val="23"/>
        </w:rPr>
        <w:t xml:space="preserve"> </w:t>
      </w:r>
      <w:r w:rsidR="00BD36B8">
        <w:rPr>
          <w:color w:val="000000"/>
          <w:szCs w:val="23"/>
        </w:rPr>
        <w:t xml:space="preserve">health-vulnerable </w:t>
      </w:r>
      <w:r w:rsidRPr="00830035">
        <w:rPr>
          <w:color w:val="000000"/>
          <w:szCs w:val="23"/>
        </w:rPr>
        <w:t xml:space="preserve">general population groups in Tier 1 who face </w:t>
      </w:r>
      <w:r w:rsidR="00422159">
        <w:rPr>
          <w:color w:val="000000"/>
          <w:szCs w:val="23"/>
        </w:rPr>
        <w:t>high-risk</w:t>
      </w:r>
      <w:r w:rsidRPr="00830035">
        <w:rPr>
          <w:color w:val="000000"/>
          <w:szCs w:val="23"/>
        </w:rPr>
        <w:t>s of severe illness and death if infected with influenza.</w:t>
      </w:r>
    </w:p>
    <w:p w14:paraId="288C7F04" w14:textId="77777777" w:rsidR="00830035" w:rsidRDefault="00830035" w:rsidP="00830035">
      <w:pPr>
        <w:ind w:left="1080"/>
        <w:rPr>
          <w:color w:val="000000"/>
          <w:szCs w:val="23"/>
        </w:rPr>
      </w:pPr>
    </w:p>
    <w:p w14:paraId="288C7F05" w14:textId="77777777" w:rsidR="00830035" w:rsidRPr="00830035" w:rsidRDefault="00830035" w:rsidP="009C083F">
      <w:pPr>
        <w:numPr>
          <w:ilvl w:val="0"/>
          <w:numId w:val="46"/>
        </w:numPr>
        <w:ind w:left="1080"/>
        <w:rPr>
          <w:color w:val="000000"/>
          <w:szCs w:val="23"/>
        </w:rPr>
      </w:pPr>
      <w:r w:rsidRPr="00830035">
        <w:rPr>
          <w:color w:val="000000"/>
          <w:szCs w:val="23"/>
        </w:rPr>
        <w:t>Sub-prioritization Level B includes: pregnant women and infants and toddlers.</w:t>
      </w:r>
    </w:p>
    <w:p w14:paraId="288C7F06" w14:textId="77777777" w:rsidR="00830035" w:rsidRDefault="00830035" w:rsidP="00830035">
      <w:pPr>
        <w:ind w:left="480"/>
        <w:rPr>
          <w:color w:val="000000"/>
          <w:szCs w:val="23"/>
        </w:rPr>
      </w:pPr>
    </w:p>
    <w:p w14:paraId="288C7F07"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Assume vaccine supply equals 1 million doses per week.</w:t>
      </w:r>
    </w:p>
    <w:p w14:paraId="288C7F08" w14:textId="77777777" w:rsidR="00830035" w:rsidRDefault="00830035" w:rsidP="00C747A1">
      <w:pPr>
        <w:ind w:left="720"/>
        <w:rPr>
          <w:color w:val="000000"/>
          <w:szCs w:val="23"/>
        </w:rPr>
      </w:pPr>
    </w:p>
    <w:p w14:paraId="288C7F09"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Week 1 supply (1 million doses) should be divided amongst the three groups based on their population propo</w:t>
      </w:r>
      <w:r w:rsidR="00C747A1">
        <w:rPr>
          <w:color w:val="000000"/>
          <w:szCs w:val="23"/>
        </w:rPr>
        <w:t>rtion within S</w:t>
      </w:r>
      <w:r w:rsidRPr="00830035">
        <w:rPr>
          <w:color w:val="000000"/>
          <w:szCs w:val="23"/>
        </w:rPr>
        <w:t>ublevel A. (Table B.</w:t>
      </w:r>
      <w:r w:rsidR="00C616D6">
        <w:rPr>
          <w:color w:val="000000"/>
          <w:szCs w:val="23"/>
        </w:rPr>
        <w:t>2</w:t>
      </w:r>
      <w:r w:rsidRPr="00830035">
        <w:rPr>
          <w:color w:val="000000"/>
          <w:szCs w:val="23"/>
        </w:rPr>
        <w:t>)</w:t>
      </w:r>
    </w:p>
    <w:p w14:paraId="288C7F0A" w14:textId="77777777" w:rsidR="00830035" w:rsidRDefault="00830035" w:rsidP="00C747A1">
      <w:pPr>
        <w:ind w:left="1320"/>
        <w:rPr>
          <w:color w:val="000000"/>
          <w:szCs w:val="23"/>
        </w:rPr>
      </w:pPr>
    </w:p>
    <w:p w14:paraId="288C7F0B" w14:textId="77777777" w:rsidR="00830035" w:rsidRPr="00830035" w:rsidRDefault="00C747A1" w:rsidP="009C083F">
      <w:pPr>
        <w:numPr>
          <w:ilvl w:val="1"/>
          <w:numId w:val="20"/>
        </w:numPr>
        <w:tabs>
          <w:tab w:val="clear" w:pos="1440"/>
        </w:tabs>
        <w:ind w:left="1080"/>
        <w:rPr>
          <w:color w:val="000000"/>
          <w:szCs w:val="23"/>
        </w:rPr>
      </w:pPr>
      <w:r>
        <w:rPr>
          <w:color w:val="000000"/>
          <w:szCs w:val="23"/>
        </w:rPr>
        <w:t>Critical p</w:t>
      </w:r>
      <w:r w:rsidR="00830035" w:rsidRPr="00830035">
        <w:rPr>
          <w:color w:val="000000"/>
          <w:szCs w:val="23"/>
        </w:rPr>
        <w:t xml:space="preserve">ublic </w:t>
      </w:r>
      <w:r>
        <w:rPr>
          <w:color w:val="000000"/>
          <w:szCs w:val="23"/>
        </w:rPr>
        <w:t>h</w:t>
      </w:r>
      <w:r w:rsidR="00830035" w:rsidRPr="00830035">
        <w:rPr>
          <w:color w:val="000000"/>
          <w:szCs w:val="23"/>
        </w:rPr>
        <w:t xml:space="preserve">ealth </w:t>
      </w:r>
      <w:r>
        <w:rPr>
          <w:color w:val="000000"/>
          <w:szCs w:val="23"/>
        </w:rPr>
        <w:t>p</w:t>
      </w:r>
      <w:r w:rsidR="00830035" w:rsidRPr="00830035">
        <w:rPr>
          <w:color w:val="000000"/>
          <w:szCs w:val="23"/>
        </w:rPr>
        <w:t xml:space="preserve">ersonnel comprise 2.5% of </w:t>
      </w:r>
      <w:r>
        <w:rPr>
          <w:color w:val="000000"/>
          <w:szCs w:val="23"/>
        </w:rPr>
        <w:t>S</w:t>
      </w:r>
      <w:r w:rsidR="00830035" w:rsidRPr="00830035">
        <w:rPr>
          <w:color w:val="000000"/>
          <w:szCs w:val="23"/>
        </w:rPr>
        <w:t>ublevel A and should receive 2.5% of the weekly vaccine supply (25,000 doses).</w:t>
      </w:r>
    </w:p>
    <w:p w14:paraId="288C7F0C" w14:textId="77777777" w:rsidR="00830035" w:rsidRDefault="00830035" w:rsidP="00C747A1">
      <w:pPr>
        <w:ind w:left="1080"/>
        <w:rPr>
          <w:color w:val="000000"/>
          <w:szCs w:val="23"/>
        </w:rPr>
      </w:pPr>
    </w:p>
    <w:p w14:paraId="288C7F0D" w14:textId="77777777" w:rsidR="00830035" w:rsidRPr="00830035" w:rsidRDefault="00830035" w:rsidP="009C083F">
      <w:pPr>
        <w:numPr>
          <w:ilvl w:val="1"/>
          <w:numId w:val="20"/>
        </w:numPr>
        <w:tabs>
          <w:tab w:val="clear" w:pos="1440"/>
        </w:tabs>
        <w:ind w:left="1080"/>
        <w:rPr>
          <w:color w:val="000000"/>
          <w:szCs w:val="23"/>
        </w:rPr>
      </w:pPr>
      <w:r w:rsidRPr="00830035">
        <w:rPr>
          <w:color w:val="000000"/>
          <w:szCs w:val="23"/>
        </w:rPr>
        <w:t xml:space="preserve">Critical </w:t>
      </w:r>
      <w:r w:rsidR="00C747A1">
        <w:rPr>
          <w:color w:val="000000"/>
          <w:szCs w:val="23"/>
        </w:rPr>
        <w:t>m</w:t>
      </w:r>
      <w:r w:rsidRPr="00830035">
        <w:rPr>
          <w:color w:val="000000"/>
          <w:szCs w:val="23"/>
        </w:rPr>
        <w:t xml:space="preserve">edical </w:t>
      </w:r>
      <w:r w:rsidR="00C747A1">
        <w:rPr>
          <w:color w:val="000000"/>
          <w:szCs w:val="23"/>
        </w:rPr>
        <w:t>care personnel comprise 78% of S</w:t>
      </w:r>
      <w:r w:rsidRPr="00830035">
        <w:rPr>
          <w:color w:val="000000"/>
          <w:szCs w:val="23"/>
        </w:rPr>
        <w:t>ublevel A and should receive 78% of the weekly vaccine supply (780,000 doses).</w:t>
      </w:r>
    </w:p>
    <w:p w14:paraId="288C7F0E" w14:textId="77777777" w:rsidR="00830035" w:rsidRDefault="00830035" w:rsidP="00C747A1">
      <w:pPr>
        <w:ind w:left="1080"/>
        <w:rPr>
          <w:color w:val="000000"/>
          <w:szCs w:val="23"/>
        </w:rPr>
      </w:pPr>
    </w:p>
    <w:p w14:paraId="288C7F0F" w14:textId="77777777" w:rsidR="00830035" w:rsidRPr="00830035" w:rsidRDefault="00830035" w:rsidP="009C083F">
      <w:pPr>
        <w:numPr>
          <w:ilvl w:val="1"/>
          <w:numId w:val="20"/>
        </w:numPr>
        <w:tabs>
          <w:tab w:val="clear" w:pos="1440"/>
        </w:tabs>
        <w:ind w:left="1080"/>
        <w:rPr>
          <w:color w:val="000000"/>
          <w:szCs w:val="23"/>
        </w:rPr>
      </w:pPr>
      <w:r w:rsidRPr="00830035">
        <w:rPr>
          <w:color w:val="000000"/>
          <w:szCs w:val="23"/>
        </w:rPr>
        <w:t xml:space="preserve">Critical </w:t>
      </w:r>
      <w:r w:rsidR="00C747A1">
        <w:rPr>
          <w:color w:val="000000"/>
          <w:szCs w:val="23"/>
        </w:rPr>
        <w:t>p</w:t>
      </w:r>
      <w:r w:rsidRPr="00830035">
        <w:rPr>
          <w:color w:val="000000"/>
          <w:szCs w:val="23"/>
        </w:rPr>
        <w:t xml:space="preserve">ublic </w:t>
      </w:r>
      <w:r w:rsidR="00C747A1">
        <w:rPr>
          <w:color w:val="000000"/>
          <w:szCs w:val="23"/>
        </w:rPr>
        <w:t>s</w:t>
      </w:r>
      <w:r w:rsidRPr="00830035">
        <w:rPr>
          <w:color w:val="000000"/>
          <w:szCs w:val="23"/>
        </w:rPr>
        <w:t xml:space="preserve">afety </w:t>
      </w:r>
      <w:r w:rsidR="00C747A1">
        <w:rPr>
          <w:color w:val="000000"/>
          <w:szCs w:val="23"/>
        </w:rPr>
        <w:t>w</w:t>
      </w:r>
      <w:r w:rsidRPr="00830035">
        <w:rPr>
          <w:color w:val="000000"/>
          <w:szCs w:val="23"/>
        </w:rPr>
        <w:t>orkers should receive 19.5% of the weekly vaccine supply (195,000 doses).</w:t>
      </w:r>
    </w:p>
    <w:p w14:paraId="288C7F10" w14:textId="77777777" w:rsidR="00830035" w:rsidRDefault="00830035" w:rsidP="00C747A1">
      <w:pPr>
        <w:ind w:left="840"/>
        <w:rPr>
          <w:color w:val="000000"/>
          <w:szCs w:val="23"/>
        </w:rPr>
      </w:pPr>
    </w:p>
    <w:p w14:paraId="288C7F11"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 xml:space="preserve">After week 1 approximately 70% of each target group in sub-prioritization level A </w:t>
      </w:r>
      <w:r w:rsidR="0042358B">
        <w:rPr>
          <w:color w:val="000000"/>
          <w:szCs w:val="23"/>
        </w:rPr>
        <w:t xml:space="preserve">should have </w:t>
      </w:r>
      <w:r w:rsidRPr="00830035">
        <w:rPr>
          <w:color w:val="000000"/>
          <w:szCs w:val="23"/>
        </w:rPr>
        <w:t>received one dose of vaccine.</w:t>
      </w:r>
    </w:p>
    <w:p w14:paraId="288C7F12" w14:textId="77777777" w:rsidR="00830035" w:rsidRDefault="00830035" w:rsidP="00C747A1">
      <w:pPr>
        <w:ind w:left="720"/>
        <w:rPr>
          <w:color w:val="000000"/>
          <w:szCs w:val="23"/>
        </w:rPr>
      </w:pPr>
    </w:p>
    <w:p w14:paraId="288C7F13"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This allocation process can be repeated with each incoming shipment until all three target groups in sub-prioritization level A are vaccinated.  Once this occurs, allocation can begin for sub-prioritization Level B in Tier 1. (Table B.</w:t>
      </w:r>
      <w:r w:rsidR="00AD3EC0">
        <w:rPr>
          <w:color w:val="000000"/>
          <w:szCs w:val="23"/>
        </w:rPr>
        <w:t>3</w:t>
      </w:r>
      <w:r w:rsidRPr="00830035">
        <w:rPr>
          <w:color w:val="000000"/>
          <w:szCs w:val="23"/>
        </w:rPr>
        <w:t>)</w:t>
      </w:r>
    </w:p>
    <w:p w14:paraId="288C7F14" w14:textId="77777777" w:rsidR="00830035" w:rsidRDefault="00830035" w:rsidP="00C747A1">
      <w:pPr>
        <w:ind w:left="720"/>
        <w:rPr>
          <w:color w:val="000000"/>
          <w:szCs w:val="23"/>
        </w:rPr>
      </w:pPr>
    </w:p>
    <w:p w14:paraId="288C7F15"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Week 2 supply (1 million doses) should be provided first to the remainder of the target groups in sublevel A.</w:t>
      </w:r>
    </w:p>
    <w:p w14:paraId="288C7F16" w14:textId="77777777" w:rsidR="00830035" w:rsidRDefault="00830035" w:rsidP="00C747A1">
      <w:pPr>
        <w:ind w:left="1320"/>
        <w:rPr>
          <w:color w:val="000000"/>
          <w:szCs w:val="23"/>
        </w:rPr>
      </w:pPr>
    </w:p>
    <w:p w14:paraId="288C7F17" w14:textId="77777777" w:rsidR="00830035" w:rsidRPr="00830035" w:rsidRDefault="00C747A1" w:rsidP="009C083F">
      <w:pPr>
        <w:numPr>
          <w:ilvl w:val="1"/>
          <w:numId w:val="20"/>
        </w:numPr>
        <w:tabs>
          <w:tab w:val="clear" w:pos="1440"/>
        </w:tabs>
        <w:ind w:left="1080"/>
        <w:rPr>
          <w:color w:val="000000"/>
          <w:szCs w:val="23"/>
        </w:rPr>
      </w:pPr>
      <w:r>
        <w:rPr>
          <w:color w:val="000000"/>
          <w:szCs w:val="23"/>
        </w:rPr>
        <w:t>Critical p</w:t>
      </w:r>
      <w:r w:rsidR="00830035" w:rsidRPr="00830035">
        <w:rPr>
          <w:color w:val="000000"/>
          <w:szCs w:val="23"/>
        </w:rPr>
        <w:t xml:space="preserve">ublic </w:t>
      </w:r>
      <w:r>
        <w:rPr>
          <w:color w:val="000000"/>
          <w:szCs w:val="23"/>
        </w:rPr>
        <w:t>h</w:t>
      </w:r>
      <w:r w:rsidR="00830035" w:rsidRPr="00830035">
        <w:rPr>
          <w:color w:val="000000"/>
          <w:szCs w:val="23"/>
        </w:rPr>
        <w:t xml:space="preserve">ealth </w:t>
      </w:r>
      <w:r>
        <w:rPr>
          <w:color w:val="000000"/>
          <w:szCs w:val="23"/>
        </w:rPr>
        <w:t>p</w:t>
      </w:r>
      <w:r w:rsidR="00830035" w:rsidRPr="00830035">
        <w:rPr>
          <w:color w:val="000000"/>
          <w:szCs w:val="23"/>
        </w:rPr>
        <w:t>ersonnel should receive an additional 11,000 doses.</w:t>
      </w:r>
    </w:p>
    <w:p w14:paraId="288C7F18" w14:textId="77777777" w:rsidR="00830035" w:rsidRDefault="00830035" w:rsidP="00C747A1">
      <w:pPr>
        <w:ind w:left="1080"/>
        <w:rPr>
          <w:color w:val="000000"/>
          <w:szCs w:val="23"/>
        </w:rPr>
      </w:pPr>
    </w:p>
    <w:p w14:paraId="288C7F19" w14:textId="77777777" w:rsidR="00830035" w:rsidRPr="00830035" w:rsidRDefault="00C747A1" w:rsidP="009C083F">
      <w:pPr>
        <w:numPr>
          <w:ilvl w:val="1"/>
          <w:numId w:val="20"/>
        </w:numPr>
        <w:tabs>
          <w:tab w:val="clear" w:pos="1440"/>
        </w:tabs>
        <w:ind w:left="1080"/>
        <w:rPr>
          <w:color w:val="000000"/>
          <w:szCs w:val="23"/>
        </w:rPr>
      </w:pPr>
      <w:r>
        <w:rPr>
          <w:color w:val="000000"/>
          <w:szCs w:val="23"/>
        </w:rPr>
        <w:t>Critical medical c</w:t>
      </w:r>
      <w:r w:rsidR="00830035" w:rsidRPr="00830035">
        <w:rPr>
          <w:color w:val="000000"/>
          <w:szCs w:val="23"/>
        </w:rPr>
        <w:t xml:space="preserve">are </w:t>
      </w:r>
      <w:r>
        <w:rPr>
          <w:color w:val="000000"/>
          <w:szCs w:val="23"/>
        </w:rPr>
        <w:t>p</w:t>
      </w:r>
      <w:r w:rsidR="00830035" w:rsidRPr="00830035">
        <w:rPr>
          <w:color w:val="000000"/>
          <w:szCs w:val="23"/>
        </w:rPr>
        <w:t>ersonnel should receive an additional 320,000 doses.</w:t>
      </w:r>
    </w:p>
    <w:p w14:paraId="288C7F1A" w14:textId="77777777" w:rsidR="00830035" w:rsidRDefault="00830035" w:rsidP="00C747A1">
      <w:pPr>
        <w:ind w:left="1080"/>
        <w:rPr>
          <w:color w:val="000000"/>
          <w:szCs w:val="23"/>
        </w:rPr>
      </w:pPr>
    </w:p>
    <w:p w14:paraId="288C7F1B" w14:textId="77777777" w:rsidR="00830035" w:rsidRPr="00830035" w:rsidRDefault="00C747A1" w:rsidP="009C083F">
      <w:pPr>
        <w:numPr>
          <w:ilvl w:val="1"/>
          <w:numId w:val="20"/>
        </w:numPr>
        <w:tabs>
          <w:tab w:val="clear" w:pos="1440"/>
        </w:tabs>
        <w:ind w:left="1080"/>
        <w:rPr>
          <w:color w:val="000000"/>
          <w:szCs w:val="23"/>
        </w:rPr>
      </w:pPr>
      <w:r>
        <w:rPr>
          <w:color w:val="000000"/>
          <w:szCs w:val="23"/>
        </w:rPr>
        <w:t>Critical p</w:t>
      </w:r>
      <w:r w:rsidR="00830035" w:rsidRPr="00830035">
        <w:rPr>
          <w:color w:val="000000"/>
          <w:szCs w:val="23"/>
        </w:rPr>
        <w:t xml:space="preserve">ublic </w:t>
      </w:r>
      <w:r>
        <w:rPr>
          <w:color w:val="000000"/>
          <w:szCs w:val="23"/>
        </w:rPr>
        <w:t>s</w:t>
      </w:r>
      <w:r w:rsidR="00830035" w:rsidRPr="00830035">
        <w:rPr>
          <w:color w:val="000000"/>
          <w:szCs w:val="23"/>
        </w:rPr>
        <w:t xml:space="preserve">afety </w:t>
      </w:r>
      <w:r>
        <w:rPr>
          <w:color w:val="000000"/>
          <w:szCs w:val="23"/>
        </w:rPr>
        <w:t>w</w:t>
      </w:r>
      <w:r w:rsidR="00830035" w:rsidRPr="00830035">
        <w:rPr>
          <w:color w:val="000000"/>
          <w:szCs w:val="23"/>
        </w:rPr>
        <w:t>orkers should receive an additional 80,000 doses.</w:t>
      </w:r>
    </w:p>
    <w:p w14:paraId="288C7F1C" w14:textId="77777777" w:rsidR="00830035" w:rsidRDefault="00830035" w:rsidP="00C747A1">
      <w:pPr>
        <w:ind w:left="840"/>
        <w:rPr>
          <w:color w:val="000000"/>
          <w:szCs w:val="23"/>
        </w:rPr>
      </w:pPr>
    </w:p>
    <w:p w14:paraId="288C7F1D" w14:textId="77777777" w:rsidR="00830035" w:rsidRPr="00830035" w:rsidRDefault="00830035" w:rsidP="009C083F">
      <w:pPr>
        <w:numPr>
          <w:ilvl w:val="2"/>
          <w:numId w:val="48"/>
        </w:numPr>
        <w:tabs>
          <w:tab w:val="clear" w:pos="480"/>
        </w:tabs>
        <w:ind w:left="720"/>
        <w:rPr>
          <w:color w:val="000000"/>
          <w:szCs w:val="23"/>
        </w:rPr>
      </w:pPr>
      <w:r w:rsidRPr="00830035">
        <w:rPr>
          <w:color w:val="000000"/>
          <w:szCs w:val="23"/>
        </w:rPr>
        <w:t xml:space="preserve">By the end of </w:t>
      </w:r>
      <w:r w:rsidR="00C747A1">
        <w:rPr>
          <w:color w:val="000000"/>
          <w:szCs w:val="23"/>
        </w:rPr>
        <w:t>W</w:t>
      </w:r>
      <w:r w:rsidRPr="00830035">
        <w:rPr>
          <w:color w:val="000000"/>
          <w:szCs w:val="23"/>
        </w:rPr>
        <w:t xml:space="preserve">eek </w:t>
      </w:r>
      <w:r w:rsidR="00C747A1">
        <w:rPr>
          <w:color w:val="000000"/>
          <w:szCs w:val="23"/>
        </w:rPr>
        <w:t>2 100% of all three groups in S</w:t>
      </w:r>
      <w:r w:rsidRPr="00830035">
        <w:rPr>
          <w:color w:val="000000"/>
          <w:szCs w:val="23"/>
        </w:rPr>
        <w:t>ublevel A should have received one dose of vaccine</w:t>
      </w:r>
    </w:p>
    <w:p w14:paraId="288C7F1E" w14:textId="77777777" w:rsidR="00830035" w:rsidRDefault="00830035" w:rsidP="00C747A1">
      <w:pPr>
        <w:ind w:left="720"/>
        <w:rPr>
          <w:color w:val="000000"/>
          <w:szCs w:val="23"/>
        </w:rPr>
      </w:pPr>
    </w:p>
    <w:p w14:paraId="288C7F1F" w14:textId="77777777" w:rsidR="00830035" w:rsidRPr="00830035" w:rsidRDefault="00830035" w:rsidP="009C083F">
      <w:pPr>
        <w:numPr>
          <w:ilvl w:val="0"/>
          <w:numId w:val="47"/>
        </w:numPr>
        <w:tabs>
          <w:tab w:val="clear" w:pos="480"/>
        </w:tabs>
        <w:ind w:left="720"/>
        <w:rPr>
          <w:color w:val="000000"/>
          <w:szCs w:val="23"/>
        </w:rPr>
      </w:pPr>
      <w:r w:rsidRPr="00830035">
        <w:rPr>
          <w:color w:val="000000"/>
          <w:szCs w:val="23"/>
        </w:rPr>
        <w:t xml:space="preserve">The remainder of the </w:t>
      </w:r>
      <w:r w:rsidR="00C747A1">
        <w:rPr>
          <w:color w:val="000000"/>
          <w:szCs w:val="23"/>
        </w:rPr>
        <w:t>W</w:t>
      </w:r>
      <w:r w:rsidRPr="00830035">
        <w:rPr>
          <w:color w:val="000000"/>
          <w:szCs w:val="23"/>
        </w:rPr>
        <w:t>eek</w:t>
      </w:r>
      <w:r w:rsidR="00C747A1">
        <w:rPr>
          <w:color w:val="000000"/>
          <w:szCs w:val="23"/>
        </w:rPr>
        <w:t xml:space="preserve"> </w:t>
      </w:r>
      <w:r w:rsidRPr="00830035">
        <w:rPr>
          <w:color w:val="000000"/>
          <w:szCs w:val="23"/>
        </w:rPr>
        <w:t>2 vaccine supply (589,000 doses)  should be divided amongst t</w:t>
      </w:r>
      <w:r w:rsidR="00C747A1">
        <w:rPr>
          <w:color w:val="000000"/>
          <w:szCs w:val="23"/>
        </w:rPr>
        <w:t>he two groups in S</w:t>
      </w:r>
      <w:r w:rsidRPr="00830035">
        <w:rPr>
          <w:color w:val="000000"/>
          <w:szCs w:val="23"/>
        </w:rPr>
        <w:t>ublevel B based on their population proportions</w:t>
      </w:r>
    </w:p>
    <w:p w14:paraId="288C7F20" w14:textId="77777777" w:rsidR="00830035" w:rsidRDefault="00830035" w:rsidP="00C747A1">
      <w:pPr>
        <w:ind w:left="1320"/>
        <w:rPr>
          <w:color w:val="000000"/>
          <w:szCs w:val="23"/>
        </w:rPr>
      </w:pPr>
    </w:p>
    <w:p w14:paraId="288C7F21" w14:textId="77777777" w:rsidR="00830035" w:rsidRPr="00830035" w:rsidRDefault="00830035" w:rsidP="009C083F">
      <w:pPr>
        <w:numPr>
          <w:ilvl w:val="1"/>
          <w:numId w:val="20"/>
        </w:numPr>
        <w:tabs>
          <w:tab w:val="clear" w:pos="1440"/>
        </w:tabs>
        <w:ind w:left="1080"/>
        <w:rPr>
          <w:color w:val="000000"/>
          <w:szCs w:val="23"/>
        </w:rPr>
      </w:pPr>
      <w:r w:rsidRPr="00830035">
        <w:rPr>
          <w:color w:val="000000"/>
          <w:szCs w:val="23"/>
        </w:rPr>
        <w:t xml:space="preserve">Pregnant </w:t>
      </w:r>
      <w:r w:rsidR="00C747A1">
        <w:rPr>
          <w:color w:val="000000"/>
          <w:szCs w:val="23"/>
        </w:rPr>
        <w:t>w</w:t>
      </w:r>
      <w:r w:rsidRPr="00830035">
        <w:rPr>
          <w:color w:val="000000"/>
          <w:szCs w:val="23"/>
        </w:rPr>
        <w:t>omen should receive 29% of the remaining weekly vaccine supply (170,8</w:t>
      </w:r>
      <w:r w:rsidR="002A37E9">
        <w:rPr>
          <w:color w:val="000000"/>
          <w:szCs w:val="23"/>
        </w:rPr>
        <w:t>1</w:t>
      </w:r>
      <w:r w:rsidRPr="00830035">
        <w:rPr>
          <w:color w:val="000000"/>
          <w:szCs w:val="23"/>
        </w:rPr>
        <w:t>0 doses).</w:t>
      </w:r>
    </w:p>
    <w:p w14:paraId="288C7F22" w14:textId="77777777" w:rsidR="00830035" w:rsidRDefault="00830035" w:rsidP="00C747A1">
      <w:pPr>
        <w:ind w:left="1080"/>
        <w:rPr>
          <w:color w:val="000000"/>
          <w:szCs w:val="23"/>
        </w:rPr>
      </w:pPr>
    </w:p>
    <w:p w14:paraId="288C7F23" w14:textId="77777777" w:rsidR="00830035" w:rsidRDefault="00C747A1" w:rsidP="009C083F">
      <w:pPr>
        <w:numPr>
          <w:ilvl w:val="1"/>
          <w:numId w:val="20"/>
        </w:numPr>
        <w:tabs>
          <w:tab w:val="clear" w:pos="1440"/>
        </w:tabs>
        <w:ind w:left="1080"/>
        <w:rPr>
          <w:color w:val="000000"/>
        </w:rPr>
      </w:pPr>
      <w:r>
        <w:rPr>
          <w:color w:val="000000"/>
        </w:rPr>
        <w:t>Infants and t</w:t>
      </w:r>
      <w:r w:rsidR="00830035" w:rsidRPr="00830035">
        <w:rPr>
          <w:color w:val="000000"/>
        </w:rPr>
        <w:t>oddlers should receive 71% of the remaining weekly vaccine supply (418,</w:t>
      </w:r>
      <w:r w:rsidR="002A37E9">
        <w:rPr>
          <w:color w:val="000000"/>
        </w:rPr>
        <w:t>19</w:t>
      </w:r>
      <w:r w:rsidR="00830035" w:rsidRPr="00830035">
        <w:rPr>
          <w:color w:val="000000"/>
        </w:rPr>
        <w:t>0 doses).</w:t>
      </w:r>
    </w:p>
    <w:p w14:paraId="288C7F24" w14:textId="77777777" w:rsidR="002D0159" w:rsidRPr="00830035" w:rsidRDefault="002D0159" w:rsidP="002D0159">
      <w:pPr>
        <w:rPr>
          <w:color w:val="000000"/>
        </w:rPr>
      </w:pPr>
    </w:p>
    <w:p w14:paraId="288C7F25" w14:textId="77777777" w:rsidR="002D0159" w:rsidRDefault="00830035" w:rsidP="009C083F">
      <w:pPr>
        <w:numPr>
          <w:ilvl w:val="0"/>
          <w:numId w:val="20"/>
        </w:numPr>
        <w:tabs>
          <w:tab w:val="clear" w:pos="360"/>
        </w:tabs>
        <w:ind w:left="720"/>
        <w:rPr>
          <w:color w:val="000000"/>
        </w:rPr>
      </w:pPr>
      <w:r w:rsidRPr="00830035">
        <w:rPr>
          <w:color w:val="000000"/>
        </w:rPr>
        <w:t xml:space="preserve">By the end of </w:t>
      </w:r>
      <w:r w:rsidR="00C747A1">
        <w:rPr>
          <w:color w:val="000000"/>
        </w:rPr>
        <w:t>W</w:t>
      </w:r>
      <w:r w:rsidRPr="00830035">
        <w:rPr>
          <w:color w:val="000000"/>
        </w:rPr>
        <w:t xml:space="preserve">eek </w:t>
      </w:r>
      <w:r w:rsidR="00C747A1">
        <w:rPr>
          <w:color w:val="000000"/>
        </w:rPr>
        <w:t>2, 3</w:t>
      </w:r>
      <w:r w:rsidR="002A37E9">
        <w:rPr>
          <w:color w:val="000000"/>
        </w:rPr>
        <w:t>1</w:t>
      </w:r>
      <w:r w:rsidR="00C747A1">
        <w:rPr>
          <w:color w:val="000000"/>
        </w:rPr>
        <w:t>% of each target group</w:t>
      </w:r>
      <w:r w:rsidR="004C4AE3">
        <w:rPr>
          <w:color w:val="000000"/>
        </w:rPr>
        <w:t>, respectively,</w:t>
      </w:r>
      <w:r w:rsidR="00C747A1">
        <w:rPr>
          <w:color w:val="000000"/>
        </w:rPr>
        <w:t xml:space="preserve"> in S</w:t>
      </w:r>
      <w:r w:rsidRPr="00830035">
        <w:rPr>
          <w:color w:val="000000"/>
        </w:rPr>
        <w:t xml:space="preserve">ub-prioritization </w:t>
      </w:r>
      <w:r w:rsidR="00C747A1">
        <w:rPr>
          <w:color w:val="000000"/>
        </w:rPr>
        <w:t>L</w:t>
      </w:r>
      <w:r w:rsidRPr="00830035">
        <w:rPr>
          <w:color w:val="000000"/>
        </w:rPr>
        <w:t>evel B should have received one dose of vaccine.</w:t>
      </w:r>
    </w:p>
    <w:p w14:paraId="288C7F26" w14:textId="77777777" w:rsidR="002D0159" w:rsidRDefault="002D0159" w:rsidP="002D0159">
      <w:pPr>
        <w:rPr>
          <w:color w:val="000000"/>
        </w:rPr>
      </w:pPr>
    </w:p>
    <w:p w14:paraId="288C7F27" w14:textId="77777777" w:rsidR="00BD36B8" w:rsidRDefault="002D0159" w:rsidP="009C083F">
      <w:pPr>
        <w:pStyle w:val="ListParagraph"/>
        <w:numPr>
          <w:ilvl w:val="0"/>
          <w:numId w:val="20"/>
        </w:numPr>
        <w:tabs>
          <w:tab w:val="clear" w:pos="360"/>
        </w:tabs>
        <w:ind w:left="720"/>
        <w:rPr>
          <w:rFonts w:ascii="Arial" w:hAnsi="Arial"/>
          <w:color w:val="000000"/>
        </w:rPr>
      </w:pPr>
      <w:r w:rsidRPr="00BD36B8">
        <w:rPr>
          <w:rFonts w:ascii="Arial" w:hAnsi="Arial"/>
          <w:color w:val="000000"/>
        </w:rPr>
        <w:t xml:space="preserve">In Week 3, all 1,000,000 doses will be allocated to the </w:t>
      </w:r>
      <w:r w:rsidR="00B463FE" w:rsidRPr="00BD36B8">
        <w:rPr>
          <w:rFonts w:ascii="Arial" w:hAnsi="Arial"/>
          <w:color w:val="000000"/>
        </w:rPr>
        <w:t xml:space="preserve">remaining Level B population (1,930,000 – 589,000 = 1,341,000), at a rate of 74.5% (1,000,000/1,341,000) to each of the subpopulations (.745 x 951,810≈709,000 and .745 x 389,190≈289,000) leaving 343,000 to be vaccinated in week 4. </w:t>
      </w:r>
    </w:p>
    <w:p w14:paraId="288C7F28" w14:textId="77777777" w:rsidR="00BD36B8" w:rsidRPr="00BD36B8" w:rsidRDefault="00BD36B8" w:rsidP="00BD36B8">
      <w:pPr>
        <w:pStyle w:val="ListParagraph"/>
        <w:rPr>
          <w:rFonts w:ascii="Arial" w:hAnsi="Arial"/>
          <w:color w:val="000000"/>
        </w:rPr>
      </w:pPr>
    </w:p>
    <w:p w14:paraId="288C7F2E" w14:textId="3FFC47E8" w:rsidR="0023293F" w:rsidRPr="00021160" w:rsidRDefault="00830035" w:rsidP="00021160">
      <w:pPr>
        <w:pStyle w:val="ListParagraph"/>
        <w:numPr>
          <w:ilvl w:val="0"/>
          <w:numId w:val="20"/>
        </w:numPr>
        <w:tabs>
          <w:tab w:val="clear" w:pos="360"/>
        </w:tabs>
        <w:rPr>
          <w:rFonts w:ascii="Arial Narrow" w:hAnsi="Arial Narrow"/>
          <w:b/>
          <w:szCs w:val="28"/>
        </w:rPr>
      </w:pPr>
      <w:r w:rsidRPr="00021160">
        <w:rPr>
          <w:rFonts w:ascii="Arial" w:hAnsi="Arial"/>
          <w:color w:val="000000"/>
        </w:rPr>
        <w:t xml:space="preserve">Under this scenario (assuming a constant weekly vaccine supply) it will take approximately </w:t>
      </w:r>
      <w:r w:rsidR="00B463FE" w:rsidRPr="00021160">
        <w:rPr>
          <w:rFonts w:ascii="Arial" w:hAnsi="Arial"/>
          <w:color w:val="000000"/>
        </w:rPr>
        <w:t>4</w:t>
      </w:r>
      <w:r w:rsidR="00BD36B8" w:rsidRPr="00021160">
        <w:rPr>
          <w:rFonts w:ascii="Arial" w:hAnsi="Arial"/>
          <w:color w:val="000000"/>
        </w:rPr>
        <w:t xml:space="preserve"> </w:t>
      </w:r>
      <w:r w:rsidR="00B463FE" w:rsidRPr="00021160">
        <w:rPr>
          <w:rFonts w:ascii="Arial" w:hAnsi="Arial"/>
          <w:color w:val="000000"/>
        </w:rPr>
        <w:t>week</w:t>
      </w:r>
      <w:r w:rsidR="00BD36B8" w:rsidRPr="00021160">
        <w:rPr>
          <w:rFonts w:ascii="Arial" w:hAnsi="Arial"/>
          <w:color w:val="000000"/>
        </w:rPr>
        <w:t>s</w:t>
      </w:r>
      <w:r w:rsidRPr="00021160">
        <w:rPr>
          <w:rFonts w:ascii="Arial" w:hAnsi="Arial"/>
          <w:color w:val="000000"/>
        </w:rPr>
        <w:t xml:space="preserve"> for all target groups within </w:t>
      </w:r>
      <w:r w:rsidR="00B463FE" w:rsidRPr="00021160">
        <w:rPr>
          <w:rFonts w:ascii="Arial" w:hAnsi="Arial"/>
          <w:color w:val="000000"/>
        </w:rPr>
        <w:t>T</w:t>
      </w:r>
      <w:r w:rsidRPr="00021160">
        <w:rPr>
          <w:rFonts w:ascii="Arial" w:hAnsi="Arial"/>
          <w:color w:val="000000"/>
        </w:rPr>
        <w:t xml:space="preserve">ier 1 to receive one dose of </w:t>
      </w:r>
      <w:r w:rsidR="003F713C" w:rsidRPr="00021160">
        <w:rPr>
          <w:rFonts w:ascii="Arial" w:hAnsi="Arial"/>
          <w:color w:val="000000"/>
        </w:rPr>
        <w:t xml:space="preserve">the </w:t>
      </w:r>
      <w:r w:rsidRPr="00021160">
        <w:rPr>
          <w:rFonts w:ascii="Arial" w:hAnsi="Arial"/>
          <w:color w:val="000000"/>
        </w:rPr>
        <w:t>vaccine.</w:t>
      </w:r>
      <w:r w:rsidR="0023293F" w:rsidRPr="00021160">
        <w:rPr>
          <w:rFonts w:ascii="Arial Narrow" w:hAnsi="Arial Narrow"/>
          <w:b/>
          <w:szCs w:val="28"/>
        </w:rPr>
        <w:br w:type="page"/>
      </w:r>
    </w:p>
    <w:p w14:paraId="288C7F2F" w14:textId="77777777" w:rsidR="006847C9" w:rsidRPr="009A1F7B" w:rsidRDefault="006847C9" w:rsidP="00C94231">
      <w:pPr>
        <w:pStyle w:val="Body"/>
        <w:outlineLvl w:val="2"/>
        <w:rPr>
          <w:rFonts w:ascii="Arial Narrow" w:hAnsi="Arial Narrow"/>
        </w:rPr>
      </w:pPr>
      <w:bookmarkStart w:id="239" w:name="_Toc496179381"/>
      <w:r w:rsidRPr="009A1F7B">
        <w:rPr>
          <w:rFonts w:ascii="Arial Narrow" w:hAnsi="Arial Narrow"/>
          <w:b/>
        </w:rPr>
        <w:lastRenderedPageBreak/>
        <w:t xml:space="preserve">Table B.2 – Week </w:t>
      </w:r>
      <w:r w:rsidR="00575231" w:rsidRPr="009A1F7B">
        <w:rPr>
          <w:rFonts w:ascii="Arial Narrow" w:hAnsi="Arial Narrow"/>
          <w:b/>
        </w:rPr>
        <w:t xml:space="preserve">1 Example of Hybrid Option </w:t>
      </w:r>
      <w:r w:rsidR="00771A45" w:rsidRPr="009A1F7B">
        <w:rPr>
          <w:rFonts w:ascii="Arial Narrow" w:hAnsi="Arial Narrow"/>
          <w:b/>
        </w:rPr>
        <w:t xml:space="preserve">allocating proportional coverage </w:t>
      </w:r>
      <w:r w:rsidRPr="009A1F7B">
        <w:rPr>
          <w:rFonts w:ascii="Arial Narrow" w:hAnsi="Arial Narrow"/>
          <w:b/>
        </w:rPr>
        <w:t xml:space="preserve">for somewhat limited vaccine supply scenario (1 million doses per week).  </w:t>
      </w:r>
      <w:r w:rsidRPr="009A1F7B">
        <w:rPr>
          <w:rFonts w:ascii="Arial Narrow" w:hAnsi="Arial Narrow"/>
        </w:rPr>
        <w:t>Week 1 vaccine supply will be allocated to sub-prioritization level A target groups.</w:t>
      </w:r>
      <w:bookmarkEnd w:id="239"/>
      <w:r w:rsidRPr="009A1F7B">
        <w:rPr>
          <w:rFonts w:ascii="Arial Narrow" w:hAnsi="Arial Narrow"/>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8"/>
        <w:gridCol w:w="1559"/>
        <w:gridCol w:w="1230"/>
        <w:gridCol w:w="1230"/>
        <w:gridCol w:w="1230"/>
        <w:gridCol w:w="1433"/>
      </w:tblGrid>
      <w:tr w:rsidR="006847C9" w:rsidRPr="009A1F7B" w14:paraId="288C7F37" w14:textId="77777777" w:rsidTr="00976439">
        <w:trPr>
          <w:tblHeader/>
          <w:jc w:val="center"/>
        </w:trPr>
        <w:tc>
          <w:tcPr>
            <w:tcW w:w="2678" w:type="dxa"/>
            <w:noWrap/>
            <w:tcMar>
              <w:top w:w="43" w:type="dxa"/>
              <w:left w:w="115" w:type="dxa"/>
              <w:bottom w:w="43" w:type="dxa"/>
              <w:right w:w="115" w:type="dxa"/>
            </w:tcMar>
            <w:vAlign w:val="center"/>
          </w:tcPr>
          <w:p w14:paraId="288C7F30" w14:textId="77777777" w:rsidR="006847C9" w:rsidRPr="009A1F7B" w:rsidRDefault="006847C9" w:rsidP="00976439">
            <w:pPr>
              <w:jc w:val="center"/>
              <w:rPr>
                <w:rFonts w:ascii="Arial Narrow" w:hAnsi="Arial Narrow"/>
                <w:b/>
                <w:bCs/>
              </w:rPr>
            </w:pPr>
            <w:bookmarkStart w:id="240" w:name="_Hlk225160036"/>
            <w:r w:rsidRPr="009A1F7B">
              <w:rPr>
                <w:rFonts w:ascii="Arial Narrow" w:hAnsi="Arial Narrow"/>
                <w:b/>
                <w:bCs/>
              </w:rPr>
              <w:t>Sub-prioritization Level</w:t>
            </w:r>
          </w:p>
          <w:p w14:paraId="288C7F31" w14:textId="77777777" w:rsidR="006847C9" w:rsidRPr="009A1F7B" w:rsidRDefault="006847C9" w:rsidP="00976439">
            <w:pPr>
              <w:jc w:val="center"/>
              <w:rPr>
                <w:rFonts w:ascii="Arial Narrow" w:hAnsi="Arial Narrow"/>
              </w:rPr>
            </w:pPr>
            <w:r w:rsidRPr="009A1F7B">
              <w:rPr>
                <w:rFonts w:ascii="Arial Narrow" w:hAnsi="Arial Narrow"/>
              </w:rPr>
              <w:t>Target Group</w:t>
            </w:r>
          </w:p>
        </w:tc>
        <w:tc>
          <w:tcPr>
            <w:tcW w:w="1559" w:type="dxa"/>
            <w:vAlign w:val="center"/>
          </w:tcPr>
          <w:p w14:paraId="288C7F32" w14:textId="77777777" w:rsidR="006847C9" w:rsidRPr="009A1F7B" w:rsidRDefault="006847C9" w:rsidP="00976439">
            <w:pPr>
              <w:jc w:val="center"/>
              <w:rPr>
                <w:rFonts w:ascii="Arial Narrow" w:hAnsi="Arial Narrow"/>
                <w:b/>
              </w:rPr>
            </w:pPr>
            <w:r w:rsidRPr="009A1F7B">
              <w:rPr>
                <w:rFonts w:ascii="Arial Narrow" w:hAnsi="Arial Narrow"/>
                <w:b/>
              </w:rPr>
              <w:t>Target Group Type</w:t>
            </w:r>
          </w:p>
        </w:tc>
        <w:tc>
          <w:tcPr>
            <w:tcW w:w="1230" w:type="dxa"/>
            <w:vAlign w:val="center"/>
          </w:tcPr>
          <w:p w14:paraId="288C7F33" w14:textId="77777777" w:rsidR="006847C9" w:rsidRPr="009A1F7B" w:rsidRDefault="006847C9" w:rsidP="004D1C41">
            <w:pPr>
              <w:jc w:val="center"/>
              <w:rPr>
                <w:rFonts w:ascii="Arial Narrow" w:hAnsi="Arial Narrow"/>
                <w:b/>
                <w:bCs/>
                <w:vertAlign w:val="superscript"/>
              </w:rPr>
            </w:pPr>
            <w:r w:rsidRPr="009A1F7B">
              <w:rPr>
                <w:rFonts w:ascii="Arial Narrow" w:hAnsi="Arial Narrow"/>
                <w:b/>
                <w:bCs/>
              </w:rPr>
              <w:t>Pop</w:t>
            </w:r>
            <w:r w:rsidR="004D1C41" w:rsidRPr="009A1F7B">
              <w:rPr>
                <w:rFonts w:ascii="Arial Narrow" w:hAnsi="Arial Narrow"/>
                <w:b/>
                <w:bCs/>
              </w:rPr>
              <w:t>ulation</w:t>
            </w:r>
            <w:r w:rsidRPr="009A1F7B">
              <w:rPr>
                <w:rFonts w:ascii="Arial Narrow" w:hAnsi="Arial Narrow"/>
                <w:b/>
                <w:bCs/>
              </w:rPr>
              <w:t xml:space="preserve"> Estimates</w:t>
            </w:r>
            <w:r w:rsidRPr="009A1F7B">
              <w:rPr>
                <w:rFonts w:ascii="Arial Narrow" w:hAnsi="Arial Narrow"/>
                <w:b/>
                <w:bCs/>
                <w:vertAlign w:val="superscript"/>
              </w:rPr>
              <w:t>1</w:t>
            </w:r>
          </w:p>
        </w:tc>
        <w:tc>
          <w:tcPr>
            <w:tcW w:w="1230" w:type="dxa"/>
            <w:vAlign w:val="center"/>
          </w:tcPr>
          <w:p w14:paraId="288C7F34" w14:textId="77777777" w:rsidR="006847C9" w:rsidRPr="009A1F7B" w:rsidRDefault="006847C9" w:rsidP="00976439">
            <w:pPr>
              <w:jc w:val="center"/>
              <w:rPr>
                <w:rFonts w:ascii="Arial Narrow" w:hAnsi="Arial Narrow"/>
                <w:b/>
                <w:bCs/>
              </w:rPr>
            </w:pPr>
            <w:r w:rsidRPr="009A1F7B">
              <w:rPr>
                <w:rFonts w:ascii="Arial Narrow" w:hAnsi="Arial Narrow"/>
                <w:b/>
                <w:bCs/>
              </w:rPr>
              <w:t>Target Group Percent of Sublevel</w:t>
            </w:r>
          </w:p>
        </w:tc>
        <w:tc>
          <w:tcPr>
            <w:tcW w:w="1230" w:type="dxa"/>
            <w:vAlign w:val="center"/>
          </w:tcPr>
          <w:p w14:paraId="288C7F35" w14:textId="77777777" w:rsidR="006847C9" w:rsidRPr="009A1F7B" w:rsidRDefault="006847C9" w:rsidP="00976439">
            <w:pPr>
              <w:jc w:val="center"/>
              <w:rPr>
                <w:rFonts w:ascii="Arial Narrow" w:hAnsi="Arial Narrow"/>
                <w:b/>
                <w:bCs/>
              </w:rPr>
            </w:pPr>
            <w:r w:rsidRPr="009A1F7B">
              <w:rPr>
                <w:rFonts w:ascii="Arial Narrow" w:hAnsi="Arial Narrow"/>
                <w:b/>
                <w:bCs/>
              </w:rPr>
              <w:t>Doses Allocated to Group by end of Week 1</w:t>
            </w:r>
          </w:p>
        </w:tc>
        <w:tc>
          <w:tcPr>
            <w:tcW w:w="1433" w:type="dxa"/>
            <w:vAlign w:val="center"/>
          </w:tcPr>
          <w:p w14:paraId="288C7F36" w14:textId="77777777" w:rsidR="006847C9" w:rsidRPr="009A1F7B" w:rsidRDefault="006847C9" w:rsidP="00976439">
            <w:pPr>
              <w:jc w:val="center"/>
              <w:rPr>
                <w:rFonts w:ascii="Arial Narrow" w:hAnsi="Arial Narrow"/>
                <w:b/>
                <w:bCs/>
              </w:rPr>
            </w:pPr>
            <w:r w:rsidRPr="009A1F7B">
              <w:rPr>
                <w:rFonts w:ascii="Arial Narrow" w:hAnsi="Arial Narrow"/>
                <w:b/>
                <w:bCs/>
              </w:rPr>
              <w:t>Percent of Target Group Covered by end of Week 1</w:t>
            </w:r>
          </w:p>
        </w:tc>
      </w:tr>
      <w:tr w:rsidR="006847C9" w:rsidRPr="009A1F7B" w14:paraId="288C7F40" w14:textId="77777777" w:rsidTr="00976439">
        <w:trPr>
          <w:jc w:val="center"/>
        </w:trPr>
        <w:tc>
          <w:tcPr>
            <w:tcW w:w="2678" w:type="dxa"/>
            <w:tcMar>
              <w:top w:w="43" w:type="dxa"/>
              <w:left w:w="115" w:type="dxa"/>
              <w:bottom w:w="43" w:type="dxa"/>
              <w:right w:w="115" w:type="dxa"/>
            </w:tcMar>
            <w:vAlign w:val="bottom"/>
          </w:tcPr>
          <w:p w14:paraId="288C7F3A" w14:textId="44655414" w:rsidR="006847C9" w:rsidRPr="009A1F7B" w:rsidRDefault="00E7654D" w:rsidP="00976439">
            <w:pPr>
              <w:rPr>
                <w:rFonts w:ascii="Arial Narrow" w:hAnsi="Arial Narrow"/>
              </w:rPr>
            </w:pPr>
            <w:r w:rsidRPr="009A1F7B">
              <w:rPr>
                <w:rFonts w:ascii="Arial Narrow" w:hAnsi="Arial Narrow"/>
                <w:b/>
                <w:bCs/>
              </w:rPr>
              <w:t>Sub-prioritization Level A</w:t>
            </w:r>
            <w:r w:rsidRPr="009A1F7B">
              <w:rPr>
                <w:rFonts w:ascii="Arial Narrow" w:hAnsi="Arial Narrow"/>
              </w:rPr>
              <w:t xml:space="preserve"> -</w:t>
            </w:r>
            <w:r w:rsidR="006847C9" w:rsidRPr="009A1F7B">
              <w:rPr>
                <w:rFonts w:ascii="Arial Narrow" w:hAnsi="Arial Narrow"/>
              </w:rPr>
              <w:t>Critical Public Health</w:t>
            </w:r>
          </w:p>
        </w:tc>
        <w:tc>
          <w:tcPr>
            <w:tcW w:w="1559" w:type="dxa"/>
            <w:vAlign w:val="bottom"/>
          </w:tcPr>
          <w:p w14:paraId="288C7F3B" w14:textId="77777777" w:rsidR="006847C9" w:rsidRPr="009A1F7B" w:rsidRDefault="006847C9" w:rsidP="00976439">
            <w:pPr>
              <w:jc w:val="center"/>
              <w:rPr>
                <w:rFonts w:ascii="Arial Narrow" w:hAnsi="Arial Narrow"/>
              </w:rPr>
            </w:pPr>
            <w:r w:rsidRPr="009A1F7B">
              <w:rPr>
                <w:rFonts w:ascii="Arial Narrow" w:hAnsi="Arial Narrow"/>
              </w:rPr>
              <w:t>Role-based</w:t>
            </w:r>
          </w:p>
        </w:tc>
        <w:tc>
          <w:tcPr>
            <w:tcW w:w="1230" w:type="dxa"/>
            <w:vAlign w:val="bottom"/>
          </w:tcPr>
          <w:p w14:paraId="288C7F3C" w14:textId="77777777" w:rsidR="006847C9" w:rsidRPr="009A1F7B" w:rsidRDefault="006847C9" w:rsidP="00976439">
            <w:pPr>
              <w:jc w:val="right"/>
              <w:rPr>
                <w:rFonts w:ascii="Arial Narrow" w:hAnsi="Arial Narrow"/>
              </w:rPr>
            </w:pPr>
            <w:r w:rsidRPr="009A1F7B">
              <w:rPr>
                <w:rFonts w:ascii="Arial Narrow" w:hAnsi="Arial Narrow"/>
              </w:rPr>
              <w:t>36,000</w:t>
            </w:r>
          </w:p>
        </w:tc>
        <w:tc>
          <w:tcPr>
            <w:tcW w:w="1230" w:type="dxa"/>
            <w:vAlign w:val="bottom"/>
          </w:tcPr>
          <w:p w14:paraId="288C7F3D" w14:textId="77777777" w:rsidR="006847C9" w:rsidRPr="009A1F7B" w:rsidRDefault="006847C9" w:rsidP="00976439">
            <w:pPr>
              <w:jc w:val="right"/>
              <w:rPr>
                <w:rFonts w:ascii="Arial Narrow" w:hAnsi="Arial Narrow"/>
              </w:rPr>
            </w:pPr>
            <w:r w:rsidRPr="009A1F7B">
              <w:rPr>
                <w:rFonts w:ascii="Arial Narrow" w:hAnsi="Arial Narrow"/>
              </w:rPr>
              <w:t>*2.5%</w:t>
            </w:r>
          </w:p>
        </w:tc>
        <w:tc>
          <w:tcPr>
            <w:tcW w:w="1230" w:type="dxa"/>
          </w:tcPr>
          <w:p w14:paraId="288C7F3E" w14:textId="77777777" w:rsidR="006847C9" w:rsidRPr="009A1F7B" w:rsidRDefault="006847C9" w:rsidP="00976439">
            <w:pPr>
              <w:jc w:val="right"/>
              <w:rPr>
                <w:rFonts w:ascii="Arial Narrow" w:hAnsi="Arial Narrow"/>
              </w:rPr>
            </w:pPr>
            <w:r w:rsidRPr="009A1F7B">
              <w:rPr>
                <w:rFonts w:ascii="Arial Narrow" w:hAnsi="Arial Narrow"/>
              </w:rPr>
              <w:t xml:space="preserve">**25 ,000 </w:t>
            </w:r>
          </w:p>
        </w:tc>
        <w:tc>
          <w:tcPr>
            <w:tcW w:w="1433" w:type="dxa"/>
            <w:vAlign w:val="bottom"/>
          </w:tcPr>
          <w:p w14:paraId="288C7F3F" w14:textId="77777777" w:rsidR="006847C9" w:rsidRPr="009A1F7B" w:rsidRDefault="006847C9" w:rsidP="00976439">
            <w:pPr>
              <w:jc w:val="right"/>
              <w:rPr>
                <w:rFonts w:ascii="Arial Narrow" w:hAnsi="Arial Narrow"/>
              </w:rPr>
            </w:pPr>
            <w:r w:rsidRPr="009A1F7B">
              <w:rPr>
                <w:rFonts w:ascii="Arial Narrow" w:hAnsi="Arial Narrow"/>
              </w:rPr>
              <w:t>***69%</w:t>
            </w:r>
          </w:p>
        </w:tc>
      </w:tr>
      <w:tr w:rsidR="006847C9" w:rsidRPr="009A1F7B" w14:paraId="288C7F47" w14:textId="77777777" w:rsidTr="00976439">
        <w:trPr>
          <w:jc w:val="center"/>
        </w:trPr>
        <w:tc>
          <w:tcPr>
            <w:tcW w:w="2678" w:type="dxa"/>
            <w:tcMar>
              <w:top w:w="43" w:type="dxa"/>
              <w:left w:w="115" w:type="dxa"/>
              <w:bottom w:w="43" w:type="dxa"/>
              <w:right w:w="115" w:type="dxa"/>
            </w:tcMar>
            <w:vAlign w:val="bottom"/>
          </w:tcPr>
          <w:p w14:paraId="288C7F41" w14:textId="6D000293" w:rsidR="006847C9" w:rsidRPr="009A1F7B" w:rsidRDefault="00E7654D" w:rsidP="00976439">
            <w:pPr>
              <w:rPr>
                <w:rFonts w:ascii="Arial Narrow" w:hAnsi="Arial Narrow"/>
              </w:rPr>
            </w:pPr>
            <w:r w:rsidRPr="009A1F7B">
              <w:rPr>
                <w:rFonts w:ascii="Arial Narrow" w:hAnsi="Arial Narrow"/>
                <w:b/>
                <w:bCs/>
              </w:rPr>
              <w:t>Sub-prioritization Level A</w:t>
            </w:r>
            <w:r w:rsidRPr="009A1F7B">
              <w:rPr>
                <w:rFonts w:ascii="Arial Narrow" w:hAnsi="Arial Narrow"/>
              </w:rPr>
              <w:t xml:space="preserve"> -</w:t>
            </w:r>
            <w:r w:rsidR="006847C9" w:rsidRPr="009A1F7B">
              <w:rPr>
                <w:rFonts w:ascii="Arial Narrow" w:hAnsi="Arial Narrow"/>
              </w:rPr>
              <w:t>Critical Medical Care</w:t>
            </w:r>
          </w:p>
        </w:tc>
        <w:tc>
          <w:tcPr>
            <w:tcW w:w="1559" w:type="dxa"/>
            <w:vAlign w:val="bottom"/>
          </w:tcPr>
          <w:p w14:paraId="288C7F42" w14:textId="77777777" w:rsidR="006847C9" w:rsidRPr="009A1F7B" w:rsidRDefault="006847C9" w:rsidP="00976439">
            <w:pPr>
              <w:jc w:val="center"/>
              <w:rPr>
                <w:rFonts w:ascii="Arial Narrow" w:hAnsi="Arial Narrow"/>
              </w:rPr>
            </w:pPr>
            <w:r w:rsidRPr="009A1F7B">
              <w:rPr>
                <w:rFonts w:ascii="Arial Narrow" w:hAnsi="Arial Narrow"/>
              </w:rPr>
              <w:t>Role-based</w:t>
            </w:r>
          </w:p>
        </w:tc>
        <w:tc>
          <w:tcPr>
            <w:tcW w:w="1230" w:type="dxa"/>
            <w:vAlign w:val="bottom"/>
          </w:tcPr>
          <w:p w14:paraId="288C7F43" w14:textId="77777777" w:rsidR="006847C9" w:rsidRPr="009A1F7B" w:rsidRDefault="006847C9" w:rsidP="00976439">
            <w:pPr>
              <w:jc w:val="right"/>
              <w:rPr>
                <w:rFonts w:ascii="Arial Narrow" w:hAnsi="Arial Narrow"/>
              </w:rPr>
            </w:pPr>
            <w:r w:rsidRPr="009A1F7B">
              <w:rPr>
                <w:rFonts w:ascii="Arial Narrow" w:hAnsi="Arial Narrow"/>
              </w:rPr>
              <w:t>1,100,000</w:t>
            </w:r>
          </w:p>
        </w:tc>
        <w:tc>
          <w:tcPr>
            <w:tcW w:w="1230" w:type="dxa"/>
            <w:vAlign w:val="bottom"/>
          </w:tcPr>
          <w:p w14:paraId="288C7F44" w14:textId="77777777" w:rsidR="006847C9" w:rsidRPr="009A1F7B" w:rsidRDefault="006847C9" w:rsidP="00976439">
            <w:pPr>
              <w:jc w:val="right"/>
              <w:rPr>
                <w:rFonts w:ascii="Arial Narrow" w:hAnsi="Arial Narrow"/>
              </w:rPr>
            </w:pPr>
            <w:r w:rsidRPr="009A1F7B">
              <w:rPr>
                <w:rFonts w:ascii="Arial Narrow" w:hAnsi="Arial Narrow"/>
              </w:rPr>
              <w:t>78%</w:t>
            </w:r>
          </w:p>
        </w:tc>
        <w:tc>
          <w:tcPr>
            <w:tcW w:w="1230" w:type="dxa"/>
          </w:tcPr>
          <w:p w14:paraId="288C7F45" w14:textId="77777777" w:rsidR="006847C9" w:rsidRPr="009A1F7B" w:rsidRDefault="006847C9" w:rsidP="00976439">
            <w:pPr>
              <w:jc w:val="right"/>
              <w:rPr>
                <w:rFonts w:ascii="Arial Narrow" w:hAnsi="Arial Narrow"/>
              </w:rPr>
            </w:pPr>
            <w:r w:rsidRPr="009A1F7B">
              <w:rPr>
                <w:rFonts w:ascii="Arial Narrow" w:hAnsi="Arial Narrow"/>
              </w:rPr>
              <w:t xml:space="preserve">780,000 </w:t>
            </w:r>
          </w:p>
        </w:tc>
        <w:tc>
          <w:tcPr>
            <w:tcW w:w="1433" w:type="dxa"/>
            <w:vAlign w:val="bottom"/>
          </w:tcPr>
          <w:p w14:paraId="288C7F46" w14:textId="77777777" w:rsidR="006847C9" w:rsidRPr="009A1F7B" w:rsidRDefault="006847C9" w:rsidP="00976439">
            <w:pPr>
              <w:jc w:val="right"/>
              <w:rPr>
                <w:rFonts w:ascii="Arial Narrow" w:hAnsi="Arial Narrow"/>
              </w:rPr>
            </w:pPr>
            <w:r w:rsidRPr="009A1F7B">
              <w:rPr>
                <w:rFonts w:ascii="Arial Narrow" w:hAnsi="Arial Narrow"/>
              </w:rPr>
              <w:t>71%</w:t>
            </w:r>
          </w:p>
        </w:tc>
      </w:tr>
      <w:tr w:rsidR="006847C9" w:rsidRPr="009A1F7B" w14:paraId="288C7F4F" w14:textId="77777777" w:rsidTr="00976439">
        <w:trPr>
          <w:jc w:val="center"/>
        </w:trPr>
        <w:tc>
          <w:tcPr>
            <w:tcW w:w="2678" w:type="dxa"/>
            <w:tcBorders>
              <w:bottom w:val="dashSmallGap" w:sz="4" w:space="0" w:color="auto"/>
            </w:tcBorders>
            <w:tcMar>
              <w:top w:w="43" w:type="dxa"/>
              <w:left w:w="115" w:type="dxa"/>
              <w:bottom w:w="43" w:type="dxa"/>
              <w:right w:w="115" w:type="dxa"/>
            </w:tcMar>
            <w:vAlign w:val="bottom"/>
          </w:tcPr>
          <w:p w14:paraId="288C7F48" w14:textId="3C5FB8EB" w:rsidR="006847C9" w:rsidRPr="009A1F7B" w:rsidRDefault="00E7654D" w:rsidP="00976439">
            <w:pPr>
              <w:rPr>
                <w:rFonts w:ascii="Arial Narrow" w:hAnsi="Arial Narrow"/>
              </w:rPr>
            </w:pPr>
            <w:r w:rsidRPr="009A1F7B">
              <w:rPr>
                <w:rFonts w:ascii="Arial Narrow" w:hAnsi="Arial Narrow"/>
                <w:b/>
                <w:bCs/>
              </w:rPr>
              <w:t>Sub-prioritization Level A</w:t>
            </w:r>
            <w:r w:rsidRPr="009A1F7B">
              <w:rPr>
                <w:rFonts w:ascii="Arial Narrow" w:hAnsi="Arial Narrow"/>
              </w:rPr>
              <w:t xml:space="preserve"> -</w:t>
            </w:r>
            <w:r w:rsidR="006847C9" w:rsidRPr="009A1F7B">
              <w:rPr>
                <w:rFonts w:ascii="Arial Narrow" w:hAnsi="Arial Narrow"/>
              </w:rPr>
              <w:t xml:space="preserve">Critical Public Safety </w:t>
            </w:r>
          </w:p>
          <w:p w14:paraId="288C7F49" w14:textId="77777777" w:rsidR="006847C9" w:rsidRPr="009A1F7B" w:rsidRDefault="006847C9" w:rsidP="00976439">
            <w:pPr>
              <w:rPr>
                <w:rFonts w:ascii="Arial Narrow" w:hAnsi="Arial Narrow"/>
              </w:rPr>
            </w:pPr>
            <w:r w:rsidRPr="009A1F7B">
              <w:rPr>
                <w:rFonts w:ascii="Arial Narrow" w:hAnsi="Arial Narrow"/>
              </w:rPr>
              <w:t>(police, fire, corrections)</w:t>
            </w:r>
          </w:p>
        </w:tc>
        <w:tc>
          <w:tcPr>
            <w:tcW w:w="1559" w:type="dxa"/>
            <w:tcBorders>
              <w:bottom w:val="dashSmallGap" w:sz="4" w:space="0" w:color="auto"/>
            </w:tcBorders>
            <w:vAlign w:val="bottom"/>
          </w:tcPr>
          <w:p w14:paraId="288C7F4A" w14:textId="77777777" w:rsidR="006847C9" w:rsidRPr="009A1F7B" w:rsidRDefault="006847C9" w:rsidP="00976439">
            <w:pPr>
              <w:jc w:val="center"/>
              <w:rPr>
                <w:rFonts w:ascii="Arial Narrow" w:hAnsi="Arial Narrow"/>
              </w:rPr>
            </w:pPr>
            <w:r w:rsidRPr="009A1F7B">
              <w:rPr>
                <w:rFonts w:ascii="Arial Narrow" w:hAnsi="Arial Narrow"/>
              </w:rPr>
              <w:t>Role-based</w:t>
            </w:r>
          </w:p>
        </w:tc>
        <w:tc>
          <w:tcPr>
            <w:tcW w:w="1230" w:type="dxa"/>
            <w:tcBorders>
              <w:bottom w:val="dashSmallGap" w:sz="4" w:space="0" w:color="auto"/>
            </w:tcBorders>
            <w:vAlign w:val="bottom"/>
          </w:tcPr>
          <w:p w14:paraId="288C7F4B" w14:textId="77777777" w:rsidR="006847C9" w:rsidRPr="009A1F7B" w:rsidRDefault="006847C9" w:rsidP="00976439">
            <w:pPr>
              <w:jc w:val="right"/>
              <w:rPr>
                <w:rFonts w:ascii="Arial Narrow" w:hAnsi="Arial Narrow"/>
              </w:rPr>
            </w:pPr>
            <w:r w:rsidRPr="009A1F7B">
              <w:rPr>
                <w:rFonts w:ascii="Arial Narrow" w:hAnsi="Arial Narrow"/>
              </w:rPr>
              <w:t>275,000</w:t>
            </w:r>
          </w:p>
        </w:tc>
        <w:tc>
          <w:tcPr>
            <w:tcW w:w="1230" w:type="dxa"/>
            <w:tcBorders>
              <w:bottom w:val="dashSmallGap" w:sz="4" w:space="0" w:color="auto"/>
            </w:tcBorders>
            <w:vAlign w:val="bottom"/>
          </w:tcPr>
          <w:p w14:paraId="288C7F4C" w14:textId="77777777" w:rsidR="006847C9" w:rsidRPr="009A1F7B" w:rsidRDefault="006847C9" w:rsidP="00976439">
            <w:pPr>
              <w:jc w:val="right"/>
              <w:rPr>
                <w:rFonts w:ascii="Arial Narrow" w:hAnsi="Arial Narrow"/>
              </w:rPr>
            </w:pPr>
            <w:r w:rsidRPr="009A1F7B">
              <w:rPr>
                <w:rFonts w:ascii="Arial Narrow" w:hAnsi="Arial Narrow"/>
              </w:rPr>
              <w:t>19.5%</w:t>
            </w:r>
          </w:p>
        </w:tc>
        <w:tc>
          <w:tcPr>
            <w:tcW w:w="1230" w:type="dxa"/>
            <w:tcBorders>
              <w:bottom w:val="dashSmallGap" w:sz="4" w:space="0" w:color="auto"/>
            </w:tcBorders>
            <w:vAlign w:val="center"/>
          </w:tcPr>
          <w:p w14:paraId="288C7F4D" w14:textId="77777777" w:rsidR="006847C9" w:rsidRPr="009A1F7B" w:rsidRDefault="006847C9" w:rsidP="00976439">
            <w:pPr>
              <w:jc w:val="right"/>
              <w:rPr>
                <w:rFonts w:ascii="Arial Narrow" w:hAnsi="Arial Narrow"/>
              </w:rPr>
            </w:pPr>
            <w:r w:rsidRPr="009A1F7B">
              <w:rPr>
                <w:rFonts w:ascii="Arial Narrow" w:hAnsi="Arial Narrow"/>
              </w:rPr>
              <w:t xml:space="preserve">195,000 </w:t>
            </w:r>
          </w:p>
        </w:tc>
        <w:tc>
          <w:tcPr>
            <w:tcW w:w="1433" w:type="dxa"/>
            <w:tcBorders>
              <w:bottom w:val="dashSmallGap" w:sz="4" w:space="0" w:color="auto"/>
            </w:tcBorders>
            <w:vAlign w:val="bottom"/>
          </w:tcPr>
          <w:p w14:paraId="288C7F4E" w14:textId="77777777" w:rsidR="006847C9" w:rsidRPr="009A1F7B" w:rsidRDefault="006847C9" w:rsidP="00976439">
            <w:pPr>
              <w:jc w:val="right"/>
              <w:rPr>
                <w:rFonts w:ascii="Arial Narrow" w:hAnsi="Arial Narrow"/>
              </w:rPr>
            </w:pPr>
            <w:r w:rsidRPr="009A1F7B">
              <w:rPr>
                <w:rFonts w:ascii="Arial Narrow" w:hAnsi="Arial Narrow"/>
              </w:rPr>
              <w:t>71%</w:t>
            </w:r>
          </w:p>
        </w:tc>
      </w:tr>
      <w:tr w:rsidR="006847C9" w:rsidRPr="009A1F7B" w14:paraId="288C7F56" w14:textId="77777777" w:rsidTr="00976439">
        <w:trPr>
          <w:jc w:val="center"/>
        </w:trPr>
        <w:tc>
          <w:tcPr>
            <w:tcW w:w="2678" w:type="dxa"/>
            <w:tcBorders>
              <w:top w:val="dashSmallGap" w:sz="4" w:space="0" w:color="auto"/>
              <w:bottom w:val="single" w:sz="12" w:space="0" w:color="auto"/>
            </w:tcBorders>
            <w:shd w:val="clear" w:color="auto" w:fill="FFFF99"/>
            <w:tcMar>
              <w:top w:w="43" w:type="dxa"/>
              <w:left w:w="115" w:type="dxa"/>
              <w:bottom w:w="43" w:type="dxa"/>
              <w:right w:w="115" w:type="dxa"/>
            </w:tcMar>
            <w:vAlign w:val="bottom"/>
          </w:tcPr>
          <w:p w14:paraId="288C7F50" w14:textId="77777777" w:rsidR="006847C9" w:rsidRPr="009A1F7B" w:rsidRDefault="006847C9" w:rsidP="00976439">
            <w:pPr>
              <w:rPr>
                <w:rFonts w:ascii="Arial Narrow" w:hAnsi="Arial Narrow"/>
              </w:rPr>
            </w:pPr>
            <w:r w:rsidRPr="009A1F7B">
              <w:rPr>
                <w:rFonts w:ascii="Arial Narrow" w:hAnsi="Arial Narrow"/>
                <w:b/>
                <w:bCs/>
              </w:rPr>
              <w:t>Total Sub-prioritization Level A</w:t>
            </w:r>
          </w:p>
        </w:tc>
        <w:tc>
          <w:tcPr>
            <w:tcW w:w="1559" w:type="dxa"/>
            <w:tcBorders>
              <w:top w:val="dashSmallGap" w:sz="4" w:space="0" w:color="auto"/>
              <w:bottom w:val="single" w:sz="12" w:space="0" w:color="auto"/>
            </w:tcBorders>
            <w:shd w:val="clear" w:color="auto" w:fill="FFFF99"/>
            <w:vAlign w:val="bottom"/>
          </w:tcPr>
          <w:p w14:paraId="288C7F51" w14:textId="77777777" w:rsidR="006847C9" w:rsidRPr="009A1F7B" w:rsidRDefault="006847C9" w:rsidP="00976439">
            <w:pPr>
              <w:jc w:val="center"/>
              <w:rPr>
                <w:rFonts w:ascii="Arial Narrow" w:hAnsi="Arial Narrow"/>
              </w:rPr>
            </w:pPr>
          </w:p>
        </w:tc>
        <w:tc>
          <w:tcPr>
            <w:tcW w:w="1230" w:type="dxa"/>
            <w:tcBorders>
              <w:top w:val="dashSmallGap" w:sz="4" w:space="0" w:color="auto"/>
              <w:bottom w:val="single" w:sz="12" w:space="0" w:color="auto"/>
            </w:tcBorders>
            <w:shd w:val="clear" w:color="auto" w:fill="FFFF99"/>
            <w:vAlign w:val="bottom"/>
          </w:tcPr>
          <w:p w14:paraId="288C7F52" w14:textId="77777777" w:rsidR="006847C9" w:rsidRPr="009A1F7B" w:rsidRDefault="006847C9" w:rsidP="00976439">
            <w:pPr>
              <w:jc w:val="right"/>
              <w:rPr>
                <w:rFonts w:ascii="Arial Narrow" w:hAnsi="Arial Narrow"/>
              </w:rPr>
            </w:pPr>
            <w:r w:rsidRPr="009A1F7B">
              <w:rPr>
                <w:rFonts w:ascii="Arial Narrow" w:hAnsi="Arial Narrow"/>
                <w:b/>
                <w:bCs/>
              </w:rPr>
              <w:t>1,411,000</w:t>
            </w:r>
          </w:p>
        </w:tc>
        <w:tc>
          <w:tcPr>
            <w:tcW w:w="1230" w:type="dxa"/>
            <w:tcBorders>
              <w:top w:val="dashSmallGap" w:sz="4" w:space="0" w:color="auto"/>
              <w:bottom w:val="single" w:sz="12" w:space="0" w:color="auto"/>
            </w:tcBorders>
            <w:shd w:val="clear" w:color="auto" w:fill="FFFF99"/>
            <w:vAlign w:val="bottom"/>
          </w:tcPr>
          <w:p w14:paraId="288C7F53" w14:textId="77777777" w:rsidR="006847C9" w:rsidRPr="009A1F7B" w:rsidRDefault="006847C9" w:rsidP="00976439">
            <w:pPr>
              <w:jc w:val="right"/>
              <w:rPr>
                <w:rFonts w:ascii="Arial Narrow" w:hAnsi="Arial Narrow"/>
              </w:rPr>
            </w:pPr>
          </w:p>
        </w:tc>
        <w:tc>
          <w:tcPr>
            <w:tcW w:w="1230" w:type="dxa"/>
            <w:tcBorders>
              <w:top w:val="dashSmallGap" w:sz="4" w:space="0" w:color="auto"/>
              <w:bottom w:val="single" w:sz="12" w:space="0" w:color="auto"/>
            </w:tcBorders>
            <w:shd w:val="clear" w:color="auto" w:fill="FFFF99"/>
            <w:vAlign w:val="center"/>
          </w:tcPr>
          <w:p w14:paraId="288C7F54" w14:textId="77777777" w:rsidR="006847C9" w:rsidRPr="009A1F7B" w:rsidRDefault="006847C9" w:rsidP="00976439">
            <w:pPr>
              <w:jc w:val="right"/>
              <w:rPr>
                <w:rFonts w:ascii="Arial Narrow" w:hAnsi="Arial Narrow"/>
                <w:b/>
                <w:bCs/>
              </w:rPr>
            </w:pPr>
            <w:r w:rsidRPr="009A1F7B">
              <w:rPr>
                <w:rFonts w:ascii="Arial Narrow" w:hAnsi="Arial Narrow"/>
                <w:b/>
                <w:bCs/>
              </w:rPr>
              <w:t>1,000,000</w:t>
            </w:r>
          </w:p>
        </w:tc>
        <w:tc>
          <w:tcPr>
            <w:tcW w:w="1433" w:type="dxa"/>
            <w:tcBorders>
              <w:top w:val="dashSmallGap" w:sz="4" w:space="0" w:color="auto"/>
              <w:bottom w:val="single" w:sz="12" w:space="0" w:color="auto"/>
            </w:tcBorders>
            <w:shd w:val="clear" w:color="auto" w:fill="FFFF99"/>
            <w:vAlign w:val="bottom"/>
          </w:tcPr>
          <w:p w14:paraId="288C7F55" w14:textId="77777777" w:rsidR="006847C9" w:rsidRPr="009A1F7B" w:rsidRDefault="006847C9" w:rsidP="00976439">
            <w:pPr>
              <w:jc w:val="right"/>
              <w:rPr>
                <w:rFonts w:ascii="Arial Narrow" w:hAnsi="Arial Narrow"/>
              </w:rPr>
            </w:pPr>
          </w:p>
        </w:tc>
      </w:tr>
      <w:tr w:rsidR="006847C9" w:rsidRPr="009A1F7B" w14:paraId="288C7F5F" w14:textId="77777777" w:rsidTr="00976439">
        <w:trPr>
          <w:jc w:val="center"/>
        </w:trPr>
        <w:tc>
          <w:tcPr>
            <w:tcW w:w="2678" w:type="dxa"/>
            <w:tcMar>
              <w:top w:w="43" w:type="dxa"/>
              <w:left w:w="115" w:type="dxa"/>
              <w:bottom w:w="43" w:type="dxa"/>
              <w:right w:w="115" w:type="dxa"/>
            </w:tcMar>
            <w:vAlign w:val="bottom"/>
          </w:tcPr>
          <w:p w14:paraId="288C7F59" w14:textId="04AE46AC" w:rsidR="006847C9" w:rsidRPr="009A1F7B" w:rsidRDefault="00E7654D" w:rsidP="00976439">
            <w:pPr>
              <w:rPr>
                <w:rFonts w:ascii="Arial Narrow" w:hAnsi="Arial Narrow"/>
              </w:rPr>
            </w:pPr>
            <w:r w:rsidRPr="009A1F7B">
              <w:rPr>
                <w:rFonts w:ascii="Arial Narrow" w:hAnsi="Arial Narrow"/>
                <w:b/>
                <w:bCs/>
              </w:rPr>
              <w:t>Sub-prioritization Level B</w:t>
            </w:r>
            <w:r w:rsidRPr="009A1F7B">
              <w:rPr>
                <w:rFonts w:ascii="Arial Narrow" w:hAnsi="Arial Narrow"/>
              </w:rPr>
              <w:t xml:space="preserve"> </w:t>
            </w:r>
            <w:r w:rsidR="006847C9" w:rsidRPr="009A1F7B">
              <w:rPr>
                <w:rFonts w:ascii="Arial Narrow" w:hAnsi="Arial Narrow"/>
              </w:rPr>
              <w:t>Pregnant Women</w:t>
            </w:r>
          </w:p>
        </w:tc>
        <w:tc>
          <w:tcPr>
            <w:tcW w:w="1559" w:type="dxa"/>
            <w:vAlign w:val="bottom"/>
          </w:tcPr>
          <w:p w14:paraId="288C7F5A" w14:textId="77777777" w:rsidR="006847C9" w:rsidRPr="009A1F7B" w:rsidRDefault="006847C9" w:rsidP="00976439">
            <w:pPr>
              <w:jc w:val="center"/>
              <w:rPr>
                <w:rFonts w:ascii="Arial Narrow" w:hAnsi="Arial Narrow"/>
              </w:rPr>
            </w:pPr>
            <w:r w:rsidRPr="009A1F7B">
              <w:rPr>
                <w:rFonts w:ascii="Arial Narrow" w:hAnsi="Arial Narrow"/>
              </w:rPr>
              <w:t>Health-vulnerable</w:t>
            </w:r>
          </w:p>
        </w:tc>
        <w:tc>
          <w:tcPr>
            <w:tcW w:w="1230" w:type="dxa"/>
            <w:vAlign w:val="bottom"/>
          </w:tcPr>
          <w:p w14:paraId="288C7F5B" w14:textId="77777777" w:rsidR="006847C9" w:rsidRPr="009A1F7B" w:rsidRDefault="006847C9" w:rsidP="00976439">
            <w:pPr>
              <w:jc w:val="right"/>
              <w:rPr>
                <w:rFonts w:ascii="Arial Narrow" w:hAnsi="Arial Narrow"/>
              </w:rPr>
            </w:pPr>
            <w:r w:rsidRPr="009A1F7B">
              <w:rPr>
                <w:rFonts w:ascii="Arial Narrow" w:hAnsi="Arial Narrow"/>
              </w:rPr>
              <w:t>560,000</w:t>
            </w:r>
          </w:p>
        </w:tc>
        <w:tc>
          <w:tcPr>
            <w:tcW w:w="1230" w:type="dxa"/>
            <w:vAlign w:val="bottom"/>
          </w:tcPr>
          <w:p w14:paraId="288C7F5C" w14:textId="77777777" w:rsidR="006847C9" w:rsidRPr="009A1F7B" w:rsidRDefault="006847C9" w:rsidP="00976439">
            <w:pPr>
              <w:jc w:val="right"/>
              <w:rPr>
                <w:rFonts w:ascii="Arial Narrow" w:hAnsi="Arial Narrow"/>
              </w:rPr>
            </w:pPr>
            <w:r w:rsidRPr="009A1F7B">
              <w:rPr>
                <w:rFonts w:ascii="Arial Narrow" w:hAnsi="Arial Narrow"/>
              </w:rPr>
              <w:t>29%</w:t>
            </w:r>
          </w:p>
        </w:tc>
        <w:tc>
          <w:tcPr>
            <w:tcW w:w="1230" w:type="dxa"/>
            <w:vAlign w:val="bottom"/>
          </w:tcPr>
          <w:p w14:paraId="288C7F5D" w14:textId="77777777" w:rsidR="006847C9" w:rsidRPr="009A1F7B" w:rsidRDefault="006847C9" w:rsidP="00976439">
            <w:pPr>
              <w:jc w:val="right"/>
              <w:rPr>
                <w:rFonts w:ascii="Arial Narrow" w:hAnsi="Arial Narrow"/>
              </w:rPr>
            </w:pPr>
            <w:r w:rsidRPr="009A1F7B">
              <w:rPr>
                <w:rFonts w:ascii="Arial Narrow" w:hAnsi="Arial Narrow"/>
              </w:rPr>
              <w:t>0</w:t>
            </w:r>
          </w:p>
        </w:tc>
        <w:tc>
          <w:tcPr>
            <w:tcW w:w="1433" w:type="dxa"/>
            <w:vAlign w:val="bottom"/>
          </w:tcPr>
          <w:p w14:paraId="288C7F5E" w14:textId="77777777" w:rsidR="006847C9" w:rsidRPr="009A1F7B" w:rsidRDefault="006847C9" w:rsidP="00976439">
            <w:pPr>
              <w:jc w:val="right"/>
              <w:rPr>
                <w:rFonts w:ascii="Arial Narrow" w:hAnsi="Arial Narrow"/>
              </w:rPr>
            </w:pPr>
            <w:r w:rsidRPr="009A1F7B">
              <w:rPr>
                <w:rFonts w:ascii="Arial Narrow" w:hAnsi="Arial Narrow"/>
              </w:rPr>
              <w:t>0%</w:t>
            </w:r>
          </w:p>
        </w:tc>
      </w:tr>
      <w:tr w:rsidR="006847C9" w:rsidRPr="009A1F7B" w14:paraId="288C7F66" w14:textId="77777777" w:rsidTr="00976439">
        <w:trPr>
          <w:jc w:val="center"/>
        </w:trPr>
        <w:tc>
          <w:tcPr>
            <w:tcW w:w="2678" w:type="dxa"/>
            <w:tcBorders>
              <w:bottom w:val="dashSmallGap" w:sz="4" w:space="0" w:color="auto"/>
            </w:tcBorders>
            <w:tcMar>
              <w:top w:w="43" w:type="dxa"/>
              <w:left w:w="115" w:type="dxa"/>
              <w:bottom w:w="43" w:type="dxa"/>
              <w:right w:w="115" w:type="dxa"/>
            </w:tcMar>
            <w:vAlign w:val="bottom"/>
          </w:tcPr>
          <w:p w14:paraId="288C7F60" w14:textId="1E2A9C26" w:rsidR="006847C9" w:rsidRPr="009A1F7B" w:rsidRDefault="00E7654D" w:rsidP="00976439">
            <w:pPr>
              <w:rPr>
                <w:rFonts w:ascii="Arial Narrow" w:hAnsi="Arial Narrow"/>
              </w:rPr>
            </w:pPr>
            <w:r w:rsidRPr="009A1F7B">
              <w:rPr>
                <w:rFonts w:ascii="Arial Narrow" w:hAnsi="Arial Narrow"/>
                <w:b/>
                <w:bCs/>
              </w:rPr>
              <w:t>Sub-prioritization Level B</w:t>
            </w:r>
            <w:r w:rsidRPr="009A1F7B">
              <w:rPr>
                <w:rFonts w:ascii="Arial Narrow" w:hAnsi="Arial Narrow"/>
              </w:rPr>
              <w:t xml:space="preserve"> </w:t>
            </w:r>
            <w:r w:rsidR="006847C9" w:rsidRPr="009A1F7B">
              <w:rPr>
                <w:rFonts w:ascii="Arial Narrow" w:hAnsi="Arial Narrow"/>
              </w:rPr>
              <w:t>Infants and Toddlers, 6-35 months</w:t>
            </w:r>
          </w:p>
        </w:tc>
        <w:tc>
          <w:tcPr>
            <w:tcW w:w="1559" w:type="dxa"/>
            <w:tcBorders>
              <w:bottom w:val="dashSmallGap" w:sz="4" w:space="0" w:color="auto"/>
            </w:tcBorders>
            <w:vAlign w:val="bottom"/>
          </w:tcPr>
          <w:p w14:paraId="288C7F61" w14:textId="77777777" w:rsidR="006847C9" w:rsidRPr="009A1F7B" w:rsidRDefault="006847C9" w:rsidP="00976439">
            <w:pPr>
              <w:jc w:val="center"/>
              <w:rPr>
                <w:rFonts w:ascii="Arial Narrow" w:hAnsi="Arial Narrow"/>
              </w:rPr>
            </w:pPr>
            <w:r w:rsidRPr="009A1F7B">
              <w:rPr>
                <w:rFonts w:ascii="Arial Narrow" w:hAnsi="Arial Narrow"/>
              </w:rPr>
              <w:t>Health-vulnerable</w:t>
            </w:r>
          </w:p>
        </w:tc>
        <w:tc>
          <w:tcPr>
            <w:tcW w:w="1230" w:type="dxa"/>
            <w:tcBorders>
              <w:bottom w:val="dashSmallGap" w:sz="4" w:space="0" w:color="auto"/>
            </w:tcBorders>
            <w:vAlign w:val="bottom"/>
          </w:tcPr>
          <w:p w14:paraId="288C7F62" w14:textId="77777777" w:rsidR="006847C9" w:rsidRPr="009A1F7B" w:rsidRDefault="006847C9" w:rsidP="00976439">
            <w:pPr>
              <w:jc w:val="right"/>
              <w:rPr>
                <w:rFonts w:ascii="Arial Narrow" w:hAnsi="Arial Narrow"/>
              </w:rPr>
            </w:pPr>
            <w:r w:rsidRPr="009A1F7B">
              <w:rPr>
                <w:rFonts w:ascii="Arial Narrow" w:hAnsi="Arial Narrow"/>
              </w:rPr>
              <w:t>1,370,000</w:t>
            </w:r>
          </w:p>
        </w:tc>
        <w:tc>
          <w:tcPr>
            <w:tcW w:w="1230" w:type="dxa"/>
            <w:tcBorders>
              <w:bottom w:val="dashSmallGap" w:sz="4" w:space="0" w:color="auto"/>
            </w:tcBorders>
            <w:vAlign w:val="bottom"/>
          </w:tcPr>
          <w:p w14:paraId="288C7F63" w14:textId="77777777" w:rsidR="006847C9" w:rsidRPr="009A1F7B" w:rsidRDefault="006847C9" w:rsidP="00976439">
            <w:pPr>
              <w:jc w:val="right"/>
              <w:rPr>
                <w:rFonts w:ascii="Arial Narrow" w:hAnsi="Arial Narrow"/>
              </w:rPr>
            </w:pPr>
            <w:r w:rsidRPr="009A1F7B">
              <w:rPr>
                <w:rFonts w:ascii="Arial Narrow" w:hAnsi="Arial Narrow"/>
              </w:rPr>
              <w:t>71%</w:t>
            </w:r>
          </w:p>
        </w:tc>
        <w:tc>
          <w:tcPr>
            <w:tcW w:w="1230" w:type="dxa"/>
            <w:tcBorders>
              <w:bottom w:val="dashSmallGap" w:sz="4" w:space="0" w:color="auto"/>
            </w:tcBorders>
            <w:vAlign w:val="bottom"/>
          </w:tcPr>
          <w:p w14:paraId="288C7F64" w14:textId="77777777" w:rsidR="006847C9" w:rsidRPr="009A1F7B" w:rsidRDefault="006847C9" w:rsidP="00976439">
            <w:pPr>
              <w:jc w:val="right"/>
              <w:rPr>
                <w:rFonts w:ascii="Arial Narrow" w:hAnsi="Arial Narrow"/>
              </w:rPr>
            </w:pPr>
            <w:r w:rsidRPr="009A1F7B">
              <w:rPr>
                <w:rFonts w:ascii="Arial Narrow" w:hAnsi="Arial Narrow"/>
              </w:rPr>
              <w:t>0</w:t>
            </w:r>
          </w:p>
        </w:tc>
        <w:tc>
          <w:tcPr>
            <w:tcW w:w="1433" w:type="dxa"/>
            <w:tcBorders>
              <w:bottom w:val="dashSmallGap" w:sz="4" w:space="0" w:color="auto"/>
            </w:tcBorders>
            <w:vAlign w:val="bottom"/>
          </w:tcPr>
          <w:p w14:paraId="288C7F65" w14:textId="77777777" w:rsidR="006847C9" w:rsidRPr="009A1F7B" w:rsidRDefault="006847C9" w:rsidP="00976439">
            <w:pPr>
              <w:jc w:val="right"/>
              <w:rPr>
                <w:rFonts w:ascii="Arial Narrow" w:hAnsi="Arial Narrow"/>
              </w:rPr>
            </w:pPr>
            <w:r w:rsidRPr="009A1F7B">
              <w:rPr>
                <w:rFonts w:ascii="Arial Narrow" w:hAnsi="Arial Narrow"/>
              </w:rPr>
              <w:t>0%</w:t>
            </w:r>
          </w:p>
        </w:tc>
      </w:tr>
      <w:tr w:rsidR="006847C9" w:rsidRPr="009A1F7B" w14:paraId="288C7F6D" w14:textId="77777777" w:rsidTr="00976439">
        <w:trPr>
          <w:jc w:val="center"/>
        </w:trPr>
        <w:tc>
          <w:tcPr>
            <w:tcW w:w="2678" w:type="dxa"/>
            <w:tcBorders>
              <w:bottom w:val="single" w:sz="12" w:space="0" w:color="auto"/>
            </w:tcBorders>
            <w:shd w:val="clear" w:color="auto" w:fill="FFFF99"/>
            <w:tcMar>
              <w:top w:w="43" w:type="dxa"/>
              <w:left w:w="115" w:type="dxa"/>
              <w:bottom w:w="43" w:type="dxa"/>
              <w:right w:w="115" w:type="dxa"/>
            </w:tcMar>
            <w:vAlign w:val="center"/>
          </w:tcPr>
          <w:p w14:paraId="288C7F67" w14:textId="77777777" w:rsidR="006847C9" w:rsidRPr="009A1F7B" w:rsidRDefault="006847C9" w:rsidP="00976439">
            <w:pPr>
              <w:rPr>
                <w:rFonts w:ascii="Arial Narrow" w:hAnsi="Arial Narrow"/>
                <w:b/>
                <w:bCs/>
              </w:rPr>
            </w:pPr>
            <w:r w:rsidRPr="009A1F7B">
              <w:rPr>
                <w:rFonts w:ascii="Arial Narrow" w:hAnsi="Arial Narrow"/>
                <w:b/>
                <w:bCs/>
              </w:rPr>
              <w:t>Total Sub-prioritization Level B</w:t>
            </w:r>
          </w:p>
        </w:tc>
        <w:tc>
          <w:tcPr>
            <w:tcW w:w="1559" w:type="dxa"/>
            <w:tcBorders>
              <w:bottom w:val="single" w:sz="12" w:space="0" w:color="auto"/>
            </w:tcBorders>
            <w:shd w:val="clear" w:color="auto" w:fill="FFFF99"/>
            <w:vAlign w:val="center"/>
          </w:tcPr>
          <w:p w14:paraId="288C7F68" w14:textId="77777777" w:rsidR="006847C9" w:rsidRPr="009A1F7B" w:rsidRDefault="006847C9" w:rsidP="00976439">
            <w:pPr>
              <w:jc w:val="right"/>
              <w:rPr>
                <w:rFonts w:ascii="Arial Narrow" w:hAnsi="Arial Narrow"/>
                <w:b/>
                <w:bCs/>
              </w:rPr>
            </w:pPr>
          </w:p>
        </w:tc>
        <w:tc>
          <w:tcPr>
            <w:tcW w:w="1230" w:type="dxa"/>
            <w:tcBorders>
              <w:bottom w:val="single" w:sz="12" w:space="0" w:color="auto"/>
            </w:tcBorders>
            <w:shd w:val="clear" w:color="auto" w:fill="FFFF99"/>
            <w:vAlign w:val="center"/>
          </w:tcPr>
          <w:p w14:paraId="288C7F69" w14:textId="77777777" w:rsidR="006847C9" w:rsidRPr="009A1F7B" w:rsidRDefault="006847C9" w:rsidP="00976439">
            <w:pPr>
              <w:jc w:val="right"/>
              <w:rPr>
                <w:rFonts w:ascii="Arial Narrow" w:hAnsi="Arial Narrow"/>
                <w:b/>
                <w:bCs/>
              </w:rPr>
            </w:pPr>
            <w:r w:rsidRPr="009A1F7B">
              <w:rPr>
                <w:rFonts w:ascii="Arial Narrow" w:hAnsi="Arial Narrow"/>
                <w:b/>
                <w:bCs/>
              </w:rPr>
              <w:t>1,930,000</w:t>
            </w:r>
          </w:p>
        </w:tc>
        <w:tc>
          <w:tcPr>
            <w:tcW w:w="1230" w:type="dxa"/>
            <w:tcBorders>
              <w:bottom w:val="single" w:sz="12" w:space="0" w:color="auto"/>
            </w:tcBorders>
            <w:shd w:val="clear" w:color="auto" w:fill="FFFF99"/>
            <w:vAlign w:val="bottom"/>
          </w:tcPr>
          <w:p w14:paraId="288C7F6A" w14:textId="77777777" w:rsidR="006847C9" w:rsidRPr="009A1F7B" w:rsidRDefault="006847C9" w:rsidP="00976439">
            <w:pPr>
              <w:jc w:val="right"/>
              <w:rPr>
                <w:rFonts w:ascii="Arial Narrow" w:hAnsi="Arial Narrow"/>
                <w:b/>
                <w:bCs/>
              </w:rPr>
            </w:pPr>
            <w:r w:rsidRPr="009A1F7B">
              <w:rPr>
                <w:rFonts w:ascii="Arial Narrow" w:hAnsi="Arial Narrow"/>
                <w:b/>
                <w:bCs/>
              </w:rPr>
              <w:t>0</w:t>
            </w:r>
          </w:p>
        </w:tc>
        <w:tc>
          <w:tcPr>
            <w:tcW w:w="1230" w:type="dxa"/>
            <w:tcBorders>
              <w:bottom w:val="single" w:sz="12" w:space="0" w:color="auto"/>
            </w:tcBorders>
            <w:shd w:val="clear" w:color="auto" w:fill="FFFF99"/>
            <w:vAlign w:val="bottom"/>
          </w:tcPr>
          <w:p w14:paraId="288C7F6B" w14:textId="77777777" w:rsidR="006847C9" w:rsidRPr="009A1F7B" w:rsidRDefault="006847C9" w:rsidP="00976439">
            <w:pPr>
              <w:jc w:val="right"/>
              <w:rPr>
                <w:rFonts w:ascii="Arial Narrow" w:hAnsi="Arial Narrow"/>
              </w:rPr>
            </w:pPr>
          </w:p>
        </w:tc>
        <w:tc>
          <w:tcPr>
            <w:tcW w:w="1433" w:type="dxa"/>
            <w:tcBorders>
              <w:bottom w:val="single" w:sz="12" w:space="0" w:color="auto"/>
            </w:tcBorders>
            <w:shd w:val="clear" w:color="auto" w:fill="FFFF99"/>
            <w:vAlign w:val="bottom"/>
          </w:tcPr>
          <w:p w14:paraId="288C7F6C" w14:textId="77777777" w:rsidR="006847C9" w:rsidRPr="009A1F7B" w:rsidRDefault="006847C9" w:rsidP="00976439">
            <w:pPr>
              <w:jc w:val="right"/>
              <w:rPr>
                <w:rFonts w:ascii="Arial Narrow" w:hAnsi="Arial Narrow"/>
              </w:rPr>
            </w:pPr>
          </w:p>
        </w:tc>
      </w:tr>
      <w:tr w:rsidR="006847C9" w:rsidRPr="009A1F7B" w14:paraId="288C7F74" w14:textId="77777777" w:rsidTr="00976439">
        <w:trPr>
          <w:jc w:val="center"/>
        </w:trPr>
        <w:tc>
          <w:tcPr>
            <w:tcW w:w="2678" w:type="dxa"/>
            <w:tcBorders>
              <w:top w:val="single" w:sz="12" w:space="0" w:color="auto"/>
              <w:bottom w:val="single" w:sz="12" w:space="0" w:color="auto"/>
            </w:tcBorders>
            <w:shd w:val="clear" w:color="auto" w:fill="FFCC99"/>
            <w:tcMar>
              <w:top w:w="43" w:type="dxa"/>
              <w:left w:w="115" w:type="dxa"/>
              <w:bottom w:w="43" w:type="dxa"/>
              <w:right w:w="115" w:type="dxa"/>
            </w:tcMar>
            <w:vAlign w:val="center"/>
          </w:tcPr>
          <w:p w14:paraId="288C7F6E" w14:textId="77777777" w:rsidR="006847C9" w:rsidRPr="009A1F7B" w:rsidRDefault="006847C9" w:rsidP="00976439">
            <w:pPr>
              <w:rPr>
                <w:rFonts w:ascii="Arial Narrow" w:hAnsi="Arial Narrow"/>
                <w:b/>
                <w:caps/>
              </w:rPr>
            </w:pPr>
            <w:r w:rsidRPr="009A1F7B">
              <w:rPr>
                <w:rFonts w:ascii="Arial Narrow" w:hAnsi="Arial Narrow"/>
                <w:b/>
                <w:caps/>
              </w:rPr>
              <w:t>Total Tier 1</w:t>
            </w:r>
          </w:p>
        </w:tc>
        <w:tc>
          <w:tcPr>
            <w:tcW w:w="1559" w:type="dxa"/>
            <w:tcBorders>
              <w:top w:val="single" w:sz="12" w:space="0" w:color="auto"/>
              <w:bottom w:val="single" w:sz="12" w:space="0" w:color="auto"/>
            </w:tcBorders>
            <w:shd w:val="clear" w:color="auto" w:fill="FFCC99"/>
            <w:vAlign w:val="center"/>
          </w:tcPr>
          <w:p w14:paraId="288C7F6F" w14:textId="77777777" w:rsidR="006847C9" w:rsidRPr="009A1F7B" w:rsidRDefault="006847C9" w:rsidP="00976439">
            <w:pPr>
              <w:jc w:val="right"/>
              <w:rPr>
                <w:rFonts w:ascii="Arial Narrow" w:hAnsi="Arial Narrow"/>
                <w:b/>
              </w:rPr>
            </w:pPr>
          </w:p>
        </w:tc>
        <w:tc>
          <w:tcPr>
            <w:tcW w:w="1230" w:type="dxa"/>
            <w:tcBorders>
              <w:top w:val="single" w:sz="12" w:space="0" w:color="auto"/>
              <w:bottom w:val="single" w:sz="12" w:space="0" w:color="auto"/>
            </w:tcBorders>
            <w:shd w:val="clear" w:color="auto" w:fill="FFCC99"/>
            <w:vAlign w:val="center"/>
          </w:tcPr>
          <w:p w14:paraId="288C7F70" w14:textId="77777777" w:rsidR="006847C9" w:rsidRPr="009A1F7B" w:rsidRDefault="006847C9" w:rsidP="00976439">
            <w:pPr>
              <w:jc w:val="right"/>
              <w:rPr>
                <w:rFonts w:ascii="Arial Narrow" w:hAnsi="Arial Narrow"/>
                <w:b/>
              </w:rPr>
            </w:pPr>
            <w:r w:rsidRPr="009A1F7B">
              <w:rPr>
                <w:rFonts w:ascii="Arial Narrow" w:hAnsi="Arial Narrow"/>
                <w:b/>
              </w:rPr>
              <w:t>3,341,000</w:t>
            </w:r>
          </w:p>
        </w:tc>
        <w:tc>
          <w:tcPr>
            <w:tcW w:w="1230" w:type="dxa"/>
            <w:tcBorders>
              <w:top w:val="single" w:sz="12" w:space="0" w:color="auto"/>
              <w:bottom w:val="single" w:sz="12" w:space="0" w:color="auto"/>
            </w:tcBorders>
            <w:shd w:val="clear" w:color="auto" w:fill="FFCC99"/>
            <w:vAlign w:val="center"/>
          </w:tcPr>
          <w:p w14:paraId="288C7F71" w14:textId="77777777" w:rsidR="006847C9" w:rsidRPr="009A1F7B" w:rsidRDefault="006847C9" w:rsidP="00976439">
            <w:pPr>
              <w:jc w:val="right"/>
              <w:rPr>
                <w:rFonts w:ascii="Arial Narrow" w:hAnsi="Arial Narrow"/>
                <w:b/>
              </w:rPr>
            </w:pPr>
          </w:p>
        </w:tc>
        <w:tc>
          <w:tcPr>
            <w:tcW w:w="1230" w:type="dxa"/>
            <w:tcBorders>
              <w:top w:val="single" w:sz="12" w:space="0" w:color="auto"/>
              <w:bottom w:val="single" w:sz="12" w:space="0" w:color="auto"/>
            </w:tcBorders>
            <w:shd w:val="clear" w:color="auto" w:fill="FFCC99"/>
            <w:vAlign w:val="center"/>
          </w:tcPr>
          <w:p w14:paraId="288C7F72" w14:textId="77777777" w:rsidR="006847C9" w:rsidRPr="009A1F7B" w:rsidRDefault="006847C9" w:rsidP="00976439">
            <w:pPr>
              <w:jc w:val="right"/>
              <w:rPr>
                <w:rFonts w:ascii="Arial Narrow" w:hAnsi="Arial Narrow"/>
                <w:b/>
              </w:rPr>
            </w:pPr>
            <w:r w:rsidRPr="009A1F7B">
              <w:rPr>
                <w:rFonts w:ascii="Arial Narrow" w:hAnsi="Arial Narrow"/>
                <w:b/>
                <w:bCs/>
              </w:rPr>
              <w:t>1,000,000</w:t>
            </w:r>
          </w:p>
        </w:tc>
        <w:tc>
          <w:tcPr>
            <w:tcW w:w="1433" w:type="dxa"/>
            <w:tcBorders>
              <w:top w:val="single" w:sz="12" w:space="0" w:color="auto"/>
              <w:bottom w:val="single" w:sz="12" w:space="0" w:color="auto"/>
            </w:tcBorders>
            <w:shd w:val="clear" w:color="auto" w:fill="FFCC99"/>
            <w:vAlign w:val="bottom"/>
          </w:tcPr>
          <w:p w14:paraId="288C7F73" w14:textId="77777777" w:rsidR="006847C9" w:rsidRPr="009A1F7B" w:rsidRDefault="006847C9" w:rsidP="00976439">
            <w:pPr>
              <w:jc w:val="right"/>
              <w:rPr>
                <w:rFonts w:ascii="Arial Narrow" w:hAnsi="Arial Narrow"/>
              </w:rPr>
            </w:pPr>
          </w:p>
        </w:tc>
      </w:tr>
    </w:tbl>
    <w:bookmarkEnd w:id="240"/>
    <w:p w14:paraId="4FE97158" w14:textId="4389F351" w:rsidR="009A1F7B" w:rsidRPr="009A1F7B" w:rsidRDefault="009A1F7B" w:rsidP="009A1F7B">
      <w:pPr>
        <w:ind w:left="450" w:hanging="360"/>
      </w:pPr>
      <w:r w:rsidRPr="009A1F7B">
        <w:rPr>
          <w:vertAlign w:val="superscript"/>
        </w:rPr>
        <w:t xml:space="preserve">1 </w:t>
      </w:r>
      <w:r>
        <w:rPr>
          <w:vertAlign w:val="superscript"/>
        </w:rPr>
        <w:t xml:space="preserve">    </w:t>
      </w:r>
      <w:r w:rsidRPr="009A1F7B">
        <w:t>California Department of Public Health Interim Guidance: Prioritizing Populations for Pandemic Influenza Vaccine in California (2013).</w:t>
      </w:r>
    </w:p>
    <w:p w14:paraId="49AE202C" w14:textId="5D883A91" w:rsidR="009A1F7B" w:rsidRPr="009A1F7B" w:rsidRDefault="009A1F7B" w:rsidP="009A1F7B">
      <w:pPr>
        <w:ind w:left="270" w:hanging="180"/>
      </w:pPr>
      <w:r>
        <w:t xml:space="preserve">*    </w:t>
      </w:r>
      <w:r w:rsidRPr="009A1F7B">
        <w:t>36,000/1,411,000=.025 x 100=2.5%</w:t>
      </w:r>
    </w:p>
    <w:p w14:paraId="381524B5" w14:textId="1499EA96" w:rsidR="009A1F7B" w:rsidRPr="009A1F7B" w:rsidRDefault="009A1F7B" w:rsidP="009A1F7B">
      <w:pPr>
        <w:ind w:left="270" w:hanging="180"/>
      </w:pPr>
      <w:r>
        <w:t xml:space="preserve">**   </w:t>
      </w:r>
      <w:r w:rsidRPr="009A1F7B">
        <w:t>0.025 x 1,000,000=25,000</w:t>
      </w:r>
    </w:p>
    <w:p w14:paraId="288C7F7B" w14:textId="284E5DDC" w:rsidR="006847C9" w:rsidRPr="009A1F7B" w:rsidRDefault="009A1F7B" w:rsidP="009A1F7B">
      <w:pPr>
        <w:ind w:left="270" w:hanging="180"/>
      </w:pPr>
      <w:r w:rsidRPr="009A1F7B">
        <w:t>***  25,000/36,000=0.69%</w:t>
      </w:r>
      <w:r w:rsidR="006847C9">
        <w:rPr>
          <w:rFonts w:ascii="Arial Narrow" w:hAnsi="Arial Narrow"/>
          <w:b/>
          <w:bCs/>
          <w:szCs w:val="28"/>
        </w:rPr>
        <w:br w:type="page"/>
      </w:r>
      <w:r w:rsidR="006847C9" w:rsidRPr="00C94231">
        <w:rPr>
          <w:rStyle w:val="Heading4Char"/>
          <w:rFonts w:ascii="Arial Narrow Bold"/>
          <w:b w:val="0"/>
          <w:caps/>
        </w:rPr>
        <w:lastRenderedPageBreak/>
        <w:t xml:space="preserve">Table B.3 </w:t>
      </w:r>
      <w:r w:rsidR="006847C9" w:rsidRPr="00C94231">
        <w:rPr>
          <w:rStyle w:val="Heading4Char"/>
          <w:rFonts w:ascii="Arial Narrow Bold"/>
          <w:b w:val="0"/>
          <w:caps/>
        </w:rPr>
        <w:t>–</w:t>
      </w:r>
      <w:r w:rsidR="006847C9" w:rsidRPr="00C94231">
        <w:rPr>
          <w:rStyle w:val="Heading4Char"/>
          <w:rFonts w:ascii="Arial Narrow Bold"/>
          <w:b w:val="0"/>
          <w:caps/>
        </w:rPr>
        <w:t xml:space="preserve"> Week 2 Example of Hybrid Option </w:t>
      </w:r>
      <w:r w:rsidR="00771A45">
        <w:rPr>
          <w:rStyle w:val="Heading4Char"/>
          <w:rFonts w:ascii="Arial Narrow Bold"/>
          <w:b w:val="0"/>
          <w:caps/>
        </w:rPr>
        <w:t xml:space="preserve">allocating proportional coverage </w:t>
      </w:r>
      <w:r w:rsidR="006847C9" w:rsidRPr="00C94231">
        <w:rPr>
          <w:rStyle w:val="Heading4Char"/>
          <w:rFonts w:ascii="Arial Narrow Bold"/>
          <w:b w:val="0"/>
          <w:caps/>
        </w:rPr>
        <w:t>for somewhat limited vaccine supply scenario (1 million doses per week).</w:t>
      </w:r>
      <w:r w:rsidR="006847C9" w:rsidRPr="00B74A2D">
        <w:rPr>
          <w:rFonts w:ascii="Arial Narrow" w:hAnsi="Arial Narrow"/>
          <w:b/>
          <w:bCs/>
          <w:szCs w:val="28"/>
        </w:rPr>
        <w:t xml:space="preserve"> </w:t>
      </w:r>
      <w:r w:rsidR="006847C9">
        <w:rPr>
          <w:rFonts w:ascii="Arial Narrow" w:hAnsi="Arial Narrow"/>
          <w:b/>
          <w:bCs/>
        </w:rPr>
        <w:t xml:space="preserve"> </w:t>
      </w:r>
      <w:r w:rsidR="006847C9" w:rsidRPr="00C94231">
        <w:rPr>
          <w:rFonts w:ascii="Arial Narrow" w:hAnsi="Arial Narrow"/>
          <w:b/>
          <w:caps/>
        </w:rPr>
        <w:t>Week 2 vaccine supply will be allocated to sub-prioritization Levels A and B target groups.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1"/>
        <w:gridCol w:w="1578"/>
        <w:gridCol w:w="1201"/>
        <w:gridCol w:w="1260"/>
        <w:gridCol w:w="1170"/>
        <w:gridCol w:w="1440"/>
      </w:tblGrid>
      <w:tr w:rsidR="006847C9" w:rsidRPr="00446061" w14:paraId="288C7F83" w14:textId="77777777" w:rsidTr="00976439">
        <w:trPr>
          <w:tblHeader/>
          <w:jc w:val="center"/>
        </w:trPr>
        <w:tc>
          <w:tcPr>
            <w:tcW w:w="2711" w:type="dxa"/>
            <w:noWrap/>
            <w:tcMar>
              <w:top w:w="43" w:type="dxa"/>
              <w:left w:w="115" w:type="dxa"/>
              <w:bottom w:w="43" w:type="dxa"/>
              <w:right w:w="115" w:type="dxa"/>
            </w:tcMar>
            <w:vAlign w:val="center"/>
          </w:tcPr>
          <w:p w14:paraId="288C7F7C" w14:textId="77777777" w:rsidR="006847C9" w:rsidRDefault="006847C9" w:rsidP="00976439">
            <w:pPr>
              <w:jc w:val="center"/>
              <w:rPr>
                <w:rFonts w:ascii="Arial Narrow" w:hAnsi="Arial Narrow"/>
                <w:b/>
                <w:bCs/>
                <w:sz w:val="22"/>
                <w:szCs w:val="22"/>
              </w:rPr>
            </w:pPr>
            <w:r>
              <w:rPr>
                <w:rFonts w:ascii="Arial Narrow" w:hAnsi="Arial Narrow"/>
                <w:b/>
                <w:bCs/>
                <w:sz w:val="22"/>
                <w:szCs w:val="22"/>
              </w:rPr>
              <w:t>Sub-prioritization Level</w:t>
            </w:r>
          </w:p>
          <w:p w14:paraId="288C7F7D" w14:textId="77777777" w:rsidR="006847C9" w:rsidRPr="003806BC" w:rsidRDefault="006847C9" w:rsidP="00976439">
            <w:pPr>
              <w:jc w:val="center"/>
              <w:rPr>
                <w:rFonts w:ascii="Arial Narrow" w:hAnsi="Arial Narrow"/>
                <w:sz w:val="22"/>
                <w:szCs w:val="22"/>
              </w:rPr>
            </w:pPr>
            <w:r w:rsidRPr="003806BC">
              <w:rPr>
                <w:rFonts w:ascii="Arial Narrow" w:hAnsi="Arial Narrow"/>
                <w:sz w:val="22"/>
                <w:szCs w:val="22"/>
              </w:rPr>
              <w:t>Target Group</w:t>
            </w:r>
          </w:p>
        </w:tc>
        <w:tc>
          <w:tcPr>
            <w:tcW w:w="1578" w:type="dxa"/>
            <w:vAlign w:val="center"/>
          </w:tcPr>
          <w:p w14:paraId="288C7F7E" w14:textId="77777777" w:rsidR="006847C9" w:rsidRPr="00446061" w:rsidRDefault="006847C9" w:rsidP="00976439">
            <w:pPr>
              <w:jc w:val="center"/>
              <w:rPr>
                <w:rFonts w:ascii="Arial Narrow" w:hAnsi="Arial Narrow"/>
                <w:b/>
                <w:sz w:val="22"/>
                <w:szCs w:val="22"/>
              </w:rPr>
            </w:pPr>
            <w:r w:rsidRPr="00446061">
              <w:rPr>
                <w:rFonts w:ascii="Arial Narrow" w:hAnsi="Arial Narrow"/>
                <w:b/>
                <w:sz w:val="22"/>
                <w:szCs w:val="22"/>
              </w:rPr>
              <w:t>Target Group Type</w:t>
            </w:r>
          </w:p>
        </w:tc>
        <w:tc>
          <w:tcPr>
            <w:tcW w:w="1201" w:type="dxa"/>
            <w:vAlign w:val="center"/>
          </w:tcPr>
          <w:p w14:paraId="288C7F7F" w14:textId="77777777" w:rsidR="006847C9" w:rsidRPr="006C2607" w:rsidRDefault="006847C9" w:rsidP="000A2BFF">
            <w:pPr>
              <w:jc w:val="center"/>
              <w:rPr>
                <w:rFonts w:ascii="Arial Narrow Bold" w:hAnsi="Arial Narrow"/>
                <w:b/>
                <w:bCs/>
                <w:sz w:val="22"/>
                <w:szCs w:val="22"/>
                <w:vertAlign w:val="superscript"/>
              </w:rPr>
            </w:pPr>
            <w:r w:rsidRPr="00446061">
              <w:rPr>
                <w:rFonts w:ascii="Arial Narrow" w:hAnsi="Arial Narrow"/>
                <w:b/>
                <w:bCs/>
                <w:sz w:val="22"/>
                <w:szCs w:val="22"/>
              </w:rPr>
              <w:t>Pop</w:t>
            </w:r>
            <w:r w:rsidR="000A2BFF">
              <w:rPr>
                <w:rFonts w:ascii="Arial Narrow" w:hAnsi="Arial Narrow"/>
                <w:b/>
                <w:bCs/>
                <w:sz w:val="22"/>
                <w:szCs w:val="22"/>
              </w:rPr>
              <w:t>ulation</w:t>
            </w:r>
            <w:r w:rsidRPr="00446061">
              <w:rPr>
                <w:rFonts w:ascii="Arial Narrow" w:hAnsi="Arial Narrow"/>
                <w:b/>
                <w:bCs/>
                <w:sz w:val="22"/>
                <w:szCs w:val="22"/>
              </w:rPr>
              <w:t xml:space="preserve"> Estimates</w:t>
            </w:r>
            <w:r>
              <w:rPr>
                <w:rFonts w:ascii="Arial Narrow Bold" w:hAnsi="Arial Narrow"/>
                <w:b/>
                <w:bCs/>
                <w:sz w:val="22"/>
                <w:szCs w:val="22"/>
                <w:vertAlign w:val="superscript"/>
              </w:rPr>
              <w:t>1</w:t>
            </w:r>
          </w:p>
        </w:tc>
        <w:tc>
          <w:tcPr>
            <w:tcW w:w="1260" w:type="dxa"/>
            <w:vAlign w:val="center"/>
          </w:tcPr>
          <w:p w14:paraId="288C7F80" w14:textId="77777777" w:rsidR="006847C9" w:rsidRPr="00446061" w:rsidRDefault="006847C9" w:rsidP="00976439">
            <w:pPr>
              <w:jc w:val="center"/>
              <w:rPr>
                <w:rFonts w:ascii="Arial Narrow" w:hAnsi="Arial Narrow"/>
                <w:b/>
                <w:bCs/>
                <w:sz w:val="22"/>
                <w:szCs w:val="22"/>
              </w:rPr>
            </w:pPr>
            <w:r w:rsidRPr="00446061">
              <w:rPr>
                <w:rFonts w:ascii="Arial Narrow" w:hAnsi="Arial Narrow"/>
                <w:b/>
                <w:bCs/>
                <w:sz w:val="22"/>
                <w:szCs w:val="22"/>
              </w:rPr>
              <w:t>Target Group Percent of Sublevel</w:t>
            </w:r>
          </w:p>
        </w:tc>
        <w:tc>
          <w:tcPr>
            <w:tcW w:w="1170" w:type="dxa"/>
            <w:vAlign w:val="center"/>
          </w:tcPr>
          <w:p w14:paraId="288C7F81" w14:textId="77777777" w:rsidR="006847C9" w:rsidRPr="00446061" w:rsidRDefault="006847C9" w:rsidP="00976439">
            <w:pPr>
              <w:jc w:val="center"/>
              <w:rPr>
                <w:rFonts w:ascii="Arial Narrow" w:hAnsi="Arial Narrow"/>
                <w:b/>
                <w:bCs/>
                <w:sz w:val="22"/>
                <w:szCs w:val="22"/>
              </w:rPr>
            </w:pPr>
            <w:r w:rsidRPr="00446061">
              <w:rPr>
                <w:rFonts w:ascii="Arial Narrow" w:hAnsi="Arial Narrow"/>
                <w:b/>
                <w:bCs/>
                <w:sz w:val="22"/>
                <w:szCs w:val="22"/>
              </w:rPr>
              <w:t>Doses Allocated to Group</w:t>
            </w:r>
            <w:r>
              <w:rPr>
                <w:rFonts w:ascii="Arial Narrow" w:hAnsi="Arial Narrow"/>
                <w:b/>
                <w:bCs/>
                <w:sz w:val="22"/>
                <w:szCs w:val="22"/>
              </w:rPr>
              <w:t xml:space="preserve"> by end of Week 2</w:t>
            </w:r>
          </w:p>
        </w:tc>
        <w:tc>
          <w:tcPr>
            <w:tcW w:w="1440" w:type="dxa"/>
            <w:vAlign w:val="center"/>
          </w:tcPr>
          <w:p w14:paraId="288C7F82" w14:textId="77777777" w:rsidR="006847C9" w:rsidRPr="00446061" w:rsidRDefault="006847C9" w:rsidP="00976439">
            <w:pPr>
              <w:jc w:val="center"/>
              <w:rPr>
                <w:rFonts w:ascii="Arial Narrow" w:hAnsi="Arial Narrow"/>
                <w:b/>
                <w:bCs/>
                <w:sz w:val="22"/>
                <w:szCs w:val="22"/>
              </w:rPr>
            </w:pPr>
            <w:r w:rsidRPr="00446061">
              <w:rPr>
                <w:rFonts w:ascii="Arial Narrow" w:hAnsi="Arial Narrow"/>
                <w:b/>
                <w:bCs/>
                <w:sz w:val="22"/>
                <w:szCs w:val="22"/>
              </w:rPr>
              <w:t>Percent of Target Group Covered</w:t>
            </w:r>
            <w:r>
              <w:rPr>
                <w:rFonts w:ascii="Arial Narrow" w:hAnsi="Arial Narrow"/>
                <w:b/>
                <w:bCs/>
                <w:sz w:val="22"/>
                <w:szCs w:val="22"/>
              </w:rPr>
              <w:t xml:space="preserve"> by end of Week 2</w:t>
            </w:r>
          </w:p>
        </w:tc>
      </w:tr>
      <w:tr w:rsidR="006847C9" w:rsidRPr="00446061" w14:paraId="288C7F8C" w14:textId="77777777" w:rsidTr="00976439">
        <w:trPr>
          <w:jc w:val="center"/>
        </w:trPr>
        <w:tc>
          <w:tcPr>
            <w:tcW w:w="2711" w:type="dxa"/>
            <w:tcMar>
              <w:top w:w="43" w:type="dxa"/>
              <w:left w:w="115" w:type="dxa"/>
              <w:bottom w:w="43" w:type="dxa"/>
              <w:right w:w="115" w:type="dxa"/>
            </w:tcMar>
            <w:vAlign w:val="bottom"/>
          </w:tcPr>
          <w:p w14:paraId="288C7F86" w14:textId="53A764C6" w:rsidR="006847C9" w:rsidRPr="00446061" w:rsidRDefault="009A1F7B" w:rsidP="00976439">
            <w:pPr>
              <w:rPr>
                <w:rFonts w:ascii="Arial Narrow" w:hAnsi="Arial Narrow"/>
                <w:sz w:val="22"/>
                <w:szCs w:val="22"/>
              </w:rPr>
            </w:pPr>
            <w:r>
              <w:rPr>
                <w:rFonts w:ascii="Arial Narrow" w:hAnsi="Arial Narrow"/>
                <w:b/>
                <w:bCs/>
                <w:sz w:val="22"/>
                <w:szCs w:val="22"/>
              </w:rPr>
              <w:t>Sub-prioritization</w:t>
            </w:r>
            <w:r w:rsidRPr="003806BC">
              <w:rPr>
                <w:rFonts w:ascii="Arial Narrow" w:hAnsi="Arial Narrow"/>
                <w:b/>
                <w:bCs/>
                <w:sz w:val="22"/>
                <w:szCs w:val="22"/>
              </w:rPr>
              <w:t xml:space="preserve"> Level A</w:t>
            </w:r>
            <w:r w:rsidRPr="00446061">
              <w:rPr>
                <w:rFonts w:ascii="Arial Narrow" w:hAnsi="Arial Narrow"/>
                <w:sz w:val="22"/>
                <w:szCs w:val="22"/>
              </w:rPr>
              <w:t xml:space="preserve"> </w:t>
            </w:r>
            <w:r w:rsidR="006847C9" w:rsidRPr="00446061">
              <w:rPr>
                <w:rFonts w:ascii="Arial Narrow" w:hAnsi="Arial Narrow"/>
                <w:sz w:val="22"/>
                <w:szCs w:val="22"/>
              </w:rPr>
              <w:t>Critical Public Health</w:t>
            </w:r>
          </w:p>
        </w:tc>
        <w:tc>
          <w:tcPr>
            <w:tcW w:w="1578" w:type="dxa"/>
            <w:vAlign w:val="bottom"/>
          </w:tcPr>
          <w:p w14:paraId="288C7F87" w14:textId="77777777" w:rsidR="006847C9" w:rsidRPr="00446061" w:rsidRDefault="006847C9" w:rsidP="00976439">
            <w:pPr>
              <w:jc w:val="center"/>
              <w:rPr>
                <w:rFonts w:ascii="Arial Narrow" w:hAnsi="Arial Narrow"/>
                <w:sz w:val="22"/>
                <w:szCs w:val="22"/>
              </w:rPr>
            </w:pPr>
            <w:r w:rsidRPr="00446061">
              <w:rPr>
                <w:rFonts w:ascii="Arial Narrow" w:hAnsi="Arial Narrow"/>
                <w:sz w:val="22"/>
                <w:szCs w:val="22"/>
              </w:rPr>
              <w:t>Role</w:t>
            </w:r>
            <w:r>
              <w:rPr>
                <w:rFonts w:ascii="Arial Narrow" w:hAnsi="Arial Narrow"/>
                <w:sz w:val="22"/>
                <w:szCs w:val="22"/>
              </w:rPr>
              <w:t>-based</w:t>
            </w:r>
          </w:p>
        </w:tc>
        <w:tc>
          <w:tcPr>
            <w:tcW w:w="1201" w:type="dxa"/>
            <w:vAlign w:val="bottom"/>
          </w:tcPr>
          <w:p w14:paraId="288C7F88" w14:textId="77777777" w:rsidR="006847C9" w:rsidRPr="00446061" w:rsidRDefault="006847C9" w:rsidP="00976439">
            <w:pPr>
              <w:jc w:val="right"/>
              <w:rPr>
                <w:rFonts w:ascii="Arial Narrow" w:hAnsi="Arial Narrow"/>
                <w:sz w:val="22"/>
                <w:szCs w:val="22"/>
              </w:rPr>
            </w:pPr>
            <w:r w:rsidRPr="00446061">
              <w:rPr>
                <w:rFonts w:ascii="Arial Narrow" w:hAnsi="Arial Narrow"/>
                <w:sz w:val="22"/>
                <w:szCs w:val="22"/>
              </w:rPr>
              <w:t>36,000</w:t>
            </w:r>
          </w:p>
        </w:tc>
        <w:tc>
          <w:tcPr>
            <w:tcW w:w="1260" w:type="dxa"/>
            <w:vAlign w:val="bottom"/>
          </w:tcPr>
          <w:p w14:paraId="288C7F89" w14:textId="77777777" w:rsidR="006847C9" w:rsidRPr="00446061" w:rsidRDefault="006847C9" w:rsidP="00976439">
            <w:pPr>
              <w:jc w:val="right"/>
              <w:rPr>
                <w:rFonts w:ascii="Arial Narrow" w:hAnsi="Arial Narrow"/>
                <w:sz w:val="22"/>
                <w:szCs w:val="22"/>
              </w:rPr>
            </w:pPr>
            <w:r>
              <w:rPr>
                <w:rFonts w:ascii="Arial Narrow" w:hAnsi="Arial Narrow"/>
                <w:sz w:val="22"/>
                <w:szCs w:val="22"/>
              </w:rPr>
              <w:t>2.5</w:t>
            </w:r>
            <w:r w:rsidRPr="00446061">
              <w:rPr>
                <w:rFonts w:ascii="Arial Narrow" w:hAnsi="Arial Narrow"/>
                <w:sz w:val="22"/>
                <w:szCs w:val="22"/>
              </w:rPr>
              <w:t>%</w:t>
            </w:r>
          </w:p>
        </w:tc>
        <w:tc>
          <w:tcPr>
            <w:tcW w:w="1170" w:type="dxa"/>
          </w:tcPr>
          <w:p w14:paraId="288C7F8A" w14:textId="77777777" w:rsidR="006847C9" w:rsidRPr="0058451E" w:rsidRDefault="006847C9" w:rsidP="00976439">
            <w:pPr>
              <w:jc w:val="right"/>
              <w:rPr>
                <w:rFonts w:ascii="Arial Narrow" w:hAnsi="Arial Narrow"/>
                <w:sz w:val="22"/>
                <w:szCs w:val="22"/>
              </w:rPr>
            </w:pPr>
            <w:r>
              <w:rPr>
                <w:rFonts w:ascii="Arial Narrow" w:hAnsi="Arial Narrow"/>
                <w:sz w:val="22"/>
                <w:szCs w:val="22"/>
              </w:rPr>
              <w:t xml:space="preserve">*11 </w:t>
            </w:r>
            <w:r w:rsidRPr="0058451E">
              <w:rPr>
                <w:rFonts w:ascii="Arial Narrow" w:hAnsi="Arial Narrow"/>
                <w:sz w:val="22"/>
                <w:szCs w:val="22"/>
              </w:rPr>
              <w:t xml:space="preserve">,000 </w:t>
            </w:r>
          </w:p>
        </w:tc>
        <w:tc>
          <w:tcPr>
            <w:tcW w:w="1440" w:type="dxa"/>
            <w:vAlign w:val="bottom"/>
          </w:tcPr>
          <w:p w14:paraId="288C7F8B" w14:textId="77777777" w:rsidR="006847C9" w:rsidRPr="00446061" w:rsidRDefault="006847C9" w:rsidP="00976439">
            <w:pPr>
              <w:jc w:val="right"/>
              <w:rPr>
                <w:rFonts w:ascii="Arial Narrow" w:hAnsi="Arial Narrow"/>
                <w:sz w:val="22"/>
                <w:szCs w:val="22"/>
              </w:rPr>
            </w:pPr>
            <w:r>
              <w:rPr>
                <w:rFonts w:ascii="Arial Narrow" w:hAnsi="Arial Narrow"/>
                <w:sz w:val="22"/>
                <w:szCs w:val="22"/>
              </w:rPr>
              <w:t>100</w:t>
            </w:r>
            <w:r w:rsidRPr="00446061">
              <w:rPr>
                <w:rFonts w:ascii="Arial Narrow" w:hAnsi="Arial Narrow"/>
                <w:sz w:val="22"/>
                <w:szCs w:val="22"/>
              </w:rPr>
              <w:t>%</w:t>
            </w:r>
          </w:p>
        </w:tc>
      </w:tr>
      <w:tr w:rsidR="006847C9" w:rsidRPr="00446061" w14:paraId="288C7F93" w14:textId="77777777" w:rsidTr="00976439">
        <w:trPr>
          <w:jc w:val="center"/>
        </w:trPr>
        <w:tc>
          <w:tcPr>
            <w:tcW w:w="2711" w:type="dxa"/>
            <w:tcMar>
              <w:top w:w="43" w:type="dxa"/>
              <w:left w:w="115" w:type="dxa"/>
              <w:bottom w:w="43" w:type="dxa"/>
              <w:right w:w="115" w:type="dxa"/>
            </w:tcMar>
            <w:vAlign w:val="bottom"/>
          </w:tcPr>
          <w:p w14:paraId="288C7F8D" w14:textId="18E63E66" w:rsidR="006847C9" w:rsidRPr="00446061" w:rsidRDefault="009A1F7B" w:rsidP="00976439">
            <w:pPr>
              <w:rPr>
                <w:rFonts w:ascii="Arial Narrow" w:hAnsi="Arial Narrow"/>
                <w:sz w:val="22"/>
                <w:szCs w:val="22"/>
              </w:rPr>
            </w:pPr>
            <w:r>
              <w:rPr>
                <w:rFonts w:ascii="Arial Narrow" w:hAnsi="Arial Narrow"/>
                <w:b/>
                <w:bCs/>
                <w:sz w:val="22"/>
                <w:szCs w:val="22"/>
              </w:rPr>
              <w:t>Sub-prioritization</w:t>
            </w:r>
            <w:r w:rsidRPr="003806BC">
              <w:rPr>
                <w:rFonts w:ascii="Arial Narrow" w:hAnsi="Arial Narrow"/>
                <w:b/>
                <w:bCs/>
                <w:sz w:val="22"/>
                <w:szCs w:val="22"/>
              </w:rPr>
              <w:t xml:space="preserve"> Level A</w:t>
            </w:r>
            <w:r w:rsidRPr="00446061">
              <w:rPr>
                <w:rFonts w:ascii="Arial Narrow" w:hAnsi="Arial Narrow"/>
                <w:sz w:val="22"/>
                <w:szCs w:val="22"/>
              </w:rPr>
              <w:t xml:space="preserve"> </w:t>
            </w:r>
            <w:r w:rsidR="006847C9" w:rsidRPr="00446061">
              <w:rPr>
                <w:rFonts w:ascii="Arial Narrow" w:hAnsi="Arial Narrow"/>
                <w:sz w:val="22"/>
                <w:szCs w:val="22"/>
              </w:rPr>
              <w:t>Critical Medical Care</w:t>
            </w:r>
          </w:p>
        </w:tc>
        <w:tc>
          <w:tcPr>
            <w:tcW w:w="1578" w:type="dxa"/>
            <w:vAlign w:val="bottom"/>
          </w:tcPr>
          <w:p w14:paraId="288C7F8E" w14:textId="77777777" w:rsidR="006847C9" w:rsidRPr="00446061" w:rsidRDefault="006847C9" w:rsidP="00976439">
            <w:pPr>
              <w:jc w:val="center"/>
              <w:rPr>
                <w:rFonts w:ascii="Arial Narrow" w:hAnsi="Arial Narrow"/>
                <w:sz w:val="22"/>
                <w:szCs w:val="22"/>
              </w:rPr>
            </w:pPr>
            <w:r w:rsidRPr="00446061">
              <w:rPr>
                <w:rFonts w:ascii="Arial Narrow" w:hAnsi="Arial Narrow"/>
                <w:sz w:val="22"/>
                <w:szCs w:val="22"/>
              </w:rPr>
              <w:t>Role</w:t>
            </w:r>
            <w:r>
              <w:rPr>
                <w:rFonts w:ascii="Arial Narrow" w:hAnsi="Arial Narrow"/>
                <w:sz w:val="22"/>
                <w:szCs w:val="22"/>
              </w:rPr>
              <w:t>-based</w:t>
            </w:r>
          </w:p>
        </w:tc>
        <w:tc>
          <w:tcPr>
            <w:tcW w:w="1201" w:type="dxa"/>
            <w:vAlign w:val="bottom"/>
          </w:tcPr>
          <w:p w14:paraId="288C7F8F" w14:textId="77777777" w:rsidR="006847C9" w:rsidRPr="00446061" w:rsidRDefault="006847C9" w:rsidP="00976439">
            <w:pPr>
              <w:jc w:val="right"/>
              <w:rPr>
                <w:rFonts w:ascii="Arial Narrow" w:hAnsi="Arial Narrow"/>
                <w:sz w:val="22"/>
                <w:szCs w:val="22"/>
              </w:rPr>
            </w:pPr>
            <w:r>
              <w:rPr>
                <w:rFonts w:ascii="Arial Narrow" w:hAnsi="Arial Narrow"/>
                <w:sz w:val="22"/>
                <w:szCs w:val="22"/>
              </w:rPr>
              <w:t>1,100</w:t>
            </w:r>
            <w:r w:rsidRPr="00446061">
              <w:rPr>
                <w:rFonts w:ascii="Arial Narrow" w:hAnsi="Arial Narrow"/>
                <w:sz w:val="22"/>
                <w:szCs w:val="22"/>
              </w:rPr>
              <w:t>,000</w:t>
            </w:r>
          </w:p>
        </w:tc>
        <w:tc>
          <w:tcPr>
            <w:tcW w:w="1260" w:type="dxa"/>
            <w:vAlign w:val="bottom"/>
          </w:tcPr>
          <w:p w14:paraId="288C7F90" w14:textId="77777777" w:rsidR="006847C9" w:rsidRPr="00446061" w:rsidRDefault="006847C9" w:rsidP="00976439">
            <w:pPr>
              <w:jc w:val="right"/>
              <w:rPr>
                <w:rFonts w:ascii="Arial Narrow" w:hAnsi="Arial Narrow"/>
                <w:sz w:val="22"/>
                <w:szCs w:val="22"/>
              </w:rPr>
            </w:pPr>
            <w:r>
              <w:rPr>
                <w:rFonts w:ascii="Arial Narrow" w:hAnsi="Arial Narrow"/>
                <w:sz w:val="22"/>
                <w:szCs w:val="22"/>
              </w:rPr>
              <w:t>78</w:t>
            </w:r>
            <w:r w:rsidRPr="00446061">
              <w:rPr>
                <w:rFonts w:ascii="Arial Narrow" w:hAnsi="Arial Narrow"/>
                <w:sz w:val="22"/>
                <w:szCs w:val="22"/>
              </w:rPr>
              <w:t>%</w:t>
            </w:r>
          </w:p>
        </w:tc>
        <w:tc>
          <w:tcPr>
            <w:tcW w:w="1170" w:type="dxa"/>
          </w:tcPr>
          <w:p w14:paraId="288C7F91" w14:textId="77777777" w:rsidR="006847C9" w:rsidRPr="0058451E" w:rsidRDefault="006847C9" w:rsidP="00976439">
            <w:pPr>
              <w:jc w:val="right"/>
              <w:rPr>
                <w:rFonts w:ascii="Arial Narrow" w:hAnsi="Arial Narrow"/>
                <w:sz w:val="22"/>
                <w:szCs w:val="22"/>
              </w:rPr>
            </w:pPr>
            <w:r>
              <w:rPr>
                <w:rFonts w:ascii="Arial Narrow" w:hAnsi="Arial Narrow"/>
                <w:sz w:val="22"/>
                <w:szCs w:val="22"/>
              </w:rPr>
              <w:t xml:space="preserve">320 </w:t>
            </w:r>
            <w:r w:rsidRPr="0058451E">
              <w:rPr>
                <w:rFonts w:ascii="Arial Narrow" w:hAnsi="Arial Narrow"/>
                <w:sz w:val="22"/>
                <w:szCs w:val="22"/>
              </w:rPr>
              <w:t xml:space="preserve">,000 </w:t>
            </w:r>
          </w:p>
        </w:tc>
        <w:tc>
          <w:tcPr>
            <w:tcW w:w="1440" w:type="dxa"/>
          </w:tcPr>
          <w:p w14:paraId="288C7F92" w14:textId="77777777" w:rsidR="006847C9" w:rsidRDefault="006847C9" w:rsidP="00976439">
            <w:pPr>
              <w:jc w:val="right"/>
            </w:pPr>
            <w:r w:rsidRPr="00D534D5">
              <w:rPr>
                <w:rFonts w:ascii="Arial Narrow" w:hAnsi="Arial Narrow"/>
                <w:sz w:val="22"/>
                <w:szCs w:val="22"/>
              </w:rPr>
              <w:t>100%</w:t>
            </w:r>
          </w:p>
        </w:tc>
      </w:tr>
      <w:tr w:rsidR="006847C9" w:rsidRPr="00446061" w14:paraId="288C7F9B" w14:textId="77777777" w:rsidTr="00976439">
        <w:trPr>
          <w:jc w:val="center"/>
        </w:trPr>
        <w:tc>
          <w:tcPr>
            <w:tcW w:w="2711" w:type="dxa"/>
            <w:tcBorders>
              <w:bottom w:val="dashSmallGap" w:sz="4" w:space="0" w:color="auto"/>
            </w:tcBorders>
            <w:tcMar>
              <w:top w:w="43" w:type="dxa"/>
              <w:left w:w="115" w:type="dxa"/>
              <w:bottom w:w="43" w:type="dxa"/>
              <w:right w:w="115" w:type="dxa"/>
            </w:tcMar>
            <w:vAlign w:val="bottom"/>
          </w:tcPr>
          <w:p w14:paraId="288C7F94" w14:textId="026AD6E8" w:rsidR="006847C9" w:rsidRDefault="009A1F7B" w:rsidP="00976439">
            <w:pPr>
              <w:rPr>
                <w:rFonts w:ascii="Arial Narrow" w:hAnsi="Arial Narrow"/>
                <w:sz w:val="22"/>
                <w:szCs w:val="22"/>
              </w:rPr>
            </w:pPr>
            <w:r>
              <w:rPr>
                <w:rFonts w:ascii="Arial Narrow" w:hAnsi="Arial Narrow"/>
                <w:b/>
                <w:bCs/>
                <w:sz w:val="22"/>
                <w:szCs w:val="22"/>
              </w:rPr>
              <w:t>Sub-prioritization</w:t>
            </w:r>
            <w:r w:rsidRPr="003806BC">
              <w:rPr>
                <w:rFonts w:ascii="Arial Narrow" w:hAnsi="Arial Narrow"/>
                <w:b/>
                <w:bCs/>
                <w:sz w:val="22"/>
                <w:szCs w:val="22"/>
              </w:rPr>
              <w:t xml:space="preserve"> Level A</w:t>
            </w:r>
            <w:r>
              <w:rPr>
                <w:rFonts w:ascii="Arial Narrow" w:hAnsi="Arial Narrow"/>
                <w:sz w:val="22"/>
                <w:szCs w:val="22"/>
              </w:rPr>
              <w:t xml:space="preserve"> </w:t>
            </w:r>
            <w:r w:rsidR="006847C9">
              <w:rPr>
                <w:rFonts w:ascii="Arial Narrow" w:hAnsi="Arial Narrow"/>
                <w:sz w:val="22"/>
                <w:szCs w:val="22"/>
              </w:rPr>
              <w:t xml:space="preserve">Critical </w:t>
            </w:r>
            <w:r w:rsidR="006847C9" w:rsidRPr="00446061">
              <w:rPr>
                <w:rFonts w:ascii="Arial Narrow" w:hAnsi="Arial Narrow"/>
                <w:sz w:val="22"/>
                <w:szCs w:val="22"/>
              </w:rPr>
              <w:t xml:space="preserve">Public Safety </w:t>
            </w:r>
          </w:p>
          <w:p w14:paraId="288C7F95" w14:textId="77777777" w:rsidR="006847C9" w:rsidRPr="00446061" w:rsidRDefault="006847C9" w:rsidP="00976439">
            <w:pPr>
              <w:rPr>
                <w:rFonts w:ascii="Arial Narrow" w:hAnsi="Arial Narrow"/>
                <w:sz w:val="22"/>
                <w:szCs w:val="22"/>
              </w:rPr>
            </w:pPr>
            <w:r w:rsidRPr="00446061">
              <w:rPr>
                <w:rFonts w:ascii="Arial Narrow" w:hAnsi="Arial Narrow"/>
                <w:sz w:val="22"/>
                <w:szCs w:val="22"/>
              </w:rPr>
              <w:t>(police, fire, corrections)</w:t>
            </w:r>
          </w:p>
        </w:tc>
        <w:tc>
          <w:tcPr>
            <w:tcW w:w="1578" w:type="dxa"/>
            <w:tcBorders>
              <w:bottom w:val="dashSmallGap" w:sz="4" w:space="0" w:color="auto"/>
            </w:tcBorders>
            <w:vAlign w:val="bottom"/>
          </w:tcPr>
          <w:p w14:paraId="288C7F96" w14:textId="77777777" w:rsidR="006847C9" w:rsidRPr="00446061" w:rsidRDefault="006847C9" w:rsidP="00976439">
            <w:pPr>
              <w:jc w:val="center"/>
              <w:rPr>
                <w:rFonts w:ascii="Arial Narrow" w:hAnsi="Arial Narrow"/>
                <w:sz w:val="22"/>
                <w:szCs w:val="22"/>
              </w:rPr>
            </w:pPr>
            <w:r w:rsidRPr="00446061">
              <w:rPr>
                <w:rFonts w:ascii="Arial Narrow" w:hAnsi="Arial Narrow"/>
                <w:sz w:val="22"/>
                <w:szCs w:val="22"/>
              </w:rPr>
              <w:t>Role</w:t>
            </w:r>
            <w:r>
              <w:rPr>
                <w:rFonts w:ascii="Arial Narrow" w:hAnsi="Arial Narrow"/>
                <w:sz w:val="22"/>
                <w:szCs w:val="22"/>
              </w:rPr>
              <w:t>-based</w:t>
            </w:r>
          </w:p>
        </w:tc>
        <w:tc>
          <w:tcPr>
            <w:tcW w:w="1201" w:type="dxa"/>
            <w:tcBorders>
              <w:bottom w:val="dashSmallGap" w:sz="4" w:space="0" w:color="auto"/>
            </w:tcBorders>
            <w:vAlign w:val="bottom"/>
          </w:tcPr>
          <w:p w14:paraId="288C7F97" w14:textId="77777777" w:rsidR="006847C9" w:rsidRPr="00446061" w:rsidRDefault="006847C9" w:rsidP="00976439">
            <w:pPr>
              <w:jc w:val="right"/>
              <w:rPr>
                <w:rFonts w:ascii="Arial Narrow" w:hAnsi="Arial Narrow"/>
                <w:sz w:val="22"/>
                <w:szCs w:val="22"/>
              </w:rPr>
            </w:pPr>
            <w:r>
              <w:rPr>
                <w:rFonts w:ascii="Arial Narrow" w:hAnsi="Arial Narrow"/>
                <w:sz w:val="22"/>
                <w:szCs w:val="22"/>
              </w:rPr>
              <w:t>275</w:t>
            </w:r>
            <w:r w:rsidRPr="00446061">
              <w:rPr>
                <w:rFonts w:ascii="Arial Narrow" w:hAnsi="Arial Narrow"/>
                <w:sz w:val="22"/>
                <w:szCs w:val="22"/>
              </w:rPr>
              <w:t>,000</w:t>
            </w:r>
          </w:p>
        </w:tc>
        <w:tc>
          <w:tcPr>
            <w:tcW w:w="1260" w:type="dxa"/>
            <w:tcBorders>
              <w:bottom w:val="dashSmallGap" w:sz="4" w:space="0" w:color="auto"/>
            </w:tcBorders>
            <w:vAlign w:val="bottom"/>
          </w:tcPr>
          <w:p w14:paraId="288C7F98" w14:textId="77777777" w:rsidR="006847C9" w:rsidRPr="00446061" w:rsidRDefault="006847C9" w:rsidP="00976439">
            <w:pPr>
              <w:jc w:val="right"/>
              <w:rPr>
                <w:rFonts w:ascii="Arial Narrow" w:hAnsi="Arial Narrow"/>
                <w:sz w:val="22"/>
                <w:szCs w:val="22"/>
              </w:rPr>
            </w:pPr>
            <w:r>
              <w:rPr>
                <w:rFonts w:ascii="Arial Narrow" w:hAnsi="Arial Narrow"/>
                <w:sz w:val="22"/>
                <w:szCs w:val="22"/>
              </w:rPr>
              <w:t>19.5</w:t>
            </w:r>
            <w:r w:rsidRPr="00446061">
              <w:rPr>
                <w:rFonts w:ascii="Arial Narrow" w:hAnsi="Arial Narrow"/>
                <w:sz w:val="22"/>
                <w:szCs w:val="22"/>
              </w:rPr>
              <w:t>%</w:t>
            </w:r>
          </w:p>
        </w:tc>
        <w:tc>
          <w:tcPr>
            <w:tcW w:w="1170" w:type="dxa"/>
            <w:tcBorders>
              <w:bottom w:val="dashSmallGap" w:sz="4" w:space="0" w:color="auto"/>
            </w:tcBorders>
            <w:vAlign w:val="center"/>
          </w:tcPr>
          <w:p w14:paraId="288C7F99" w14:textId="77777777" w:rsidR="006847C9" w:rsidRPr="0058451E" w:rsidRDefault="006847C9" w:rsidP="00976439">
            <w:pPr>
              <w:jc w:val="right"/>
              <w:rPr>
                <w:rFonts w:ascii="Arial Narrow" w:hAnsi="Arial Narrow"/>
                <w:sz w:val="22"/>
                <w:szCs w:val="22"/>
              </w:rPr>
            </w:pPr>
            <w:r>
              <w:rPr>
                <w:rFonts w:ascii="Arial Narrow" w:hAnsi="Arial Narrow"/>
                <w:sz w:val="22"/>
                <w:szCs w:val="22"/>
              </w:rPr>
              <w:t xml:space="preserve">80 </w:t>
            </w:r>
            <w:r w:rsidRPr="0058451E">
              <w:rPr>
                <w:rFonts w:ascii="Arial Narrow" w:hAnsi="Arial Narrow"/>
                <w:sz w:val="22"/>
                <w:szCs w:val="22"/>
              </w:rPr>
              <w:t xml:space="preserve">,000 </w:t>
            </w:r>
          </w:p>
        </w:tc>
        <w:tc>
          <w:tcPr>
            <w:tcW w:w="1440" w:type="dxa"/>
            <w:tcBorders>
              <w:bottom w:val="dashSmallGap" w:sz="4" w:space="0" w:color="auto"/>
            </w:tcBorders>
          </w:tcPr>
          <w:p w14:paraId="288C7F9A" w14:textId="77777777" w:rsidR="006847C9" w:rsidRDefault="006847C9" w:rsidP="00976439">
            <w:pPr>
              <w:jc w:val="right"/>
            </w:pPr>
            <w:r w:rsidRPr="00D534D5">
              <w:rPr>
                <w:rFonts w:ascii="Arial Narrow" w:hAnsi="Arial Narrow"/>
                <w:sz w:val="22"/>
                <w:szCs w:val="22"/>
              </w:rPr>
              <w:t>100%</w:t>
            </w:r>
          </w:p>
        </w:tc>
      </w:tr>
      <w:tr w:rsidR="006847C9" w:rsidRPr="00446061" w14:paraId="288C7FA3" w14:textId="77777777" w:rsidTr="00976439">
        <w:trPr>
          <w:jc w:val="center"/>
        </w:trPr>
        <w:tc>
          <w:tcPr>
            <w:tcW w:w="2711" w:type="dxa"/>
            <w:tcBorders>
              <w:top w:val="dashSmallGap" w:sz="4" w:space="0" w:color="auto"/>
              <w:bottom w:val="single" w:sz="12" w:space="0" w:color="auto"/>
            </w:tcBorders>
            <w:shd w:val="clear" w:color="auto" w:fill="FFFF99"/>
            <w:tcMar>
              <w:top w:w="43" w:type="dxa"/>
              <w:left w:w="115" w:type="dxa"/>
              <w:bottom w:w="43" w:type="dxa"/>
              <w:right w:w="115" w:type="dxa"/>
            </w:tcMar>
            <w:vAlign w:val="bottom"/>
          </w:tcPr>
          <w:p w14:paraId="288C7F9C" w14:textId="77777777" w:rsidR="006847C9" w:rsidRPr="00446061" w:rsidRDefault="006847C9" w:rsidP="00976439">
            <w:pPr>
              <w:rPr>
                <w:rFonts w:ascii="Arial Narrow" w:hAnsi="Arial Narrow"/>
                <w:sz w:val="22"/>
                <w:szCs w:val="22"/>
              </w:rPr>
            </w:pPr>
            <w:r w:rsidRPr="00446061">
              <w:rPr>
                <w:rFonts w:ascii="Arial Narrow" w:hAnsi="Arial Narrow"/>
                <w:b/>
                <w:bCs/>
                <w:sz w:val="22"/>
                <w:szCs w:val="22"/>
              </w:rPr>
              <w:t xml:space="preserve">Total </w:t>
            </w:r>
            <w:r>
              <w:rPr>
                <w:rFonts w:ascii="Arial Narrow" w:hAnsi="Arial Narrow"/>
                <w:b/>
                <w:bCs/>
                <w:sz w:val="22"/>
                <w:szCs w:val="22"/>
              </w:rPr>
              <w:t>Sub-prioritization</w:t>
            </w:r>
            <w:r w:rsidRPr="00446061">
              <w:rPr>
                <w:rFonts w:ascii="Arial Narrow" w:hAnsi="Arial Narrow"/>
                <w:b/>
                <w:bCs/>
                <w:sz w:val="22"/>
                <w:szCs w:val="22"/>
              </w:rPr>
              <w:t xml:space="preserve"> Level A</w:t>
            </w:r>
          </w:p>
        </w:tc>
        <w:tc>
          <w:tcPr>
            <w:tcW w:w="1578" w:type="dxa"/>
            <w:tcBorders>
              <w:top w:val="dashSmallGap" w:sz="4" w:space="0" w:color="auto"/>
              <w:bottom w:val="single" w:sz="12" w:space="0" w:color="auto"/>
            </w:tcBorders>
            <w:shd w:val="clear" w:color="auto" w:fill="FFFF99"/>
            <w:vAlign w:val="bottom"/>
          </w:tcPr>
          <w:p w14:paraId="288C7F9D" w14:textId="77777777" w:rsidR="006847C9" w:rsidRPr="00446061" w:rsidRDefault="006847C9" w:rsidP="00976439">
            <w:pPr>
              <w:jc w:val="center"/>
              <w:rPr>
                <w:rFonts w:ascii="Arial Narrow" w:hAnsi="Arial Narrow"/>
                <w:sz w:val="22"/>
                <w:szCs w:val="22"/>
              </w:rPr>
            </w:pPr>
          </w:p>
        </w:tc>
        <w:tc>
          <w:tcPr>
            <w:tcW w:w="1201" w:type="dxa"/>
            <w:tcBorders>
              <w:top w:val="dashSmallGap" w:sz="4" w:space="0" w:color="auto"/>
              <w:bottom w:val="single" w:sz="12" w:space="0" w:color="auto"/>
            </w:tcBorders>
            <w:shd w:val="clear" w:color="auto" w:fill="FFFF99"/>
            <w:vAlign w:val="bottom"/>
          </w:tcPr>
          <w:p w14:paraId="288C7F9E" w14:textId="77777777" w:rsidR="006847C9" w:rsidRPr="00446061" w:rsidRDefault="006847C9" w:rsidP="00976439">
            <w:pPr>
              <w:jc w:val="right"/>
              <w:rPr>
                <w:rFonts w:ascii="Arial Narrow" w:hAnsi="Arial Narrow"/>
                <w:sz w:val="22"/>
                <w:szCs w:val="22"/>
              </w:rPr>
            </w:pPr>
            <w:r>
              <w:rPr>
                <w:rFonts w:ascii="Arial Narrow" w:hAnsi="Arial Narrow"/>
                <w:b/>
                <w:bCs/>
                <w:sz w:val="22"/>
                <w:szCs w:val="22"/>
              </w:rPr>
              <w:t>1,411</w:t>
            </w:r>
            <w:r w:rsidRPr="00446061">
              <w:rPr>
                <w:rFonts w:ascii="Arial Narrow" w:hAnsi="Arial Narrow"/>
                <w:b/>
                <w:bCs/>
                <w:sz w:val="22"/>
                <w:szCs w:val="22"/>
              </w:rPr>
              <w:t>,000</w:t>
            </w:r>
          </w:p>
        </w:tc>
        <w:tc>
          <w:tcPr>
            <w:tcW w:w="1260" w:type="dxa"/>
            <w:tcBorders>
              <w:top w:val="dashSmallGap" w:sz="4" w:space="0" w:color="auto"/>
              <w:bottom w:val="single" w:sz="12" w:space="0" w:color="auto"/>
            </w:tcBorders>
            <w:shd w:val="clear" w:color="auto" w:fill="FFFF99"/>
            <w:vAlign w:val="bottom"/>
          </w:tcPr>
          <w:p w14:paraId="288C7F9F" w14:textId="77777777" w:rsidR="006847C9" w:rsidRPr="00CE5F5D" w:rsidRDefault="006847C9" w:rsidP="00976439">
            <w:pPr>
              <w:jc w:val="right"/>
              <w:rPr>
                <w:rFonts w:ascii="Arial Narrow" w:hAnsi="Arial Narrow"/>
                <w:b/>
                <w:sz w:val="22"/>
                <w:szCs w:val="22"/>
              </w:rPr>
            </w:pPr>
            <w:r w:rsidRPr="00CE5F5D">
              <w:rPr>
                <w:rFonts w:ascii="Arial Narrow" w:hAnsi="Arial Narrow"/>
                <w:b/>
                <w:sz w:val="22"/>
                <w:szCs w:val="22"/>
              </w:rPr>
              <w:t>100%</w:t>
            </w:r>
          </w:p>
        </w:tc>
        <w:tc>
          <w:tcPr>
            <w:tcW w:w="1170" w:type="dxa"/>
            <w:tcBorders>
              <w:top w:val="dashSmallGap" w:sz="4" w:space="0" w:color="auto"/>
              <w:bottom w:val="single" w:sz="12" w:space="0" w:color="auto"/>
            </w:tcBorders>
            <w:shd w:val="clear" w:color="auto" w:fill="FFFF99"/>
            <w:vAlign w:val="center"/>
          </w:tcPr>
          <w:p w14:paraId="288C7FA0" w14:textId="77777777" w:rsidR="006847C9" w:rsidRDefault="006847C9" w:rsidP="00976439">
            <w:pPr>
              <w:jc w:val="right"/>
              <w:rPr>
                <w:rFonts w:ascii="Arial Narrow" w:hAnsi="Arial Narrow"/>
                <w:b/>
                <w:bCs/>
                <w:sz w:val="22"/>
                <w:szCs w:val="22"/>
              </w:rPr>
            </w:pPr>
          </w:p>
          <w:p w14:paraId="288C7FA1" w14:textId="77777777" w:rsidR="006847C9" w:rsidRPr="0058451E" w:rsidRDefault="006847C9" w:rsidP="00976439">
            <w:pPr>
              <w:jc w:val="right"/>
              <w:rPr>
                <w:rFonts w:ascii="Arial Narrow" w:hAnsi="Arial Narrow"/>
                <w:b/>
                <w:bCs/>
                <w:sz w:val="22"/>
                <w:szCs w:val="22"/>
              </w:rPr>
            </w:pPr>
            <w:r>
              <w:rPr>
                <w:rFonts w:ascii="Arial Narrow" w:hAnsi="Arial Narrow"/>
                <w:b/>
                <w:bCs/>
                <w:sz w:val="22"/>
                <w:szCs w:val="22"/>
              </w:rPr>
              <w:t>411,000</w:t>
            </w:r>
          </w:p>
        </w:tc>
        <w:tc>
          <w:tcPr>
            <w:tcW w:w="1440" w:type="dxa"/>
            <w:tcBorders>
              <w:top w:val="dashSmallGap" w:sz="4" w:space="0" w:color="auto"/>
              <w:bottom w:val="single" w:sz="12" w:space="0" w:color="auto"/>
            </w:tcBorders>
            <w:shd w:val="clear" w:color="auto" w:fill="FFFF99"/>
            <w:vAlign w:val="bottom"/>
          </w:tcPr>
          <w:p w14:paraId="288C7FA2" w14:textId="77777777" w:rsidR="006847C9" w:rsidRPr="00446061" w:rsidRDefault="006847C9" w:rsidP="00976439">
            <w:pPr>
              <w:jc w:val="right"/>
              <w:rPr>
                <w:rFonts w:ascii="Arial Narrow" w:hAnsi="Arial Narrow"/>
                <w:sz w:val="22"/>
                <w:szCs w:val="22"/>
              </w:rPr>
            </w:pPr>
          </w:p>
        </w:tc>
      </w:tr>
      <w:tr w:rsidR="006847C9" w:rsidRPr="00446061" w14:paraId="288C7FAC" w14:textId="77777777" w:rsidTr="00976439">
        <w:trPr>
          <w:jc w:val="center"/>
        </w:trPr>
        <w:tc>
          <w:tcPr>
            <w:tcW w:w="2711" w:type="dxa"/>
            <w:tcMar>
              <w:top w:w="43" w:type="dxa"/>
              <w:left w:w="115" w:type="dxa"/>
              <w:bottom w:w="43" w:type="dxa"/>
              <w:right w:w="115" w:type="dxa"/>
            </w:tcMar>
            <w:vAlign w:val="center"/>
          </w:tcPr>
          <w:p w14:paraId="288C7FA6" w14:textId="269B272F" w:rsidR="006847C9" w:rsidRPr="00446061" w:rsidRDefault="009A1F7B" w:rsidP="00976439">
            <w:pPr>
              <w:rPr>
                <w:rFonts w:ascii="Arial Narrow" w:hAnsi="Arial Narrow"/>
                <w:sz w:val="22"/>
                <w:szCs w:val="22"/>
              </w:rPr>
            </w:pPr>
            <w:r>
              <w:rPr>
                <w:rFonts w:ascii="Arial Narrow" w:hAnsi="Arial Narrow"/>
                <w:b/>
                <w:bCs/>
                <w:sz w:val="22"/>
                <w:szCs w:val="22"/>
              </w:rPr>
              <w:t>Sub-prioritization</w:t>
            </w:r>
            <w:r w:rsidRPr="003806BC">
              <w:rPr>
                <w:rFonts w:ascii="Arial Narrow" w:hAnsi="Arial Narrow"/>
                <w:b/>
                <w:bCs/>
                <w:sz w:val="22"/>
                <w:szCs w:val="22"/>
              </w:rPr>
              <w:t xml:space="preserve"> Level B</w:t>
            </w:r>
            <w:r w:rsidRPr="00446061">
              <w:rPr>
                <w:rFonts w:ascii="Arial Narrow" w:hAnsi="Arial Narrow"/>
                <w:sz w:val="22"/>
                <w:szCs w:val="22"/>
              </w:rPr>
              <w:t xml:space="preserve"> </w:t>
            </w:r>
            <w:r w:rsidR="006847C9" w:rsidRPr="00446061">
              <w:rPr>
                <w:rFonts w:ascii="Arial Narrow" w:hAnsi="Arial Narrow"/>
                <w:sz w:val="22"/>
                <w:szCs w:val="22"/>
              </w:rPr>
              <w:t>Pregnant Women</w:t>
            </w:r>
          </w:p>
        </w:tc>
        <w:tc>
          <w:tcPr>
            <w:tcW w:w="1578" w:type="dxa"/>
            <w:vAlign w:val="bottom"/>
          </w:tcPr>
          <w:p w14:paraId="288C7FA7" w14:textId="77777777" w:rsidR="006847C9" w:rsidRPr="00446061" w:rsidRDefault="006847C9" w:rsidP="00976439">
            <w:pPr>
              <w:jc w:val="center"/>
              <w:rPr>
                <w:rFonts w:ascii="Arial Narrow" w:hAnsi="Arial Narrow"/>
                <w:sz w:val="22"/>
                <w:szCs w:val="22"/>
              </w:rPr>
            </w:pPr>
            <w:r w:rsidRPr="00446061">
              <w:rPr>
                <w:rFonts w:ascii="Arial Narrow" w:hAnsi="Arial Narrow"/>
                <w:sz w:val="22"/>
                <w:szCs w:val="22"/>
              </w:rPr>
              <w:t>Health</w:t>
            </w:r>
            <w:r>
              <w:rPr>
                <w:rFonts w:ascii="Arial Narrow" w:hAnsi="Arial Narrow"/>
                <w:sz w:val="22"/>
                <w:szCs w:val="22"/>
              </w:rPr>
              <w:t>-vulnerable</w:t>
            </w:r>
          </w:p>
        </w:tc>
        <w:tc>
          <w:tcPr>
            <w:tcW w:w="1201" w:type="dxa"/>
            <w:vAlign w:val="bottom"/>
          </w:tcPr>
          <w:p w14:paraId="288C7FA8" w14:textId="77777777" w:rsidR="006847C9" w:rsidRPr="00446061" w:rsidRDefault="006847C9" w:rsidP="00976439">
            <w:pPr>
              <w:jc w:val="right"/>
              <w:rPr>
                <w:rFonts w:ascii="Arial Narrow" w:hAnsi="Arial Narrow"/>
                <w:sz w:val="22"/>
                <w:szCs w:val="22"/>
              </w:rPr>
            </w:pPr>
            <w:r>
              <w:rPr>
                <w:rFonts w:ascii="Arial Narrow" w:hAnsi="Arial Narrow"/>
                <w:sz w:val="22"/>
                <w:szCs w:val="22"/>
              </w:rPr>
              <w:t>560</w:t>
            </w:r>
            <w:r w:rsidRPr="00446061">
              <w:rPr>
                <w:rFonts w:ascii="Arial Narrow" w:hAnsi="Arial Narrow"/>
                <w:sz w:val="22"/>
                <w:szCs w:val="22"/>
              </w:rPr>
              <w:t>,000</w:t>
            </w:r>
          </w:p>
        </w:tc>
        <w:tc>
          <w:tcPr>
            <w:tcW w:w="1260" w:type="dxa"/>
            <w:vAlign w:val="bottom"/>
          </w:tcPr>
          <w:p w14:paraId="288C7FA9" w14:textId="77777777" w:rsidR="006847C9" w:rsidRPr="00AB3703" w:rsidRDefault="006847C9" w:rsidP="00976439">
            <w:pPr>
              <w:jc w:val="right"/>
              <w:rPr>
                <w:rFonts w:ascii="Arial Narrow" w:hAnsi="Arial Narrow"/>
                <w:sz w:val="22"/>
                <w:szCs w:val="22"/>
              </w:rPr>
            </w:pPr>
            <w:r>
              <w:rPr>
                <w:rFonts w:ascii="Arial Narrow" w:hAnsi="Arial Narrow"/>
                <w:sz w:val="22"/>
                <w:szCs w:val="22"/>
              </w:rPr>
              <w:t>**</w:t>
            </w:r>
            <w:r w:rsidRPr="00AB3703">
              <w:rPr>
                <w:rFonts w:ascii="Arial Narrow" w:hAnsi="Arial Narrow"/>
                <w:sz w:val="22"/>
                <w:szCs w:val="22"/>
              </w:rPr>
              <w:t>29%</w:t>
            </w:r>
          </w:p>
        </w:tc>
        <w:tc>
          <w:tcPr>
            <w:tcW w:w="1170" w:type="dxa"/>
            <w:vAlign w:val="bottom"/>
          </w:tcPr>
          <w:p w14:paraId="288C7FAA" w14:textId="2253C88C" w:rsidR="006847C9" w:rsidRPr="00446061" w:rsidRDefault="006847C9" w:rsidP="002A6E1E">
            <w:pPr>
              <w:jc w:val="right"/>
              <w:rPr>
                <w:rFonts w:ascii="Arial Narrow" w:hAnsi="Arial Narrow"/>
                <w:sz w:val="22"/>
                <w:szCs w:val="22"/>
              </w:rPr>
            </w:pPr>
            <w:r>
              <w:rPr>
                <w:rFonts w:ascii="Arial Narrow" w:hAnsi="Arial Narrow"/>
                <w:sz w:val="22"/>
                <w:szCs w:val="22"/>
              </w:rPr>
              <w:t>***170,810</w:t>
            </w:r>
          </w:p>
        </w:tc>
        <w:tc>
          <w:tcPr>
            <w:tcW w:w="1440" w:type="dxa"/>
            <w:vAlign w:val="bottom"/>
          </w:tcPr>
          <w:p w14:paraId="288C7FAB" w14:textId="77777777" w:rsidR="006847C9" w:rsidRPr="00446061" w:rsidRDefault="006847C9" w:rsidP="00976439">
            <w:pPr>
              <w:jc w:val="right"/>
              <w:rPr>
                <w:rFonts w:ascii="Arial Narrow" w:hAnsi="Arial Narrow"/>
                <w:sz w:val="22"/>
                <w:szCs w:val="22"/>
              </w:rPr>
            </w:pPr>
            <w:r>
              <w:rPr>
                <w:rFonts w:ascii="Arial Narrow" w:hAnsi="Arial Narrow"/>
                <w:sz w:val="22"/>
                <w:szCs w:val="22"/>
              </w:rPr>
              <w:t>****31</w:t>
            </w:r>
            <w:r w:rsidRPr="00446061">
              <w:rPr>
                <w:rFonts w:ascii="Arial Narrow" w:hAnsi="Arial Narrow"/>
                <w:sz w:val="22"/>
                <w:szCs w:val="22"/>
              </w:rPr>
              <w:t>%</w:t>
            </w:r>
          </w:p>
        </w:tc>
      </w:tr>
      <w:tr w:rsidR="006847C9" w:rsidRPr="00446061" w14:paraId="288C7FB3" w14:textId="77777777" w:rsidTr="00976439">
        <w:trPr>
          <w:jc w:val="center"/>
        </w:trPr>
        <w:tc>
          <w:tcPr>
            <w:tcW w:w="2711" w:type="dxa"/>
            <w:tcBorders>
              <w:bottom w:val="dashSmallGap" w:sz="4" w:space="0" w:color="auto"/>
            </w:tcBorders>
            <w:tcMar>
              <w:top w:w="43" w:type="dxa"/>
              <w:left w:w="115" w:type="dxa"/>
              <w:bottom w:w="43" w:type="dxa"/>
              <w:right w:w="115" w:type="dxa"/>
            </w:tcMar>
            <w:vAlign w:val="bottom"/>
          </w:tcPr>
          <w:p w14:paraId="288C7FAD" w14:textId="67F0731E" w:rsidR="006847C9" w:rsidRPr="00446061" w:rsidRDefault="009A1F7B" w:rsidP="00976439">
            <w:pPr>
              <w:rPr>
                <w:rFonts w:ascii="Arial Narrow" w:hAnsi="Arial Narrow"/>
                <w:sz w:val="22"/>
                <w:szCs w:val="22"/>
              </w:rPr>
            </w:pPr>
            <w:r>
              <w:rPr>
                <w:rFonts w:ascii="Arial Narrow" w:hAnsi="Arial Narrow"/>
                <w:b/>
                <w:bCs/>
                <w:sz w:val="22"/>
                <w:szCs w:val="22"/>
              </w:rPr>
              <w:t>Sub-prioritization</w:t>
            </w:r>
            <w:r w:rsidRPr="003806BC">
              <w:rPr>
                <w:rFonts w:ascii="Arial Narrow" w:hAnsi="Arial Narrow"/>
                <w:b/>
                <w:bCs/>
                <w:sz w:val="22"/>
                <w:szCs w:val="22"/>
              </w:rPr>
              <w:t xml:space="preserve"> Level B</w:t>
            </w:r>
            <w:r w:rsidRPr="00446061">
              <w:rPr>
                <w:rFonts w:ascii="Arial Narrow" w:hAnsi="Arial Narrow"/>
                <w:sz w:val="22"/>
                <w:szCs w:val="22"/>
              </w:rPr>
              <w:t xml:space="preserve"> </w:t>
            </w:r>
            <w:r w:rsidR="006847C9" w:rsidRPr="00446061">
              <w:rPr>
                <w:rFonts w:ascii="Arial Narrow" w:hAnsi="Arial Narrow"/>
                <w:sz w:val="22"/>
                <w:szCs w:val="22"/>
              </w:rPr>
              <w:t>Infants and Toddlers, 6-35 months</w:t>
            </w:r>
          </w:p>
        </w:tc>
        <w:tc>
          <w:tcPr>
            <w:tcW w:w="1578" w:type="dxa"/>
            <w:tcBorders>
              <w:bottom w:val="dashSmallGap" w:sz="4" w:space="0" w:color="auto"/>
            </w:tcBorders>
            <w:vAlign w:val="bottom"/>
          </w:tcPr>
          <w:p w14:paraId="288C7FAE" w14:textId="77777777" w:rsidR="006847C9" w:rsidRPr="00446061" w:rsidRDefault="006847C9" w:rsidP="00976439">
            <w:pPr>
              <w:jc w:val="center"/>
              <w:rPr>
                <w:rFonts w:ascii="Arial Narrow" w:hAnsi="Arial Narrow"/>
                <w:sz w:val="22"/>
                <w:szCs w:val="22"/>
              </w:rPr>
            </w:pPr>
            <w:r w:rsidRPr="00446061">
              <w:rPr>
                <w:rFonts w:ascii="Arial Narrow" w:hAnsi="Arial Narrow"/>
                <w:sz w:val="22"/>
                <w:szCs w:val="22"/>
              </w:rPr>
              <w:t>Health</w:t>
            </w:r>
            <w:r>
              <w:rPr>
                <w:rFonts w:ascii="Arial Narrow" w:hAnsi="Arial Narrow"/>
                <w:sz w:val="22"/>
                <w:szCs w:val="22"/>
              </w:rPr>
              <w:t>-vulnerable</w:t>
            </w:r>
          </w:p>
        </w:tc>
        <w:tc>
          <w:tcPr>
            <w:tcW w:w="1201" w:type="dxa"/>
            <w:tcBorders>
              <w:bottom w:val="dashSmallGap" w:sz="4" w:space="0" w:color="auto"/>
            </w:tcBorders>
            <w:vAlign w:val="bottom"/>
          </w:tcPr>
          <w:p w14:paraId="288C7FAF" w14:textId="77777777" w:rsidR="006847C9" w:rsidRPr="00446061" w:rsidRDefault="006847C9" w:rsidP="00976439">
            <w:pPr>
              <w:jc w:val="right"/>
              <w:rPr>
                <w:rFonts w:ascii="Arial Narrow" w:hAnsi="Arial Narrow"/>
                <w:sz w:val="22"/>
                <w:szCs w:val="22"/>
              </w:rPr>
            </w:pPr>
            <w:r>
              <w:rPr>
                <w:rFonts w:ascii="Arial Narrow" w:hAnsi="Arial Narrow"/>
                <w:sz w:val="22"/>
                <w:szCs w:val="22"/>
              </w:rPr>
              <w:t>1,370</w:t>
            </w:r>
            <w:r w:rsidRPr="00446061">
              <w:rPr>
                <w:rFonts w:ascii="Arial Narrow" w:hAnsi="Arial Narrow"/>
                <w:sz w:val="22"/>
                <w:szCs w:val="22"/>
              </w:rPr>
              <w:t>,000</w:t>
            </w:r>
          </w:p>
        </w:tc>
        <w:tc>
          <w:tcPr>
            <w:tcW w:w="1260" w:type="dxa"/>
            <w:tcBorders>
              <w:bottom w:val="dashSmallGap" w:sz="4" w:space="0" w:color="auto"/>
            </w:tcBorders>
            <w:vAlign w:val="bottom"/>
          </w:tcPr>
          <w:p w14:paraId="288C7FB0" w14:textId="77777777" w:rsidR="006847C9" w:rsidRPr="00AB3703" w:rsidRDefault="006847C9" w:rsidP="00976439">
            <w:pPr>
              <w:jc w:val="right"/>
              <w:rPr>
                <w:rFonts w:ascii="Arial Narrow" w:hAnsi="Arial Narrow"/>
                <w:sz w:val="22"/>
                <w:szCs w:val="22"/>
              </w:rPr>
            </w:pPr>
            <w:r w:rsidRPr="00AB3703">
              <w:rPr>
                <w:rFonts w:ascii="Arial Narrow" w:hAnsi="Arial Narrow"/>
                <w:sz w:val="22"/>
                <w:szCs w:val="22"/>
              </w:rPr>
              <w:t>71%</w:t>
            </w:r>
          </w:p>
        </w:tc>
        <w:tc>
          <w:tcPr>
            <w:tcW w:w="1170" w:type="dxa"/>
            <w:tcBorders>
              <w:bottom w:val="dashSmallGap" w:sz="4" w:space="0" w:color="auto"/>
            </w:tcBorders>
            <w:vAlign w:val="bottom"/>
          </w:tcPr>
          <w:p w14:paraId="288C7FB1" w14:textId="362F4544" w:rsidR="006847C9" w:rsidRPr="00446061" w:rsidRDefault="006847C9" w:rsidP="002A6E1E">
            <w:pPr>
              <w:jc w:val="right"/>
              <w:rPr>
                <w:rFonts w:ascii="Arial Narrow" w:hAnsi="Arial Narrow"/>
                <w:sz w:val="22"/>
                <w:szCs w:val="22"/>
              </w:rPr>
            </w:pPr>
            <w:r>
              <w:rPr>
                <w:rFonts w:ascii="Arial Narrow" w:hAnsi="Arial Narrow"/>
                <w:sz w:val="22"/>
                <w:szCs w:val="22"/>
              </w:rPr>
              <w:t>418,190</w:t>
            </w:r>
          </w:p>
        </w:tc>
        <w:tc>
          <w:tcPr>
            <w:tcW w:w="1440" w:type="dxa"/>
            <w:tcBorders>
              <w:bottom w:val="dashSmallGap" w:sz="4" w:space="0" w:color="auto"/>
            </w:tcBorders>
            <w:vAlign w:val="bottom"/>
          </w:tcPr>
          <w:p w14:paraId="288C7FB2" w14:textId="77777777" w:rsidR="006847C9" w:rsidRPr="00446061" w:rsidRDefault="006847C9" w:rsidP="00976439">
            <w:pPr>
              <w:jc w:val="right"/>
              <w:rPr>
                <w:rFonts w:ascii="Arial Narrow" w:hAnsi="Arial Narrow"/>
                <w:sz w:val="22"/>
                <w:szCs w:val="22"/>
              </w:rPr>
            </w:pPr>
            <w:r>
              <w:rPr>
                <w:rFonts w:ascii="Arial Narrow" w:hAnsi="Arial Narrow"/>
                <w:sz w:val="22"/>
                <w:szCs w:val="22"/>
              </w:rPr>
              <w:t>31</w:t>
            </w:r>
            <w:r w:rsidRPr="00446061">
              <w:rPr>
                <w:rFonts w:ascii="Arial Narrow" w:hAnsi="Arial Narrow"/>
                <w:sz w:val="22"/>
                <w:szCs w:val="22"/>
              </w:rPr>
              <w:t>%</w:t>
            </w:r>
          </w:p>
        </w:tc>
      </w:tr>
      <w:tr w:rsidR="006847C9" w:rsidRPr="00446061" w14:paraId="288C7FBA" w14:textId="77777777" w:rsidTr="00976439">
        <w:trPr>
          <w:jc w:val="center"/>
        </w:trPr>
        <w:tc>
          <w:tcPr>
            <w:tcW w:w="2711" w:type="dxa"/>
            <w:tcBorders>
              <w:bottom w:val="single" w:sz="12" w:space="0" w:color="auto"/>
            </w:tcBorders>
            <w:shd w:val="clear" w:color="auto" w:fill="FFFF99"/>
            <w:tcMar>
              <w:top w:w="43" w:type="dxa"/>
              <w:left w:w="115" w:type="dxa"/>
              <w:bottom w:w="43" w:type="dxa"/>
              <w:right w:w="115" w:type="dxa"/>
            </w:tcMar>
            <w:vAlign w:val="center"/>
          </w:tcPr>
          <w:p w14:paraId="288C7FB4" w14:textId="77777777" w:rsidR="006847C9" w:rsidRPr="00446061" w:rsidRDefault="006847C9" w:rsidP="00976439">
            <w:pPr>
              <w:rPr>
                <w:rFonts w:ascii="Arial Narrow" w:hAnsi="Arial Narrow"/>
                <w:b/>
                <w:bCs/>
                <w:sz w:val="22"/>
                <w:szCs w:val="22"/>
              </w:rPr>
            </w:pPr>
            <w:r w:rsidRPr="00446061">
              <w:rPr>
                <w:rFonts w:ascii="Arial Narrow" w:hAnsi="Arial Narrow"/>
                <w:b/>
                <w:bCs/>
                <w:sz w:val="22"/>
                <w:szCs w:val="22"/>
              </w:rPr>
              <w:t xml:space="preserve">Total </w:t>
            </w:r>
            <w:r>
              <w:rPr>
                <w:rFonts w:ascii="Arial Narrow" w:hAnsi="Arial Narrow"/>
                <w:b/>
                <w:bCs/>
                <w:sz w:val="22"/>
                <w:szCs w:val="22"/>
              </w:rPr>
              <w:t>Sub-prioritization</w:t>
            </w:r>
            <w:r w:rsidRPr="00446061">
              <w:rPr>
                <w:rFonts w:ascii="Arial Narrow" w:hAnsi="Arial Narrow"/>
                <w:b/>
                <w:bCs/>
                <w:sz w:val="22"/>
                <w:szCs w:val="22"/>
              </w:rPr>
              <w:t xml:space="preserve"> Level B</w:t>
            </w:r>
          </w:p>
        </w:tc>
        <w:tc>
          <w:tcPr>
            <w:tcW w:w="1578" w:type="dxa"/>
            <w:tcBorders>
              <w:bottom w:val="single" w:sz="12" w:space="0" w:color="auto"/>
            </w:tcBorders>
            <w:shd w:val="clear" w:color="auto" w:fill="FFFF99"/>
            <w:vAlign w:val="center"/>
          </w:tcPr>
          <w:p w14:paraId="288C7FB5" w14:textId="77777777" w:rsidR="006847C9" w:rsidRPr="00446061" w:rsidRDefault="006847C9" w:rsidP="00976439">
            <w:pPr>
              <w:jc w:val="right"/>
              <w:rPr>
                <w:rFonts w:ascii="Arial Narrow" w:hAnsi="Arial Narrow"/>
                <w:b/>
                <w:bCs/>
                <w:sz w:val="22"/>
                <w:szCs w:val="22"/>
              </w:rPr>
            </w:pPr>
          </w:p>
        </w:tc>
        <w:tc>
          <w:tcPr>
            <w:tcW w:w="1201" w:type="dxa"/>
            <w:tcBorders>
              <w:bottom w:val="single" w:sz="12" w:space="0" w:color="auto"/>
            </w:tcBorders>
            <w:shd w:val="clear" w:color="auto" w:fill="FFFF99"/>
            <w:vAlign w:val="bottom"/>
          </w:tcPr>
          <w:p w14:paraId="288C7FB6" w14:textId="77777777" w:rsidR="006847C9" w:rsidRPr="00446061" w:rsidRDefault="006847C9" w:rsidP="00976439">
            <w:pPr>
              <w:jc w:val="right"/>
              <w:rPr>
                <w:rFonts w:ascii="Arial Narrow" w:hAnsi="Arial Narrow"/>
                <w:b/>
                <w:bCs/>
                <w:sz w:val="22"/>
                <w:szCs w:val="22"/>
              </w:rPr>
            </w:pPr>
            <w:r>
              <w:rPr>
                <w:rFonts w:ascii="Arial Narrow" w:hAnsi="Arial Narrow"/>
                <w:b/>
                <w:bCs/>
                <w:sz w:val="22"/>
                <w:szCs w:val="22"/>
              </w:rPr>
              <w:t>1,930</w:t>
            </w:r>
            <w:r w:rsidRPr="00446061">
              <w:rPr>
                <w:rFonts w:ascii="Arial Narrow" w:hAnsi="Arial Narrow"/>
                <w:b/>
                <w:bCs/>
                <w:sz w:val="22"/>
                <w:szCs w:val="22"/>
              </w:rPr>
              <w:t>,000</w:t>
            </w:r>
          </w:p>
        </w:tc>
        <w:tc>
          <w:tcPr>
            <w:tcW w:w="1260" w:type="dxa"/>
            <w:tcBorders>
              <w:bottom w:val="single" w:sz="12" w:space="0" w:color="auto"/>
            </w:tcBorders>
            <w:shd w:val="clear" w:color="auto" w:fill="FFFF99"/>
            <w:vAlign w:val="bottom"/>
          </w:tcPr>
          <w:p w14:paraId="288C7FB7" w14:textId="77777777" w:rsidR="006847C9" w:rsidRPr="00446061" w:rsidRDefault="006847C9" w:rsidP="00976439">
            <w:pPr>
              <w:spacing w:before="120"/>
              <w:jc w:val="right"/>
              <w:rPr>
                <w:rFonts w:ascii="Arial Narrow" w:hAnsi="Arial Narrow"/>
                <w:b/>
                <w:bCs/>
                <w:sz w:val="22"/>
                <w:szCs w:val="22"/>
              </w:rPr>
            </w:pPr>
            <w:r>
              <w:rPr>
                <w:rFonts w:ascii="Arial Narrow" w:hAnsi="Arial Narrow"/>
                <w:b/>
                <w:bCs/>
                <w:sz w:val="22"/>
                <w:szCs w:val="22"/>
              </w:rPr>
              <w:t>100%</w:t>
            </w:r>
          </w:p>
        </w:tc>
        <w:tc>
          <w:tcPr>
            <w:tcW w:w="1170" w:type="dxa"/>
            <w:tcBorders>
              <w:bottom w:val="single" w:sz="12" w:space="0" w:color="auto"/>
            </w:tcBorders>
            <w:shd w:val="clear" w:color="auto" w:fill="FFFF99"/>
            <w:vAlign w:val="bottom"/>
          </w:tcPr>
          <w:p w14:paraId="288C7FB8" w14:textId="77777777" w:rsidR="006847C9" w:rsidRPr="00CE5F5D" w:rsidRDefault="006847C9" w:rsidP="00976439">
            <w:pPr>
              <w:jc w:val="right"/>
              <w:rPr>
                <w:rFonts w:ascii="Arial Narrow" w:hAnsi="Arial Narrow"/>
                <w:b/>
                <w:sz w:val="22"/>
                <w:szCs w:val="22"/>
              </w:rPr>
            </w:pPr>
            <w:r w:rsidRPr="00CE5F5D">
              <w:rPr>
                <w:rFonts w:ascii="Arial Narrow" w:hAnsi="Arial Narrow"/>
                <w:b/>
                <w:sz w:val="22"/>
                <w:szCs w:val="22"/>
              </w:rPr>
              <w:t>589,000</w:t>
            </w:r>
          </w:p>
        </w:tc>
        <w:tc>
          <w:tcPr>
            <w:tcW w:w="1440" w:type="dxa"/>
            <w:tcBorders>
              <w:bottom w:val="single" w:sz="12" w:space="0" w:color="auto"/>
            </w:tcBorders>
            <w:shd w:val="clear" w:color="auto" w:fill="FFFF99"/>
            <w:vAlign w:val="bottom"/>
          </w:tcPr>
          <w:p w14:paraId="288C7FB9" w14:textId="77777777" w:rsidR="006847C9" w:rsidRPr="00446061" w:rsidRDefault="006847C9" w:rsidP="00976439">
            <w:pPr>
              <w:jc w:val="right"/>
              <w:rPr>
                <w:rFonts w:ascii="Arial Narrow" w:hAnsi="Arial Narrow"/>
                <w:sz w:val="22"/>
                <w:szCs w:val="22"/>
              </w:rPr>
            </w:pPr>
          </w:p>
        </w:tc>
      </w:tr>
      <w:tr w:rsidR="006847C9" w:rsidRPr="00446061" w14:paraId="288C7FC1" w14:textId="77777777" w:rsidTr="00976439">
        <w:trPr>
          <w:jc w:val="center"/>
        </w:trPr>
        <w:tc>
          <w:tcPr>
            <w:tcW w:w="2711" w:type="dxa"/>
            <w:tcBorders>
              <w:top w:val="single" w:sz="12" w:space="0" w:color="auto"/>
              <w:bottom w:val="single" w:sz="2" w:space="0" w:color="auto"/>
            </w:tcBorders>
            <w:shd w:val="clear" w:color="auto" w:fill="FFCC99"/>
            <w:tcMar>
              <w:top w:w="43" w:type="dxa"/>
              <w:left w:w="115" w:type="dxa"/>
              <w:bottom w:w="43" w:type="dxa"/>
              <w:right w:w="115" w:type="dxa"/>
            </w:tcMar>
            <w:vAlign w:val="center"/>
          </w:tcPr>
          <w:p w14:paraId="288C7FBB" w14:textId="77777777" w:rsidR="006847C9" w:rsidRPr="00446061" w:rsidRDefault="006847C9" w:rsidP="00976439">
            <w:pPr>
              <w:spacing w:before="120"/>
              <w:rPr>
                <w:rFonts w:ascii="Arial Narrow" w:hAnsi="Arial Narrow"/>
                <w:b/>
                <w:caps/>
                <w:sz w:val="22"/>
                <w:szCs w:val="22"/>
              </w:rPr>
            </w:pPr>
            <w:r w:rsidRPr="00446061">
              <w:rPr>
                <w:rFonts w:ascii="Arial Narrow" w:hAnsi="Arial Narrow"/>
                <w:b/>
                <w:caps/>
                <w:sz w:val="22"/>
                <w:szCs w:val="22"/>
              </w:rPr>
              <w:t>Total Tier 1</w:t>
            </w:r>
          </w:p>
        </w:tc>
        <w:tc>
          <w:tcPr>
            <w:tcW w:w="1578" w:type="dxa"/>
            <w:tcBorders>
              <w:top w:val="single" w:sz="12" w:space="0" w:color="auto"/>
              <w:bottom w:val="single" w:sz="2" w:space="0" w:color="auto"/>
            </w:tcBorders>
            <w:shd w:val="clear" w:color="auto" w:fill="FFCC99"/>
            <w:vAlign w:val="center"/>
          </w:tcPr>
          <w:p w14:paraId="288C7FBC" w14:textId="77777777" w:rsidR="006847C9" w:rsidRPr="00446061" w:rsidRDefault="006847C9" w:rsidP="00976439">
            <w:pPr>
              <w:spacing w:before="120"/>
              <w:jc w:val="right"/>
              <w:rPr>
                <w:rFonts w:ascii="Arial Narrow" w:hAnsi="Arial Narrow"/>
                <w:b/>
                <w:sz w:val="22"/>
                <w:szCs w:val="22"/>
              </w:rPr>
            </w:pPr>
          </w:p>
        </w:tc>
        <w:tc>
          <w:tcPr>
            <w:tcW w:w="1201" w:type="dxa"/>
            <w:tcBorders>
              <w:top w:val="single" w:sz="12" w:space="0" w:color="auto"/>
              <w:bottom w:val="single" w:sz="2" w:space="0" w:color="auto"/>
            </w:tcBorders>
            <w:shd w:val="clear" w:color="auto" w:fill="FFCC99"/>
            <w:vAlign w:val="center"/>
          </w:tcPr>
          <w:p w14:paraId="288C7FBD" w14:textId="77777777" w:rsidR="006847C9" w:rsidRPr="00446061" w:rsidRDefault="006847C9" w:rsidP="00976439">
            <w:pPr>
              <w:spacing w:before="120"/>
              <w:jc w:val="right"/>
              <w:rPr>
                <w:rFonts w:ascii="Arial Narrow" w:hAnsi="Arial Narrow"/>
                <w:b/>
                <w:sz w:val="22"/>
                <w:szCs w:val="22"/>
              </w:rPr>
            </w:pPr>
            <w:r>
              <w:rPr>
                <w:rFonts w:ascii="Arial Narrow" w:hAnsi="Arial Narrow"/>
                <w:b/>
                <w:sz w:val="22"/>
                <w:szCs w:val="22"/>
              </w:rPr>
              <w:t>3,341</w:t>
            </w:r>
            <w:r w:rsidRPr="00446061">
              <w:rPr>
                <w:rFonts w:ascii="Arial Narrow" w:hAnsi="Arial Narrow"/>
                <w:b/>
                <w:sz w:val="22"/>
                <w:szCs w:val="22"/>
              </w:rPr>
              <w:t>,000</w:t>
            </w:r>
          </w:p>
        </w:tc>
        <w:tc>
          <w:tcPr>
            <w:tcW w:w="1260" w:type="dxa"/>
            <w:tcBorders>
              <w:top w:val="single" w:sz="12" w:space="0" w:color="auto"/>
              <w:bottom w:val="single" w:sz="2" w:space="0" w:color="auto"/>
            </w:tcBorders>
            <w:shd w:val="clear" w:color="auto" w:fill="FFCC99"/>
            <w:vAlign w:val="center"/>
          </w:tcPr>
          <w:p w14:paraId="288C7FBE" w14:textId="77777777" w:rsidR="006847C9" w:rsidRPr="00446061" w:rsidRDefault="006847C9" w:rsidP="00976439">
            <w:pPr>
              <w:spacing w:before="120"/>
              <w:jc w:val="right"/>
              <w:rPr>
                <w:rFonts w:ascii="Arial Narrow" w:hAnsi="Arial Narrow"/>
                <w:b/>
                <w:sz w:val="22"/>
                <w:szCs w:val="22"/>
              </w:rPr>
            </w:pPr>
          </w:p>
        </w:tc>
        <w:tc>
          <w:tcPr>
            <w:tcW w:w="1170" w:type="dxa"/>
            <w:tcBorders>
              <w:top w:val="single" w:sz="12" w:space="0" w:color="auto"/>
              <w:bottom w:val="single" w:sz="2" w:space="0" w:color="auto"/>
            </w:tcBorders>
            <w:shd w:val="clear" w:color="auto" w:fill="FFCC99"/>
            <w:vAlign w:val="center"/>
          </w:tcPr>
          <w:p w14:paraId="288C7FBF" w14:textId="77777777" w:rsidR="006847C9" w:rsidRPr="00446061" w:rsidRDefault="006847C9" w:rsidP="00976439">
            <w:pPr>
              <w:spacing w:before="120"/>
              <w:jc w:val="right"/>
              <w:rPr>
                <w:rFonts w:ascii="Arial Narrow" w:hAnsi="Arial Narrow"/>
                <w:b/>
                <w:sz w:val="22"/>
                <w:szCs w:val="22"/>
              </w:rPr>
            </w:pPr>
            <w:r>
              <w:rPr>
                <w:rFonts w:ascii="Arial Narrow" w:hAnsi="Arial Narrow"/>
                <w:b/>
                <w:bCs/>
                <w:sz w:val="22"/>
                <w:szCs w:val="22"/>
              </w:rPr>
              <w:t>2,000,000</w:t>
            </w:r>
          </w:p>
        </w:tc>
        <w:tc>
          <w:tcPr>
            <w:tcW w:w="1440" w:type="dxa"/>
            <w:tcBorders>
              <w:top w:val="single" w:sz="12" w:space="0" w:color="auto"/>
              <w:bottom w:val="single" w:sz="2" w:space="0" w:color="auto"/>
            </w:tcBorders>
            <w:shd w:val="clear" w:color="auto" w:fill="FFCC99"/>
            <w:vAlign w:val="bottom"/>
          </w:tcPr>
          <w:p w14:paraId="288C7FC0" w14:textId="77777777" w:rsidR="006847C9" w:rsidRPr="00446061" w:rsidRDefault="006847C9" w:rsidP="00976439">
            <w:pPr>
              <w:jc w:val="right"/>
              <w:rPr>
                <w:rFonts w:ascii="Arial Narrow" w:hAnsi="Arial Narrow"/>
                <w:sz w:val="22"/>
                <w:szCs w:val="22"/>
              </w:rPr>
            </w:pPr>
          </w:p>
        </w:tc>
      </w:tr>
      <w:tr w:rsidR="006847C9" w:rsidRPr="00446061" w14:paraId="288C7FC7" w14:textId="77777777" w:rsidTr="00976439">
        <w:trPr>
          <w:jc w:val="center"/>
        </w:trPr>
        <w:tc>
          <w:tcPr>
            <w:tcW w:w="9360" w:type="dxa"/>
            <w:gridSpan w:val="6"/>
            <w:tcBorders>
              <w:top w:val="single" w:sz="12" w:space="0" w:color="auto"/>
              <w:bottom w:val="single" w:sz="2" w:space="0" w:color="auto"/>
            </w:tcBorders>
            <w:shd w:val="clear" w:color="auto" w:fill="auto"/>
            <w:tcMar>
              <w:top w:w="43" w:type="dxa"/>
              <w:left w:w="115" w:type="dxa"/>
              <w:bottom w:w="43" w:type="dxa"/>
              <w:right w:w="115" w:type="dxa"/>
            </w:tcMar>
            <w:vAlign w:val="center"/>
          </w:tcPr>
          <w:p w14:paraId="288C7FC2" w14:textId="77777777" w:rsidR="006847C9" w:rsidRDefault="006847C9" w:rsidP="00976439">
            <w:pPr>
              <w:rPr>
                <w:sz w:val="18"/>
                <w:szCs w:val="20"/>
              </w:rPr>
            </w:pPr>
            <w:r w:rsidRPr="00213853">
              <w:rPr>
                <w:sz w:val="18"/>
                <w:szCs w:val="20"/>
                <w:vertAlign w:val="superscript"/>
              </w:rPr>
              <w:t xml:space="preserve">1 </w:t>
            </w:r>
            <w:r w:rsidRPr="00213853">
              <w:rPr>
                <w:sz w:val="18"/>
                <w:szCs w:val="20"/>
              </w:rPr>
              <w:t>California Department of Public Health Interim Guidance: Prioritizing Populations for Pandemic Influenza Vaccine in California (2013).</w:t>
            </w:r>
          </w:p>
          <w:p w14:paraId="288C7FC3" w14:textId="77777777" w:rsidR="006847C9" w:rsidRDefault="006847C9" w:rsidP="00976439">
            <w:pPr>
              <w:rPr>
                <w:sz w:val="18"/>
                <w:szCs w:val="20"/>
              </w:rPr>
            </w:pPr>
            <w:r>
              <w:rPr>
                <w:sz w:val="18"/>
                <w:szCs w:val="20"/>
              </w:rPr>
              <w:t xml:space="preserve">*     </w:t>
            </w:r>
            <w:r w:rsidRPr="00CA7AF2">
              <w:rPr>
                <w:sz w:val="18"/>
                <w:szCs w:val="20"/>
              </w:rPr>
              <w:t>36,000-25,000 (</w:t>
            </w:r>
            <w:r>
              <w:rPr>
                <w:sz w:val="18"/>
                <w:szCs w:val="20"/>
              </w:rPr>
              <w:t xml:space="preserve">doses </w:t>
            </w:r>
            <w:r w:rsidRPr="00CA7AF2">
              <w:rPr>
                <w:sz w:val="18"/>
                <w:szCs w:val="20"/>
              </w:rPr>
              <w:t>given Week 1)=11,000</w:t>
            </w:r>
          </w:p>
          <w:p w14:paraId="288C7FC4" w14:textId="77777777" w:rsidR="006847C9" w:rsidRDefault="006847C9" w:rsidP="00976439">
            <w:pPr>
              <w:rPr>
                <w:sz w:val="18"/>
                <w:szCs w:val="20"/>
              </w:rPr>
            </w:pPr>
            <w:r>
              <w:rPr>
                <w:sz w:val="18"/>
                <w:szCs w:val="20"/>
              </w:rPr>
              <w:t>**    560,000/1,930,000=0.29 x 100=29%</w:t>
            </w:r>
          </w:p>
          <w:p w14:paraId="288C7FC5" w14:textId="77777777" w:rsidR="006847C9" w:rsidRDefault="006847C9" w:rsidP="00976439">
            <w:pPr>
              <w:rPr>
                <w:sz w:val="18"/>
                <w:szCs w:val="20"/>
              </w:rPr>
            </w:pPr>
            <w:r>
              <w:rPr>
                <w:sz w:val="18"/>
                <w:szCs w:val="20"/>
              </w:rPr>
              <w:t>***   0.29 x 589,000=170,810</w:t>
            </w:r>
          </w:p>
          <w:p w14:paraId="288C7FC6" w14:textId="77777777" w:rsidR="006847C9" w:rsidRPr="00213853" w:rsidRDefault="006847C9" w:rsidP="00976439">
            <w:pPr>
              <w:rPr>
                <w:sz w:val="20"/>
                <w:szCs w:val="20"/>
              </w:rPr>
            </w:pPr>
            <w:r>
              <w:rPr>
                <w:sz w:val="18"/>
                <w:szCs w:val="20"/>
              </w:rPr>
              <w:t>**** 170,810/560,000=31%</w:t>
            </w:r>
          </w:p>
        </w:tc>
      </w:tr>
    </w:tbl>
    <w:p w14:paraId="149EA11C" w14:textId="6BF58C0A" w:rsidR="009A1F7B" w:rsidRPr="009A1F7B" w:rsidRDefault="009A1F7B" w:rsidP="009A1F7B">
      <w:pPr>
        <w:ind w:left="630" w:hanging="450"/>
      </w:pPr>
      <w:r w:rsidRPr="009A1F7B">
        <w:rPr>
          <w:vertAlign w:val="superscript"/>
        </w:rPr>
        <w:t xml:space="preserve">1 </w:t>
      </w:r>
      <w:r>
        <w:rPr>
          <w:vertAlign w:val="superscript"/>
        </w:rPr>
        <w:t xml:space="preserve">       </w:t>
      </w:r>
      <w:r w:rsidRPr="009A1F7B">
        <w:t>California Department of Public Health Interim Guidance: Prioritizing Populations for Pandemic Influenza Vaccine in California (2013).</w:t>
      </w:r>
    </w:p>
    <w:p w14:paraId="24977515" w14:textId="77777777" w:rsidR="009A1F7B" w:rsidRPr="009A1F7B" w:rsidRDefault="009A1F7B" w:rsidP="009A1F7B">
      <w:pPr>
        <w:ind w:left="360" w:hanging="180"/>
      </w:pPr>
      <w:r w:rsidRPr="009A1F7B">
        <w:t>*     36,000-25,000 (doses given Week 1)=11,000</w:t>
      </w:r>
    </w:p>
    <w:p w14:paraId="61736C29" w14:textId="77777777" w:rsidR="009A1F7B" w:rsidRPr="009A1F7B" w:rsidRDefault="009A1F7B" w:rsidP="009A1F7B">
      <w:pPr>
        <w:ind w:left="360" w:hanging="180"/>
      </w:pPr>
      <w:r w:rsidRPr="009A1F7B">
        <w:t>**    560,000/1,930,000=0.29 x 100=29%</w:t>
      </w:r>
    </w:p>
    <w:p w14:paraId="24095051" w14:textId="77777777" w:rsidR="009A1F7B" w:rsidRPr="009A1F7B" w:rsidRDefault="009A1F7B" w:rsidP="009A1F7B">
      <w:pPr>
        <w:ind w:left="360" w:hanging="180"/>
      </w:pPr>
      <w:r w:rsidRPr="009A1F7B">
        <w:t>***   0.29 x 589,000=170,810</w:t>
      </w:r>
    </w:p>
    <w:p w14:paraId="288C7FD7" w14:textId="2BE2F1E6" w:rsidR="00BB4069" w:rsidRPr="009A1F7B" w:rsidRDefault="009A1F7B" w:rsidP="009A1F7B">
      <w:pPr>
        <w:pStyle w:val="Body"/>
        <w:ind w:left="360" w:hanging="180"/>
      </w:pPr>
      <w:r w:rsidRPr="009A1F7B">
        <w:t>**** 170,810/560,000=31%</w:t>
      </w:r>
      <w:r w:rsidR="0023293F">
        <w:rPr>
          <w:bCs/>
          <w:color w:val="000000"/>
          <w:szCs w:val="23"/>
        </w:rPr>
        <w:br w:type="page"/>
      </w:r>
      <w:r w:rsidR="00BB4069" w:rsidRPr="005A2E74">
        <w:rPr>
          <w:bCs/>
          <w:color w:val="000000"/>
          <w:szCs w:val="23"/>
        </w:rPr>
        <w:lastRenderedPageBreak/>
        <w:t>Table B.4</w:t>
      </w:r>
      <w:r w:rsidR="00BB4069" w:rsidRPr="00830035">
        <w:rPr>
          <w:color w:val="000000"/>
          <w:szCs w:val="23"/>
        </w:rPr>
        <w:t xml:space="preserve"> present</w:t>
      </w:r>
      <w:r w:rsidR="003F713C">
        <w:rPr>
          <w:color w:val="000000"/>
          <w:szCs w:val="23"/>
        </w:rPr>
        <w:t>s</w:t>
      </w:r>
      <w:r w:rsidR="00BB4069" w:rsidRPr="00830035">
        <w:rPr>
          <w:color w:val="000000"/>
          <w:szCs w:val="23"/>
        </w:rPr>
        <w:t xml:space="preserve"> examples of how vaccine could be allocated under the hybrid option with somewhat limited vaccine supply</w:t>
      </w:r>
      <w:r w:rsidR="001D1023">
        <w:rPr>
          <w:color w:val="000000"/>
          <w:szCs w:val="23"/>
        </w:rPr>
        <w:t xml:space="preserve"> and vaccine being allocated simultaneously to both sub-prioritization levels A and B target groups</w:t>
      </w:r>
      <w:r w:rsidR="00BB4069" w:rsidRPr="00830035">
        <w:rPr>
          <w:color w:val="000000"/>
          <w:szCs w:val="23"/>
        </w:rPr>
        <w:t xml:space="preserve">. </w:t>
      </w:r>
      <w:r w:rsidR="00BB4069" w:rsidRPr="005042E0">
        <w:rPr>
          <w:b/>
          <w:iCs/>
          <w:color w:val="000000"/>
          <w:szCs w:val="23"/>
        </w:rPr>
        <w:t xml:space="preserve">Note: These examples include a subset of target groups from CDPH prioritization </w:t>
      </w:r>
      <w:r w:rsidR="0012530E">
        <w:rPr>
          <w:b/>
          <w:iCs/>
          <w:color w:val="000000"/>
          <w:szCs w:val="23"/>
        </w:rPr>
        <w:t>T</w:t>
      </w:r>
      <w:r w:rsidR="00BB4069" w:rsidRPr="005042E0">
        <w:rPr>
          <w:b/>
          <w:iCs/>
          <w:color w:val="000000"/>
          <w:szCs w:val="23"/>
        </w:rPr>
        <w:t>ier 1. Target group population estimates are simulated.</w:t>
      </w:r>
    </w:p>
    <w:p w14:paraId="288C7FD8" w14:textId="77777777" w:rsidR="00BB4069" w:rsidRPr="00830035" w:rsidRDefault="00BB4069" w:rsidP="00BB4069">
      <w:pPr>
        <w:rPr>
          <w:color w:val="000000"/>
          <w:szCs w:val="23"/>
        </w:rPr>
      </w:pPr>
    </w:p>
    <w:p w14:paraId="288C7FD9" w14:textId="77777777" w:rsidR="00BB4069" w:rsidRDefault="00BB4069" w:rsidP="009C083F">
      <w:pPr>
        <w:numPr>
          <w:ilvl w:val="0"/>
          <w:numId w:val="20"/>
        </w:numPr>
        <w:tabs>
          <w:tab w:val="clear" w:pos="360"/>
        </w:tabs>
        <w:ind w:left="720"/>
        <w:rPr>
          <w:color w:val="000000"/>
          <w:szCs w:val="23"/>
        </w:rPr>
      </w:pPr>
      <w:r w:rsidRPr="00830035">
        <w:rPr>
          <w:color w:val="000000"/>
          <w:szCs w:val="23"/>
        </w:rPr>
        <w:t>Target groups in Tier 1 will be sub-prioritized into two levels.</w:t>
      </w:r>
    </w:p>
    <w:p w14:paraId="288C7FDA" w14:textId="77777777" w:rsidR="00BB4069" w:rsidRDefault="00BB4069" w:rsidP="005042E0">
      <w:pPr>
        <w:ind w:left="720"/>
        <w:rPr>
          <w:color w:val="000000"/>
          <w:szCs w:val="23"/>
        </w:rPr>
      </w:pPr>
    </w:p>
    <w:p w14:paraId="288C7FDB" w14:textId="77777777" w:rsidR="00BB4069" w:rsidRPr="00830035" w:rsidRDefault="00BB4069" w:rsidP="009C083F">
      <w:pPr>
        <w:numPr>
          <w:ilvl w:val="0"/>
          <w:numId w:val="20"/>
        </w:numPr>
        <w:tabs>
          <w:tab w:val="clear" w:pos="360"/>
        </w:tabs>
        <w:ind w:left="720"/>
        <w:rPr>
          <w:color w:val="000000"/>
          <w:szCs w:val="23"/>
        </w:rPr>
      </w:pPr>
      <w:r w:rsidRPr="00830035">
        <w:rPr>
          <w:color w:val="000000"/>
          <w:szCs w:val="23"/>
        </w:rPr>
        <w:t>In this example, sub-prioritization levels are based on target group types (e.g.</w:t>
      </w:r>
      <w:r w:rsidR="005042E0">
        <w:rPr>
          <w:color w:val="000000"/>
          <w:szCs w:val="23"/>
        </w:rPr>
        <w:t>,</w:t>
      </w:r>
      <w:r w:rsidRPr="00830035">
        <w:rPr>
          <w:color w:val="000000"/>
          <w:szCs w:val="23"/>
        </w:rPr>
        <w:t xml:space="preserve"> role-based versus </w:t>
      </w:r>
      <w:r w:rsidR="00A56ACC">
        <w:rPr>
          <w:color w:val="000000"/>
          <w:szCs w:val="23"/>
        </w:rPr>
        <w:t xml:space="preserve">health-vulnerable </w:t>
      </w:r>
      <w:r w:rsidRPr="00830035">
        <w:rPr>
          <w:color w:val="000000"/>
          <w:szCs w:val="23"/>
        </w:rPr>
        <w:t>general population target groups).</w:t>
      </w:r>
    </w:p>
    <w:p w14:paraId="288C7FDC" w14:textId="77777777" w:rsidR="00BB4069" w:rsidRDefault="00BB4069" w:rsidP="005042E0">
      <w:pPr>
        <w:ind w:left="720" w:hanging="360"/>
        <w:rPr>
          <w:color w:val="000000"/>
          <w:szCs w:val="23"/>
        </w:rPr>
      </w:pPr>
    </w:p>
    <w:p w14:paraId="288C7FDD" w14:textId="77777777" w:rsidR="00BB4069" w:rsidRPr="00830035" w:rsidRDefault="00BB4069" w:rsidP="009C083F">
      <w:pPr>
        <w:numPr>
          <w:ilvl w:val="0"/>
          <w:numId w:val="20"/>
        </w:numPr>
        <w:tabs>
          <w:tab w:val="clear" w:pos="360"/>
        </w:tabs>
        <w:ind w:left="720"/>
        <w:rPr>
          <w:color w:val="000000"/>
          <w:szCs w:val="23"/>
        </w:rPr>
      </w:pPr>
      <w:r w:rsidRPr="00830035">
        <w:rPr>
          <w:color w:val="000000"/>
          <w:szCs w:val="23"/>
        </w:rPr>
        <w:t xml:space="preserve">Sub-prioritization Level A is comprised of the role-based target groups in Tier 1 who rely on one another to provide critical services to carry out a pandemic emergency response. </w:t>
      </w:r>
    </w:p>
    <w:p w14:paraId="288C7FDE" w14:textId="77777777" w:rsidR="00BB4069" w:rsidRDefault="00BB4069" w:rsidP="005042E0">
      <w:pPr>
        <w:ind w:left="1080"/>
        <w:rPr>
          <w:color w:val="000000"/>
          <w:szCs w:val="23"/>
        </w:rPr>
      </w:pPr>
    </w:p>
    <w:p w14:paraId="288C7FDF" w14:textId="77777777" w:rsidR="00BB4069" w:rsidRDefault="00BB4069" w:rsidP="009C083F">
      <w:pPr>
        <w:numPr>
          <w:ilvl w:val="0"/>
          <w:numId w:val="45"/>
        </w:numPr>
        <w:tabs>
          <w:tab w:val="clear" w:pos="1080"/>
        </w:tabs>
        <w:rPr>
          <w:color w:val="000000"/>
          <w:szCs w:val="23"/>
        </w:rPr>
      </w:pPr>
      <w:r w:rsidRPr="00830035">
        <w:rPr>
          <w:color w:val="000000"/>
          <w:szCs w:val="23"/>
        </w:rPr>
        <w:t>Sub-prioritization Level A includes: critical public health personnel, critical medical care personnel, and critical public safety personnel.</w:t>
      </w:r>
    </w:p>
    <w:p w14:paraId="288C7FE0" w14:textId="77777777" w:rsidR="0077078D" w:rsidRPr="00830035" w:rsidRDefault="0077078D" w:rsidP="005042E0">
      <w:pPr>
        <w:ind w:left="1080"/>
        <w:rPr>
          <w:color w:val="000000"/>
          <w:szCs w:val="23"/>
        </w:rPr>
      </w:pPr>
    </w:p>
    <w:p w14:paraId="288C7FE1" w14:textId="77777777" w:rsidR="00BB4069" w:rsidRPr="00830035" w:rsidRDefault="00BB4069" w:rsidP="009C083F">
      <w:pPr>
        <w:numPr>
          <w:ilvl w:val="0"/>
          <w:numId w:val="20"/>
        </w:numPr>
        <w:tabs>
          <w:tab w:val="clear" w:pos="360"/>
        </w:tabs>
        <w:ind w:left="720"/>
        <w:rPr>
          <w:color w:val="000000"/>
          <w:szCs w:val="23"/>
        </w:rPr>
      </w:pPr>
      <w:r w:rsidRPr="00830035">
        <w:rPr>
          <w:color w:val="000000"/>
          <w:szCs w:val="23"/>
        </w:rPr>
        <w:t xml:space="preserve">Sub-prioritization Level B is comprised of </w:t>
      </w:r>
      <w:r w:rsidR="00A56ACC">
        <w:rPr>
          <w:color w:val="000000"/>
          <w:szCs w:val="23"/>
        </w:rPr>
        <w:t xml:space="preserve">some of </w:t>
      </w:r>
      <w:r w:rsidRPr="00830035">
        <w:rPr>
          <w:color w:val="000000"/>
          <w:szCs w:val="23"/>
        </w:rPr>
        <w:t xml:space="preserve">the </w:t>
      </w:r>
      <w:r w:rsidR="00A56ACC">
        <w:rPr>
          <w:color w:val="000000"/>
          <w:szCs w:val="23"/>
        </w:rPr>
        <w:t xml:space="preserve">health-vulnerable </w:t>
      </w:r>
      <w:r w:rsidRPr="00830035">
        <w:rPr>
          <w:color w:val="000000"/>
          <w:szCs w:val="23"/>
        </w:rPr>
        <w:t xml:space="preserve">general population groups in Tier 1 who face </w:t>
      </w:r>
      <w:r>
        <w:rPr>
          <w:color w:val="000000"/>
          <w:szCs w:val="23"/>
        </w:rPr>
        <w:t>high-risk</w:t>
      </w:r>
      <w:r w:rsidRPr="00830035">
        <w:rPr>
          <w:color w:val="000000"/>
          <w:szCs w:val="23"/>
        </w:rPr>
        <w:t xml:space="preserve"> of severe illness and death if infected with influenza.</w:t>
      </w:r>
    </w:p>
    <w:p w14:paraId="288C7FE2" w14:textId="77777777" w:rsidR="00BB4069" w:rsidRDefault="00BB4069" w:rsidP="005042E0">
      <w:pPr>
        <w:ind w:left="1440"/>
        <w:rPr>
          <w:color w:val="000000"/>
          <w:szCs w:val="23"/>
        </w:rPr>
      </w:pPr>
    </w:p>
    <w:p w14:paraId="288C7FE3" w14:textId="77777777" w:rsidR="00BB4069" w:rsidRPr="00830035" w:rsidRDefault="00BB4069" w:rsidP="009C083F">
      <w:pPr>
        <w:numPr>
          <w:ilvl w:val="0"/>
          <w:numId w:val="46"/>
        </w:numPr>
        <w:tabs>
          <w:tab w:val="clear" w:pos="1440"/>
          <w:tab w:val="num" w:pos="1800"/>
        </w:tabs>
        <w:ind w:left="1080"/>
        <w:rPr>
          <w:color w:val="000000"/>
          <w:szCs w:val="23"/>
        </w:rPr>
      </w:pPr>
      <w:r w:rsidRPr="00830035">
        <w:rPr>
          <w:color w:val="000000"/>
          <w:szCs w:val="23"/>
        </w:rPr>
        <w:t>Sub-prioritization Level B includes: pregnant women and infants and toddlers.</w:t>
      </w:r>
    </w:p>
    <w:p w14:paraId="288C7FE4" w14:textId="77777777" w:rsidR="00BB4069" w:rsidRDefault="00BB4069" w:rsidP="005042E0">
      <w:pPr>
        <w:ind w:left="840"/>
        <w:rPr>
          <w:color w:val="000000"/>
          <w:szCs w:val="23"/>
        </w:rPr>
      </w:pPr>
    </w:p>
    <w:p w14:paraId="288C7FE5" w14:textId="77777777" w:rsidR="0077078D" w:rsidRDefault="00BB4069" w:rsidP="009C083F">
      <w:pPr>
        <w:numPr>
          <w:ilvl w:val="0"/>
          <w:numId w:val="20"/>
        </w:numPr>
        <w:tabs>
          <w:tab w:val="clear" w:pos="360"/>
        </w:tabs>
        <w:ind w:left="720"/>
        <w:rPr>
          <w:color w:val="000000"/>
          <w:szCs w:val="23"/>
        </w:rPr>
      </w:pPr>
      <w:r w:rsidRPr="00830035">
        <w:rPr>
          <w:color w:val="000000"/>
          <w:szCs w:val="23"/>
        </w:rPr>
        <w:t>Assume vaccine supply equals 1 million doses per week.</w:t>
      </w:r>
      <w:r w:rsidR="0077078D" w:rsidRPr="0077078D">
        <w:rPr>
          <w:color w:val="000000"/>
          <w:szCs w:val="23"/>
        </w:rPr>
        <w:t xml:space="preserve"> </w:t>
      </w:r>
    </w:p>
    <w:p w14:paraId="288C7FE6" w14:textId="77777777" w:rsidR="00BB4069" w:rsidRDefault="00BB4069" w:rsidP="005042E0">
      <w:pPr>
        <w:ind w:left="360"/>
        <w:rPr>
          <w:color w:val="000000"/>
          <w:szCs w:val="23"/>
        </w:rPr>
      </w:pPr>
    </w:p>
    <w:p w14:paraId="288C7FE7" w14:textId="77777777" w:rsidR="00A2667D" w:rsidRDefault="00BB4069" w:rsidP="009C083F">
      <w:pPr>
        <w:numPr>
          <w:ilvl w:val="0"/>
          <w:numId w:val="20"/>
        </w:numPr>
        <w:tabs>
          <w:tab w:val="clear" w:pos="360"/>
        </w:tabs>
        <w:ind w:left="720"/>
        <w:rPr>
          <w:color w:val="000000"/>
          <w:szCs w:val="23"/>
        </w:rPr>
      </w:pPr>
      <w:r w:rsidRPr="00A2667D">
        <w:rPr>
          <w:color w:val="000000"/>
          <w:szCs w:val="23"/>
        </w:rPr>
        <w:t>Week 1 supply (</w:t>
      </w:r>
      <w:r w:rsidR="00A2667D" w:rsidRPr="00A2667D">
        <w:rPr>
          <w:color w:val="000000"/>
          <w:szCs w:val="23"/>
        </w:rPr>
        <w:t>1 million</w:t>
      </w:r>
      <w:r w:rsidRPr="00A2667D">
        <w:rPr>
          <w:color w:val="000000"/>
          <w:szCs w:val="23"/>
        </w:rPr>
        <w:t xml:space="preserve"> doses) should be divided amongst the t</w:t>
      </w:r>
      <w:r w:rsidR="0077078D" w:rsidRPr="00A2667D">
        <w:rPr>
          <w:color w:val="000000"/>
          <w:szCs w:val="23"/>
        </w:rPr>
        <w:t>wo sub-prioritization groups (Table B.4)</w:t>
      </w:r>
      <w:r w:rsidR="005042E0">
        <w:rPr>
          <w:color w:val="000000"/>
          <w:szCs w:val="23"/>
        </w:rPr>
        <w:t>.</w:t>
      </w:r>
    </w:p>
    <w:p w14:paraId="288C7FE8" w14:textId="77777777" w:rsidR="00A2667D" w:rsidRPr="00A2667D" w:rsidRDefault="00A2667D" w:rsidP="005042E0">
      <w:pPr>
        <w:ind w:left="360"/>
        <w:rPr>
          <w:color w:val="000000"/>
          <w:szCs w:val="23"/>
        </w:rPr>
      </w:pPr>
    </w:p>
    <w:p w14:paraId="288C7FE9" w14:textId="77777777" w:rsidR="00A2667D" w:rsidRDefault="00A2667D" w:rsidP="009C083F">
      <w:pPr>
        <w:numPr>
          <w:ilvl w:val="0"/>
          <w:numId w:val="20"/>
        </w:numPr>
        <w:tabs>
          <w:tab w:val="clear" w:pos="360"/>
        </w:tabs>
        <w:ind w:left="720"/>
        <w:rPr>
          <w:color w:val="000000"/>
          <w:szCs w:val="23"/>
        </w:rPr>
      </w:pPr>
      <w:r>
        <w:rPr>
          <w:color w:val="000000"/>
          <w:szCs w:val="23"/>
        </w:rPr>
        <w:t>Vaccine will be distributed</w:t>
      </w:r>
      <w:r w:rsidR="008F3139">
        <w:rPr>
          <w:color w:val="000000"/>
          <w:szCs w:val="23"/>
        </w:rPr>
        <w:t xml:space="preserve"> so equal coverage (30%</w:t>
      </w:r>
      <w:r w:rsidR="009D65B0">
        <w:rPr>
          <w:color w:val="000000"/>
          <w:szCs w:val="23"/>
        </w:rPr>
        <w:t>)</w:t>
      </w:r>
      <w:r w:rsidR="008F3139">
        <w:rPr>
          <w:color w:val="000000"/>
          <w:szCs w:val="23"/>
        </w:rPr>
        <w:t xml:space="preserve"> across all the groups in </w:t>
      </w:r>
      <w:r w:rsidR="005042E0">
        <w:rPr>
          <w:color w:val="000000"/>
          <w:szCs w:val="23"/>
        </w:rPr>
        <w:t>Sub-prioritization L</w:t>
      </w:r>
      <w:r w:rsidR="008F3139">
        <w:rPr>
          <w:color w:val="000000"/>
          <w:szCs w:val="23"/>
        </w:rPr>
        <w:t xml:space="preserve">evels A and B. </w:t>
      </w:r>
    </w:p>
    <w:p w14:paraId="288C7FEA" w14:textId="77777777" w:rsidR="009D65B0" w:rsidRDefault="009D65B0" w:rsidP="005042E0">
      <w:pPr>
        <w:ind w:left="720"/>
        <w:rPr>
          <w:color w:val="000000"/>
          <w:szCs w:val="23"/>
        </w:rPr>
      </w:pPr>
    </w:p>
    <w:p w14:paraId="288C7FEB" w14:textId="77777777" w:rsidR="009D65B0" w:rsidRPr="009D65B0" w:rsidRDefault="009D65B0" w:rsidP="005042E0">
      <w:pPr>
        <w:ind w:left="360"/>
        <w:rPr>
          <w:b/>
          <w:color w:val="000000"/>
          <w:szCs w:val="23"/>
        </w:rPr>
      </w:pPr>
      <w:r w:rsidRPr="009D65B0">
        <w:rPr>
          <w:b/>
          <w:color w:val="000000"/>
          <w:szCs w:val="23"/>
        </w:rPr>
        <w:t>NOTE: The vaccine dose numbers calculated are not exactly 30% but rounded in order to cover each target member group at the same rate</w:t>
      </w:r>
      <w:r w:rsidR="006551CC">
        <w:rPr>
          <w:b/>
          <w:color w:val="000000"/>
          <w:szCs w:val="23"/>
        </w:rPr>
        <w:t xml:space="preserve"> at 1,000,000 million doses per week</w:t>
      </w:r>
      <w:r w:rsidRPr="009D65B0">
        <w:rPr>
          <w:b/>
          <w:color w:val="000000"/>
          <w:szCs w:val="23"/>
        </w:rPr>
        <w:t>.</w:t>
      </w:r>
    </w:p>
    <w:p w14:paraId="288C7FEC" w14:textId="77777777" w:rsidR="0077078D" w:rsidRDefault="0077078D" w:rsidP="0077078D">
      <w:pPr>
        <w:rPr>
          <w:color w:val="000000"/>
          <w:szCs w:val="23"/>
        </w:rPr>
      </w:pPr>
    </w:p>
    <w:p w14:paraId="288C7FED" w14:textId="77777777" w:rsidR="00BB4069" w:rsidRDefault="00BB4069" w:rsidP="009C083F">
      <w:pPr>
        <w:numPr>
          <w:ilvl w:val="1"/>
          <w:numId w:val="20"/>
        </w:numPr>
        <w:tabs>
          <w:tab w:val="clear" w:pos="1440"/>
        </w:tabs>
        <w:ind w:left="1080"/>
        <w:rPr>
          <w:color w:val="000000"/>
          <w:szCs w:val="23"/>
        </w:rPr>
      </w:pPr>
      <w:r w:rsidRPr="00830035">
        <w:rPr>
          <w:color w:val="000000"/>
          <w:szCs w:val="23"/>
        </w:rPr>
        <w:t xml:space="preserve">Critical </w:t>
      </w:r>
      <w:r w:rsidR="005042E0">
        <w:rPr>
          <w:color w:val="000000"/>
          <w:szCs w:val="23"/>
        </w:rPr>
        <w:t>p</w:t>
      </w:r>
      <w:r w:rsidRPr="00830035">
        <w:rPr>
          <w:color w:val="000000"/>
          <w:szCs w:val="23"/>
        </w:rPr>
        <w:t xml:space="preserve">ublic </w:t>
      </w:r>
      <w:r w:rsidR="005042E0">
        <w:rPr>
          <w:color w:val="000000"/>
          <w:szCs w:val="23"/>
        </w:rPr>
        <w:t>h</w:t>
      </w:r>
      <w:r w:rsidRPr="00830035">
        <w:rPr>
          <w:color w:val="000000"/>
          <w:szCs w:val="23"/>
        </w:rPr>
        <w:t xml:space="preserve">ealth </w:t>
      </w:r>
      <w:r w:rsidR="005042E0">
        <w:rPr>
          <w:color w:val="000000"/>
          <w:szCs w:val="23"/>
        </w:rPr>
        <w:t>p</w:t>
      </w:r>
      <w:r w:rsidRPr="00830035">
        <w:rPr>
          <w:color w:val="000000"/>
          <w:szCs w:val="23"/>
        </w:rPr>
        <w:t xml:space="preserve">ersonnel </w:t>
      </w:r>
      <w:r w:rsidR="009D65B0">
        <w:rPr>
          <w:color w:val="000000"/>
          <w:szCs w:val="23"/>
        </w:rPr>
        <w:t>population</w:t>
      </w:r>
      <w:r w:rsidR="000A0879">
        <w:rPr>
          <w:color w:val="000000"/>
          <w:szCs w:val="23"/>
        </w:rPr>
        <w:t>:</w:t>
      </w:r>
      <w:r w:rsidR="009D65B0">
        <w:rPr>
          <w:color w:val="000000"/>
          <w:szCs w:val="23"/>
        </w:rPr>
        <w:t xml:space="preserve"> 36,000.  30%=10,800, rounded to 10,000 weekly doses. </w:t>
      </w:r>
    </w:p>
    <w:p w14:paraId="288C7FEE" w14:textId="77777777" w:rsidR="009D65B0" w:rsidRDefault="009D65B0" w:rsidP="005042E0">
      <w:pPr>
        <w:ind w:left="1080"/>
        <w:rPr>
          <w:color w:val="000000"/>
          <w:szCs w:val="23"/>
        </w:rPr>
      </w:pPr>
    </w:p>
    <w:p w14:paraId="288C7FEF" w14:textId="77777777" w:rsidR="00BB4069" w:rsidRPr="00830035" w:rsidRDefault="005042E0" w:rsidP="009C083F">
      <w:pPr>
        <w:numPr>
          <w:ilvl w:val="1"/>
          <w:numId w:val="20"/>
        </w:numPr>
        <w:tabs>
          <w:tab w:val="clear" w:pos="1440"/>
        </w:tabs>
        <w:ind w:left="1080"/>
        <w:rPr>
          <w:color w:val="000000"/>
          <w:szCs w:val="23"/>
        </w:rPr>
      </w:pPr>
      <w:r>
        <w:rPr>
          <w:color w:val="000000"/>
          <w:szCs w:val="23"/>
        </w:rPr>
        <w:t>Critical medical care p</w:t>
      </w:r>
      <w:r w:rsidR="00BB4069" w:rsidRPr="00830035">
        <w:rPr>
          <w:color w:val="000000"/>
          <w:szCs w:val="23"/>
        </w:rPr>
        <w:t xml:space="preserve">ersonnel </w:t>
      </w:r>
      <w:r w:rsidR="009D65B0">
        <w:rPr>
          <w:color w:val="000000"/>
          <w:szCs w:val="23"/>
        </w:rPr>
        <w:t>population</w:t>
      </w:r>
      <w:r w:rsidR="000A0879">
        <w:rPr>
          <w:color w:val="000000"/>
          <w:szCs w:val="23"/>
        </w:rPr>
        <w:t>:</w:t>
      </w:r>
      <w:r w:rsidR="009D65B0">
        <w:rPr>
          <w:color w:val="000000"/>
          <w:szCs w:val="23"/>
        </w:rPr>
        <w:t xml:space="preserve"> 1,100,000. 30%=330,000. No rounding needed. Weekly doses 330,000. </w:t>
      </w:r>
    </w:p>
    <w:p w14:paraId="288C7FF0" w14:textId="77777777" w:rsidR="00BB4069" w:rsidRDefault="00BB4069" w:rsidP="005042E0">
      <w:pPr>
        <w:ind w:left="1080"/>
        <w:rPr>
          <w:color w:val="000000"/>
          <w:szCs w:val="23"/>
        </w:rPr>
      </w:pPr>
    </w:p>
    <w:p w14:paraId="288C7FF1" w14:textId="77777777" w:rsidR="00A2667D" w:rsidRDefault="005042E0" w:rsidP="009C083F">
      <w:pPr>
        <w:numPr>
          <w:ilvl w:val="1"/>
          <w:numId w:val="20"/>
        </w:numPr>
        <w:tabs>
          <w:tab w:val="clear" w:pos="1440"/>
        </w:tabs>
        <w:ind w:left="1080"/>
        <w:rPr>
          <w:color w:val="000000"/>
          <w:szCs w:val="23"/>
        </w:rPr>
      </w:pPr>
      <w:r>
        <w:rPr>
          <w:color w:val="000000"/>
          <w:szCs w:val="23"/>
        </w:rPr>
        <w:t>Critical public safety w</w:t>
      </w:r>
      <w:r w:rsidR="00BB4069" w:rsidRPr="009D65B0">
        <w:rPr>
          <w:color w:val="000000"/>
          <w:szCs w:val="23"/>
        </w:rPr>
        <w:t>orkers</w:t>
      </w:r>
      <w:r w:rsidR="009D65B0" w:rsidRPr="009D65B0">
        <w:rPr>
          <w:color w:val="000000"/>
          <w:szCs w:val="23"/>
        </w:rPr>
        <w:t xml:space="preserve"> population 275,000</w:t>
      </w:r>
      <w:r w:rsidR="000A0879">
        <w:rPr>
          <w:color w:val="000000"/>
          <w:szCs w:val="23"/>
        </w:rPr>
        <w:t>:</w:t>
      </w:r>
      <w:r w:rsidR="009D65B0" w:rsidRPr="009D65B0">
        <w:rPr>
          <w:color w:val="000000"/>
          <w:szCs w:val="23"/>
        </w:rPr>
        <w:t xml:space="preserve"> 30%=82,500, rounded to 80,000 weekly doses.</w:t>
      </w:r>
    </w:p>
    <w:p w14:paraId="288C7FF2" w14:textId="77777777" w:rsidR="009D65B0" w:rsidRPr="009D65B0" w:rsidRDefault="009D65B0" w:rsidP="005042E0">
      <w:pPr>
        <w:ind w:left="360"/>
        <w:rPr>
          <w:color w:val="000000"/>
          <w:szCs w:val="23"/>
        </w:rPr>
      </w:pPr>
    </w:p>
    <w:p w14:paraId="288C7FF3" w14:textId="77777777" w:rsidR="00A2667D" w:rsidRDefault="005042E0" w:rsidP="009C083F">
      <w:pPr>
        <w:numPr>
          <w:ilvl w:val="1"/>
          <w:numId w:val="20"/>
        </w:numPr>
        <w:tabs>
          <w:tab w:val="clear" w:pos="1440"/>
        </w:tabs>
        <w:ind w:left="1080"/>
        <w:rPr>
          <w:color w:val="000000"/>
          <w:szCs w:val="23"/>
        </w:rPr>
      </w:pPr>
      <w:r>
        <w:rPr>
          <w:color w:val="000000"/>
          <w:szCs w:val="23"/>
        </w:rPr>
        <w:lastRenderedPageBreak/>
        <w:t>Pregnant w</w:t>
      </w:r>
      <w:r w:rsidR="00A2667D" w:rsidRPr="00830035">
        <w:rPr>
          <w:color w:val="000000"/>
          <w:szCs w:val="23"/>
        </w:rPr>
        <w:t xml:space="preserve">omen </w:t>
      </w:r>
      <w:r w:rsidR="009D65B0">
        <w:rPr>
          <w:color w:val="000000"/>
          <w:szCs w:val="23"/>
        </w:rPr>
        <w:t>population 560,000</w:t>
      </w:r>
      <w:r w:rsidR="000A0879">
        <w:rPr>
          <w:color w:val="000000"/>
          <w:szCs w:val="23"/>
        </w:rPr>
        <w:t>:</w:t>
      </w:r>
      <w:r w:rsidR="009D65B0">
        <w:rPr>
          <w:color w:val="000000"/>
          <w:szCs w:val="23"/>
        </w:rPr>
        <w:t xml:space="preserve"> 30%=168,000, rounded to 170,000 weekly doses.</w:t>
      </w:r>
    </w:p>
    <w:p w14:paraId="288C7FF4" w14:textId="77777777" w:rsidR="00A56ACC" w:rsidRPr="00830035" w:rsidRDefault="00A56ACC" w:rsidP="00A56ACC">
      <w:pPr>
        <w:rPr>
          <w:color w:val="000000"/>
          <w:szCs w:val="23"/>
        </w:rPr>
      </w:pPr>
    </w:p>
    <w:p w14:paraId="288C7FF5" w14:textId="77777777" w:rsidR="00A2667D" w:rsidRDefault="005042E0" w:rsidP="009C083F">
      <w:pPr>
        <w:numPr>
          <w:ilvl w:val="1"/>
          <w:numId w:val="20"/>
        </w:numPr>
        <w:tabs>
          <w:tab w:val="clear" w:pos="1440"/>
        </w:tabs>
        <w:ind w:left="1080"/>
        <w:rPr>
          <w:color w:val="000000"/>
        </w:rPr>
      </w:pPr>
      <w:r>
        <w:rPr>
          <w:color w:val="000000"/>
        </w:rPr>
        <w:t>Infants and t</w:t>
      </w:r>
      <w:r w:rsidR="00A2667D" w:rsidRPr="00830035">
        <w:rPr>
          <w:color w:val="000000"/>
        </w:rPr>
        <w:t xml:space="preserve">oddlers </w:t>
      </w:r>
      <w:r w:rsidR="009D65B0">
        <w:rPr>
          <w:color w:val="000000"/>
        </w:rPr>
        <w:t>population 1,370,000</w:t>
      </w:r>
      <w:r w:rsidR="000A0879">
        <w:rPr>
          <w:color w:val="000000"/>
        </w:rPr>
        <w:t>:</w:t>
      </w:r>
      <w:r w:rsidR="009D65B0">
        <w:rPr>
          <w:color w:val="000000"/>
        </w:rPr>
        <w:t xml:space="preserve"> 30%=411,000</w:t>
      </w:r>
      <w:r w:rsidR="00F22EED">
        <w:rPr>
          <w:color w:val="000000"/>
        </w:rPr>
        <w:t>, rounded to 355,000.</w:t>
      </w:r>
    </w:p>
    <w:p w14:paraId="288C7FF6" w14:textId="77777777" w:rsidR="00A2667D" w:rsidRPr="00830035" w:rsidRDefault="00A2667D" w:rsidP="005042E0">
      <w:pPr>
        <w:ind w:left="360"/>
        <w:rPr>
          <w:color w:val="000000"/>
        </w:rPr>
      </w:pPr>
    </w:p>
    <w:p w14:paraId="288C7FF7" w14:textId="77777777" w:rsidR="00BB4069" w:rsidRDefault="005042E0" w:rsidP="009C083F">
      <w:pPr>
        <w:numPr>
          <w:ilvl w:val="0"/>
          <w:numId w:val="20"/>
        </w:numPr>
        <w:tabs>
          <w:tab w:val="clear" w:pos="360"/>
        </w:tabs>
        <w:ind w:left="720"/>
        <w:rPr>
          <w:color w:val="000000"/>
          <w:szCs w:val="23"/>
        </w:rPr>
      </w:pPr>
      <w:r>
        <w:rPr>
          <w:color w:val="000000"/>
          <w:szCs w:val="23"/>
        </w:rPr>
        <w:t>After W</w:t>
      </w:r>
      <w:r w:rsidR="00BB4069" w:rsidRPr="00F22EED">
        <w:rPr>
          <w:color w:val="000000"/>
          <w:szCs w:val="23"/>
        </w:rPr>
        <w:t xml:space="preserve">eek 1 approximately </w:t>
      </w:r>
      <w:r w:rsidR="00A2667D" w:rsidRPr="00F22EED">
        <w:rPr>
          <w:color w:val="000000"/>
          <w:szCs w:val="23"/>
        </w:rPr>
        <w:t>3</w:t>
      </w:r>
      <w:r w:rsidR="00F22EED" w:rsidRPr="00F22EED">
        <w:rPr>
          <w:color w:val="000000"/>
          <w:szCs w:val="23"/>
        </w:rPr>
        <w:t>0</w:t>
      </w:r>
      <w:r w:rsidR="00BB4069" w:rsidRPr="00F22EED">
        <w:rPr>
          <w:color w:val="000000"/>
          <w:szCs w:val="23"/>
        </w:rPr>
        <w:t xml:space="preserve">% of each target group </w:t>
      </w:r>
      <w:r w:rsidR="00F22EED">
        <w:rPr>
          <w:color w:val="000000"/>
          <w:szCs w:val="23"/>
        </w:rPr>
        <w:t xml:space="preserve">will have received one dose of </w:t>
      </w:r>
      <w:r w:rsidR="00B32D51">
        <w:rPr>
          <w:color w:val="000000"/>
          <w:szCs w:val="23"/>
        </w:rPr>
        <w:t xml:space="preserve">the </w:t>
      </w:r>
      <w:r w:rsidR="00F22EED">
        <w:rPr>
          <w:color w:val="000000"/>
          <w:szCs w:val="23"/>
        </w:rPr>
        <w:t>vaccine.</w:t>
      </w:r>
    </w:p>
    <w:p w14:paraId="288C7FF8" w14:textId="77777777" w:rsidR="00F22EED" w:rsidRPr="00F22EED" w:rsidRDefault="00F22EED" w:rsidP="005042E0">
      <w:pPr>
        <w:ind w:left="720"/>
        <w:rPr>
          <w:color w:val="000000"/>
          <w:szCs w:val="23"/>
        </w:rPr>
      </w:pPr>
    </w:p>
    <w:p w14:paraId="288C7FF9" w14:textId="004C44C2" w:rsidR="00BB4069" w:rsidRDefault="00BB4069" w:rsidP="009C083F">
      <w:pPr>
        <w:numPr>
          <w:ilvl w:val="0"/>
          <w:numId w:val="20"/>
        </w:numPr>
        <w:tabs>
          <w:tab w:val="clear" w:pos="360"/>
        </w:tabs>
        <w:ind w:left="720"/>
        <w:rPr>
          <w:color w:val="000000"/>
          <w:szCs w:val="23"/>
        </w:rPr>
      </w:pPr>
      <w:r w:rsidRPr="00042195">
        <w:rPr>
          <w:color w:val="000000"/>
          <w:szCs w:val="23"/>
        </w:rPr>
        <w:t xml:space="preserve">This allocation process can be repeated with each </w:t>
      </w:r>
      <w:r w:rsidR="00042195">
        <w:rPr>
          <w:color w:val="000000"/>
          <w:szCs w:val="23"/>
        </w:rPr>
        <w:t xml:space="preserve">weekly </w:t>
      </w:r>
      <w:r w:rsidRPr="00042195">
        <w:rPr>
          <w:color w:val="000000"/>
          <w:szCs w:val="23"/>
        </w:rPr>
        <w:t xml:space="preserve">incoming shipment until </w:t>
      </w:r>
      <w:r w:rsidR="00042195" w:rsidRPr="00042195">
        <w:rPr>
          <w:color w:val="000000"/>
          <w:szCs w:val="23"/>
        </w:rPr>
        <w:t>the two sub-prioritization levels are vaccinated</w:t>
      </w:r>
      <w:r w:rsidRPr="00042195">
        <w:rPr>
          <w:color w:val="000000"/>
          <w:szCs w:val="23"/>
        </w:rPr>
        <w:t>.</w:t>
      </w:r>
    </w:p>
    <w:p w14:paraId="288C7FFA" w14:textId="77777777" w:rsidR="00042195" w:rsidRPr="00042195" w:rsidRDefault="00042195" w:rsidP="005042E0">
      <w:pPr>
        <w:ind w:left="360"/>
        <w:rPr>
          <w:color w:val="000000"/>
          <w:szCs w:val="23"/>
        </w:rPr>
      </w:pPr>
    </w:p>
    <w:p w14:paraId="288C7FFB" w14:textId="77777777" w:rsidR="00BB4069" w:rsidRPr="00830035" w:rsidRDefault="00BB4069" w:rsidP="009C083F">
      <w:pPr>
        <w:numPr>
          <w:ilvl w:val="0"/>
          <w:numId w:val="20"/>
        </w:numPr>
        <w:tabs>
          <w:tab w:val="clear" w:pos="360"/>
        </w:tabs>
        <w:ind w:left="720"/>
        <w:rPr>
          <w:color w:val="000000"/>
          <w:szCs w:val="23"/>
        </w:rPr>
      </w:pPr>
      <w:r w:rsidRPr="00830035">
        <w:rPr>
          <w:color w:val="000000"/>
          <w:szCs w:val="23"/>
        </w:rPr>
        <w:t xml:space="preserve">Week 2 supply (1 million doses) should be provided to the remainder of the target groups </w:t>
      </w:r>
      <w:r w:rsidR="0045477C">
        <w:rPr>
          <w:color w:val="000000"/>
          <w:szCs w:val="23"/>
        </w:rPr>
        <w:t xml:space="preserve">in the </w:t>
      </w:r>
      <w:r w:rsidRPr="00830035">
        <w:rPr>
          <w:color w:val="000000"/>
          <w:szCs w:val="23"/>
        </w:rPr>
        <w:t>sublevel</w:t>
      </w:r>
      <w:r w:rsidR="0045477C">
        <w:rPr>
          <w:color w:val="000000"/>
          <w:szCs w:val="23"/>
        </w:rPr>
        <w:t>s.</w:t>
      </w:r>
    </w:p>
    <w:p w14:paraId="288C7FFC" w14:textId="77777777" w:rsidR="00BB4069" w:rsidRDefault="00BB4069" w:rsidP="005042E0">
      <w:pPr>
        <w:ind w:left="1320"/>
        <w:rPr>
          <w:color w:val="000000"/>
          <w:szCs w:val="23"/>
        </w:rPr>
      </w:pPr>
    </w:p>
    <w:p w14:paraId="288C7FFD" w14:textId="77777777" w:rsidR="00BB4069" w:rsidRPr="00830035" w:rsidRDefault="005042E0" w:rsidP="009C083F">
      <w:pPr>
        <w:numPr>
          <w:ilvl w:val="1"/>
          <w:numId w:val="20"/>
        </w:numPr>
        <w:tabs>
          <w:tab w:val="clear" w:pos="1440"/>
        </w:tabs>
        <w:ind w:left="1080"/>
        <w:rPr>
          <w:color w:val="000000"/>
          <w:szCs w:val="23"/>
        </w:rPr>
      </w:pPr>
      <w:r>
        <w:rPr>
          <w:color w:val="000000"/>
          <w:szCs w:val="23"/>
        </w:rPr>
        <w:t>Critical public health p</w:t>
      </w:r>
      <w:r w:rsidR="00BB4069" w:rsidRPr="00830035">
        <w:rPr>
          <w:color w:val="000000"/>
          <w:szCs w:val="23"/>
        </w:rPr>
        <w:t>ersonnel should receive an additional 1</w:t>
      </w:r>
      <w:r w:rsidR="00F22EED">
        <w:rPr>
          <w:color w:val="000000"/>
          <w:szCs w:val="23"/>
        </w:rPr>
        <w:t>0,0</w:t>
      </w:r>
      <w:r w:rsidR="0045477C">
        <w:rPr>
          <w:color w:val="000000"/>
          <w:szCs w:val="23"/>
        </w:rPr>
        <w:t>00</w:t>
      </w:r>
      <w:r w:rsidR="00BB4069" w:rsidRPr="00830035">
        <w:rPr>
          <w:color w:val="000000"/>
          <w:szCs w:val="23"/>
        </w:rPr>
        <w:t xml:space="preserve"> doses.</w:t>
      </w:r>
    </w:p>
    <w:p w14:paraId="288C7FFE" w14:textId="77777777" w:rsidR="00BB4069" w:rsidRDefault="00BB4069" w:rsidP="005042E0">
      <w:pPr>
        <w:ind w:left="1080"/>
        <w:rPr>
          <w:color w:val="000000"/>
          <w:szCs w:val="23"/>
        </w:rPr>
      </w:pPr>
    </w:p>
    <w:p w14:paraId="288C7FFF" w14:textId="77777777" w:rsidR="00BB4069" w:rsidRPr="00830035" w:rsidRDefault="005042E0" w:rsidP="009C083F">
      <w:pPr>
        <w:numPr>
          <w:ilvl w:val="1"/>
          <w:numId w:val="20"/>
        </w:numPr>
        <w:tabs>
          <w:tab w:val="clear" w:pos="1440"/>
        </w:tabs>
        <w:ind w:left="1080"/>
        <w:rPr>
          <w:color w:val="000000"/>
          <w:szCs w:val="23"/>
        </w:rPr>
      </w:pPr>
      <w:r>
        <w:rPr>
          <w:color w:val="000000"/>
          <w:szCs w:val="23"/>
        </w:rPr>
        <w:t>Critical medical care p</w:t>
      </w:r>
      <w:r w:rsidR="00BB4069" w:rsidRPr="00830035">
        <w:rPr>
          <w:color w:val="000000"/>
          <w:szCs w:val="23"/>
        </w:rPr>
        <w:t>ersonnel should receive an additional 3</w:t>
      </w:r>
      <w:r w:rsidR="00F22EED">
        <w:rPr>
          <w:color w:val="000000"/>
          <w:szCs w:val="23"/>
        </w:rPr>
        <w:t>30</w:t>
      </w:r>
      <w:r w:rsidR="00BB4069" w:rsidRPr="00830035">
        <w:rPr>
          <w:color w:val="000000"/>
          <w:szCs w:val="23"/>
        </w:rPr>
        <w:t>,000 doses.</w:t>
      </w:r>
    </w:p>
    <w:p w14:paraId="288C8000" w14:textId="77777777" w:rsidR="00BB4069" w:rsidRDefault="00BB4069" w:rsidP="005042E0">
      <w:pPr>
        <w:ind w:left="1080"/>
        <w:rPr>
          <w:color w:val="000000"/>
          <w:szCs w:val="23"/>
        </w:rPr>
      </w:pPr>
    </w:p>
    <w:p w14:paraId="288C8001" w14:textId="77777777" w:rsidR="00BB4069" w:rsidRDefault="005042E0" w:rsidP="009C083F">
      <w:pPr>
        <w:numPr>
          <w:ilvl w:val="1"/>
          <w:numId w:val="20"/>
        </w:numPr>
        <w:tabs>
          <w:tab w:val="clear" w:pos="1440"/>
        </w:tabs>
        <w:ind w:left="1080"/>
        <w:rPr>
          <w:color w:val="000000"/>
          <w:szCs w:val="23"/>
        </w:rPr>
      </w:pPr>
      <w:r>
        <w:rPr>
          <w:color w:val="000000"/>
          <w:szCs w:val="23"/>
        </w:rPr>
        <w:t>Critical p</w:t>
      </w:r>
      <w:r w:rsidR="00BB4069" w:rsidRPr="00830035">
        <w:rPr>
          <w:color w:val="000000"/>
          <w:szCs w:val="23"/>
        </w:rPr>
        <w:t xml:space="preserve">ublic </w:t>
      </w:r>
      <w:r>
        <w:rPr>
          <w:color w:val="000000"/>
          <w:szCs w:val="23"/>
        </w:rPr>
        <w:t>safety w</w:t>
      </w:r>
      <w:r w:rsidR="00BB4069" w:rsidRPr="00830035">
        <w:rPr>
          <w:color w:val="000000"/>
          <w:szCs w:val="23"/>
        </w:rPr>
        <w:t>orkers should receive an additional</w:t>
      </w:r>
      <w:r w:rsidR="0045477C">
        <w:rPr>
          <w:color w:val="000000"/>
          <w:szCs w:val="23"/>
        </w:rPr>
        <w:t xml:space="preserve"> </w:t>
      </w:r>
      <w:r w:rsidR="00F22EED">
        <w:rPr>
          <w:color w:val="000000"/>
          <w:szCs w:val="23"/>
        </w:rPr>
        <w:t>80,000</w:t>
      </w:r>
      <w:r w:rsidR="00BB4069" w:rsidRPr="00830035">
        <w:rPr>
          <w:color w:val="000000"/>
          <w:szCs w:val="23"/>
        </w:rPr>
        <w:t xml:space="preserve"> doses.</w:t>
      </w:r>
    </w:p>
    <w:p w14:paraId="288C8002" w14:textId="77777777" w:rsidR="0045477C" w:rsidRDefault="0045477C" w:rsidP="005042E0">
      <w:pPr>
        <w:ind w:left="1080"/>
        <w:rPr>
          <w:color w:val="000000"/>
          <w:szCs w:val="23"/>
        </w:rPr>
      </w:pPr>
    </w:p>
    <w:p w14:paraId="288C8003" w14:textId="77777777" w:rsidR="0045477C" w:rsidRPr="0045477C" w:rsidRDefault="005042E0" w:rsidP="009C083F">
      <w:pPr>
        <w:numPr>
          <w:ilvl w:val="1"/>
          <w:numId w:val="20"/>
        </w:numPr>
        <w:tabs>
          <w:tab w:val="clear" w:pos="1440"/>
        </w:tabs>
        <w:ind w:left="1080"/>
        <w:rPr>
          <w:color w:val="000000"/>
          <w:szCs w:val="23"/>
        </w:rPr>
      </w:pPr>
      <w:r>
        <w:rPr>
          <w:color w:val="000000"/>
          <w:szCs w:val="23"/>
        </w:rPr>
        <w:t>Pregnant w</w:t>
      </w:r>
      <w:r w:rsidR="0045477C" w:rsidRPr="00830035">
        <w:rPr>
          <w:color w:val="000000"/>
          <w:szCs w:val="23"/>
        </w:rPr>
        <w:t>omen should receive</w:t>
      </w:r>
      <w:r w:rsidR="0045477C" w:rsidRPr="0045477C">
        <w:rPr>
          <w:color w:val="000000"/>
        </w:rPr>
        <w:t xml:space="preserve"> </w:t>
      </w:r>
      <w:r w:rsidR="0045477C">
        <w:rPr>
          <w:color w:val="000000"/>
        </w:rPr>
        <w:t>an additional 1</w:t>
      </w:r>
      <w:r w:rsidR="00F22EED">
        <w:rPr>
          <w:color w:val="000000"/>
        </w:rPr>
        <w:t>70,000</w:t>
      </w:r>
      <w:r w:rsidR="0045477C">
        <w:rPr>
          <w:color w:val="000000"/>
        </w:rPr>
        <w:t xml:space="preserve"> doses.</w:t>
      </w:r>
    </w:p>
    <w:p w14:paraId="288C8004" w14:textId="77777777" w:rsidR="0045477C" w:rsidRPr="0045477C" w:rsidRDefault="0045477C" w:rsidP="005042E0">
      <w:pPr>
        <w:ind w:left="360"/>
        <w:rPr>
          <w:color w:val="000000"/>
          <w:szCs w:val="23"/>
        </w:rPr>
      </w:pPr>
    </w:p>
    <w:p w14:paraId="288C8005" w14:textId="77777777" w:rsidR="0045477C" w:rsidRPr="0045477C" w:rsidRDefault="0045477C" w:rsidP="009C083F">
      <w:pPr>
        <w:numPr>
          <w:ilvl w:val="1"/>
          <w:numId w:val="20"/>
        </w:numPr>
        <w:tabs>
          <w:tab w:val="clear" w:pos="1440"/>
        </w:tabs>
        <w:ind w:left="1080"/>
        <w:rPr>
          <w:color w:val="000000"/>
          <w:szCs w:val="23"/>
        </w:rPr>
      </w:pPr>
      <w:r w:rsidRPr="00830035">
        <w:rPr>
          <w:color w:val="000000"/>
        </w:rPr>
        <w:t xml:space="preserve">Infants and </w:t>
      </w:r>
      <w:r w:rsidR="005042E0">
        <w:rPr>
          <w:color w:val="000000"/>
        </w:rPr>
        <w:t>t</w:t>
      </w:r>
      <w:r w:rsidRPr="00830035">
        <w:rPr>
          <w:color w:val="000000"/>
        </w:rPr>
        <w:t>oddlers should receive</w:t>
      </w:r>
      <w:r>
        <w:rPr>
          <w:color w:val="000000"/>
        </w:rPr>
        <w:t xml:space="preserve"> an additional 355,000 doses.</w:t>
      </w:r>
    </w:p>
    <w:p w14:paraId="288C8006" w14:textId="77777777" w:rsidR="00BB4069" w:rsidRDefault="00BB4069" w:rsidP="005042E0">
      <w:pPr>
        <w:ind w:left="840"/>
        <w:rPr>
          <w:color w:val="000000"/>
          <w:szCs w:val="23"/>
        </w:rPr>
      </w:pPr>
    </w:p>
    <w:p w14:paraId="288C8007" w14:textId="77777777" w:rsidR="0045477C" w:rsidRPr="00830035" w:rsidRDefault="0045477C" w:rsidP="009C083F">
      <w:pPr>
        <w:numPr>
          <w:ilvl w:val="0"/>
          <w:numId w:val="20"/>
        </w:numPr>
        <w:tabs>
          <w:tab w:val="clear" w:pos="360"/>
        </w:tabs>
        <w:ind w:left="720"/>
        <w:rPr>
          <w:color w:val="000000"/>
          <w:szCs w:val="23"/>
        </w:rPr>
      </w:pPr>
      <w:r w:rsidRPr="00830035">
        <w:rPr>
          <w:color w:val="000000"/>
          <w:szCs w:val="23"/>
        </w:rPr>
        <w:t xml:space="preserve">Week </w:t>
      </w:r>
      <w:r>
        <w:rPr>
          <w:color w:val="000000"/>
          <w:szCs w:val="23"/>
        </w:rPr>
        <w:t>3</w:t>
      </w:r>
      <w:r w:rsidRPr="00830035">
        <w:rPr>
          <w:color w:val="000000"/>
          <w:szCs w:val="23"/>
        </w:rPr>
        <w:t xml:space="preserve"> supply (1 million doses) should be provided to the remainder of the target groups </w:t>
      </w:r>
      <w:r>
        <w:rPr>
          <w:color w:val="000000"/>
          <w:szCs w:val="23"/>
        </w:rPr>
        <w:t xml:space="preserve">in the </w:t>
      </w:r>
      <w:r w:rsidRPr="00830035">
        <w:rPr>
          <w:color w:val="000000"/>
          <w:szCs w:val="23"/>
        </w:rPr>
        <w:t>sublevel</w:t>
      </w:r>
      <w:r>
        <w:rPr>
          <w:color w:val="000000"/>
          <w:szCs w:val="23"/>
        </w:rPr>
        <w:t>s.</w:t>
      </w:r>
    </w:p>
    <w:p w14:paraId="288C8008" w14:textId="77777777" w:rsidR="0045477C" w:rsidRDefault="0045477C" w:rsidP="005042E0">
      <w:pPr>
        <w:ind w:left="1320"/>
        <w:rPr>
          <w:color w:val="000000"/>
          <w:szCs w:val="23"/>
        </w:rPr>
      </w:pPr>
    </w:p>
    <w:p w14:paraId="288C8009" w14:textId="77777777" w:rsidR="0045477C" w:rsidRPr="00830035" w:rsidRDefault="005042E0" w:rsidP="009C083F">
      <w:pPr>
        <w:numPr>
          <w:ilvl w:val="1"/>
          <w:numId w:val="20"/>
        </w:numPr>
        <w:tabs>
          <w:tab w:val="clear" w:pos="1440"/>
        </w:tabs>
        <w:ind w:left="1080"/>
        <w:rPr>
          <w:color w:val="000000"/>
          <w:szCs w:val="23"/>
        </w:rPr>
      </w:pPr>
      <w:r>
        <w:rPr>
          <w:color w:val="000000"/>
          <w:szCs w:val="23"/>
        </w:rPr>
        <w:t>Critical p</w:t>
      </w:r>
      <w:r w:rsidR="0045477C" w:rsidRPr="00830035">
        <w:rPr>
          <w:color w:val="000000"/>
          <w:szCs w:val="23"/>
        </w:rPr>
        <w:t xml:space="preserve">ublic </w:t>
      </w:r>
      <w:r>
        <w:rPr>
          <w:color w:val="000000"/>
          <w:szCs w:val="23"/>
        </w:rPr>
        <w:t>h</w:t>
      </w:r>
      <w:r w:rsidR="0045477C" w:rsidRPr="00830035">
        <w:rPr>
          <w:color w:val="000000"/>
          <w:szCs w:val="23"/>
        </w:rPr>
        <w:t xml:space="preserve">ealth </w:t>
      </w:r>
      <w:r>
        <w:rPr>
          <w:color w:val="000000"/>
          <w:szCs w:val="23"/>
        </w:rPr>
        <w:t>p</w:t>
      </w:r>
      <w:r w:rsidR="0045477C" w:rsidRPr="00830035">
        <w:rPr>
          <w:color w:val="000000"/>
          <w:szCs w:val="23"/>
        </w:rPr>
        <w:t>ersonnel should receive an additional 1</w:t>
      </w:r>
      <w:r w:rsidR="00F22EED">
        <w:rPr>
          <w:color w:val="000000"/>
          <w:szCs w:val="23"/>
        </w:rPr>
        <w:t>0</w:t>
      </w:r>
      <w:r w:rsidR="0045477C">
        <w:rPr>
          <w:color w:val="000000"/>
          <w:szCs w:val="23"/>
        </w:rPr>
        <w:t>,000</w:t>
      </w:r>
      <w:r w:rsidR="0045477C" w:rsidRPr="00830035">
        <w:rPr>
          <w:color w:val="000000"/>
          <w:szCs w:val="23"/>
        </w:rPr>
        <w:t xml:space="preserve"> doses.</w:t>
      </w:r>
    </w:p>
    <w:p w14:paraId="288C800A" w14:textId="77777777" w:rsidR="0045477C" w:rsidRDefault="0045477C" w:rsidP="005042E0">
      <w:pPr>
        <w:ind w:left="1080"/>
        <w:rPr>
          <w:color w:val="000000"/>
          <w:szCs w:val="23"/>
        </w:rPr>
      </w:pPr>
    </w:p>
    <w:p w14:paraId="288C800B" w14:textId="77777777" w:rsidR="0045477C" w:rsidRPr="00830035" w:rsidRDefault="005042E0" w:rsidP="009C083F">
      <w:pPr>
        <w:numPr>
          <w:ilvl w:val="1"/>
          <w:numId w:val="20"/>
        </w:numPr>
        <w:tabs>
          <w:tab w:val="clear" w:pos="1440"/>
        </w:tabs>
        <w:ind w:left="1080"/>
        <w:rPr>
          <w:color w:val="000000"/>
          <w:szCs w:val="23"/>
        </w:rPr>
      </w:pPr>
      <w:r>
        <w:rPr>
          <w:color w:val="000000"/>
          <w:szCs w:val="23"/>
        </w:rPr>
        <w:t>Critical medical care p</w:t>
      </w:r>
      <w:r w:rsidR="0045477C" w:rsidRPr="00830035">
        <w:rPr>
          <w:color w:val="000000"/>
          <w:szCs w:val="23"/>
        </w:rPr>
        <w:t>ersonne</w:t>
      </w:r>
      <w:r w:rsidR="0045477C">
        <w:rPr>
          <w:color w:val="000000"/>
          <w:szCs w:val="23"/>
        </w:rPr>
        <w:t>l should receive an additional 3</w:t>
      </w:r>
      <w:r w:rsidR="00F22EED">
        <w:rPr>
          <w:color w:val="000000"/>
          <w:szCs w:val="23"/>
        </w:rPr>
        <w:t>3</w:t>
      </w:r>
      <w:r w:rsidR="0045477C">
        <w:rPr>
          <w:color w:val="000000"/>
          <w:szCs w:val="23"/>
        </w:rPr>
        <w:t>0,000</w:t>
      </w:r>
      <w:r w:rsidR="0045477C" w:rsidRPr="00830035">
        <w:rPr>
          <w:color w:val="000000"/>
          <w:szCs w:val="23"/>
        </w:rPr>
        <w:t xml:space="preserve"> doses.</w:t>
      </w:r>
    </w:p>
    <w:p w14:paraId="288C800C" w14:textId="77777777" w:rsidR="0045477C" w:rsidRDefault="0045477C" w:rsidP="005042E0">
      <w:pPr>
        <w:ind w:left="1080"/>
        <w:rPr>
          <w:color w:val="000000"/>
          <w:szCs w:val="23"/>
        </w:rPr>
      </w:pPr>
    </w:p>
    <w:p w14:paraId="288C800D" w14:textId="77777777" w:rsidR="0045477C" w:rsidRDefault="005042E0" w:rsidP="009C083F">
      <w:pPr>
        <w:numPr>
          <w:ilvl w:val="1"/>
          <w:numId w:val="20"/>
        </w:numPr>
        <w:tabs>
          <w:tab w:val="clear" w:pos="1440"/>
        </w:tabs>
        <w:ind w:left="1080"/>
        <w:rPr>
          <w:color w:val="000000"/>
          <w:szCs w:val="23"/>
        </w:rPr>
      </w:pPr>
      <w:r>
        <w:rPr>
          <w:color w:val="000000"/>
          <w:szCs w:val="23"/>
        </w:rPr>
        <w:t>Critical public safety w</w:t>
      </w:r>
      <w:r w:rsidR="0045477C" w:rsidRPr="00830035">
        <w:rPr>
          <w:color w:val="000000"/>
          <w:szCs w:val="23"/>
        </w:rPr>
        <w:t>orkers should receive an additional</w:t>
      </w:r>
      <w:r w:rsidR="0045477C">
        <w:rPr>
          <w:color w:val="000000"/>
          <w:szCs w:val="23"/>
        </w:rPr>
        <w:t xml:space="preserve"> 80,000</w:t>
      </w:r>
      <w:r w:rsidR="0045477C" w:rsidRPr="00830035">
        <w:rPr>
          <w:color w:val="000000"/>
          <w:szCs w:val="23"/>
        </w:rPr>
        <w:t xml:space="preserve"> doses.</w:t>
      </w:r>
    </w:p>
    <w:p w14:paraId="288C800E" w14:textId="77777777" w:rsidR="0045477C" w:rsidRDefault="0045477C" w:rsidP="005042E0">
      <w:pPr>
        <w:ind w:left="360"/>
        <w:rPr>
          <w:color w:val="000000"/>
          <w:szCs w:val="23"/>
        </w:rPr>
      </w:pPr>
    </w:p>
    <w:p w14:paraId="288C800F" w14:textId="77777777" w:rsidR="0045477C" w:rsidRPr="0045477C" w:rsidRDefault="005042E0" w:rsidP="009C083F">
      <w:pPr>
        <w:numPr>
          <w:ilvl w:val="1"/>
          <w:numId w:val="20"/>
        </w:numPr>
        <w:tabs>
          <w:tab w:val="clear" w:pos="1440"/>
        </w:tabs>
        <w:ind w:left="1080"/>
        <w:rPr>
          <w:color w:val="000000"/>
          <w:szCs w:val="23"/>
        </w:rPr>
      </w:pPr>
      <w:r>
        <w:rPr>
          <w:color w:val="000000"/>
          <w:szCs w:val="23"/>
        </w:rPr>
        <w:t>Pregnant w</w:t>
      </w:r>
      <w:r w:rsidR="0045477C" w:rsidRPr="00830035">
        <w:rPr>
          <w:color w:val="000000"/>
          <w:szCs w:val="23"/>
        </w:rPr>
        <w:t>omen should receive</w:t>
      </w:r>
      <w:r w:rsidR="0045477C" w:rsidRPr="0045477C">
        <w:rPr>
          <w:color w:val="000000"/>
        </w:rPr>
        <w:t xml:space="preserve"> </w:t>
      </w:r>
      <w:r w:rsidR="0045477C">
        <w:rPr>
          <w:color w:val="000000"/>
        </w:rPr>
        <w:t>an additional 1</w:t>
      </w:r>
      <w:r w:rsidR="00F22EED">
        <w:rPr>
          <w:color w:val="000000"/>
        </w:rPr>
        <w:t>70,000</w:t>
      </w:r>
      <w:r w:rsidR="0045477C">
        <w:rPr>
          <w:color w:val="000000"/>
        </w:rPr>
        <w:t xml:space="preserve"> doses.</w:t>
      </w:r>
    </w:p>
    <w:p w14:paraId="288C8010" w14:textId="77777777" w:rsidR="0045477C" w:rsidRPr="0045477C" w:rsidRDefault="0045477C" w:rsidP="005042E0">
      <w:pPr>
        <w:ind w:left="1080"/>
        <w:rPr>
          <w:color w:val="000000"/>
          <w:szCs w:val="23"/>
        </w:rPr>
      </w:pPr>
    </w:p>
    <w:p w14:paraId="288C8011" w14:textId="77777777" w:rsidR="0045477C" w:rsidRPr="00F22EED" w:rsidRDefault="0045477C" w:rsidP="009C083F">
      <w:pPr>
        <w:numPr>
          <w:ilvl w:val="1"/>
          <w:numId w:val="20"/>
        </w:numPr>
        <w:tabs>
          <w:tab w:val="clear" w:pos="1440"/>
        </w:tabs>
        <w:ind w:left="1080"/>
        <w:rPr>
          <w:color w:val="000000"/>
          <w:szCs w:val="23"/>
        </w:rPr>
      </w:pPr>
      <w:r>
        <w:rPr>
          <w:color w:val="000000"/>
        </w:rPr>
        <w:t>I</w:t>
      </w:r>
      <w:r w:rsidR="005042E0">
        <w:rPr>
          <w:color w:val="000000"/>
        </w:rPr>
        <w:t>nfants and t</w:t>
      </w:r>
      <w:r w:rsidRPr="00830035">
        <w:rPr>
          <w:color w:val="000000"/>
        </w:rPr>
        <w:t>oddlers should receive</w:t>
      </w:r>
      <w:r>
        <w:rPr>
          <w:color w:val="000000"/>
        </w:rPr>
        <w:t xml:space="preserve"> an additional 3</w:t>
      </w:r>
      <w:r w:rsidR="00F22EED">
        <w:rPr>
          <w:color w:val="000000"/>
        </w:rPr>
        <w:t>55,000</w:t>
      </w:r>
      <w:r>
        <w:rPr>
          <w:color w:val="000000"/>
        </w:rPr>
        <w:t xml:space="preserve"> doses</w:t>
      </w:r>
    </w:p>
    <w:p w14:paraId="288C8012" w14:textId="77777777" w:rsidR="00F22EED" w:rsidRPr="0045477C" w:rsidRDefault="00F22EED" w:rsidP="005042E0">
      <w:pPr>
        <w:ind w:left="360"/>
        <w:rPr>
          <w:color w:val="000000"/>
          <w:szCs w:val="23"/>
        </w:rPr>
      </w:pPr>
    </w:p>
    <w:p w14:paraId="288C8013" w14:textId="77777777" w:rsidR="00F22EED" w:rsidRPr="00830035" w:rsidRDefault="00F22EED" w:rsidP="009C083F">
      <w:pPr>
        <w:numPr>
          <w:ilvl w:val="0"/>
          <w:numId w:val="20"/>
        </w:numPr>
        <w:tabs>
          <w:tab w:val="clear" w:pos="360"/>
        </w:tabs>
        <w:ind w:left="720"/>
        <w:rPr>
          <w:color w:val="000000"/>
          <w:szCs w:val="23"/>
        </w:rPr>
      </w:pPr>
      <w:r w:rsidRPr="00830035">
        <w:rPr>
          <w:color w:val="000000"/>
          <w:szCs w:val="23"/>
        </w:rPr>
        <w:t xml:space="preserve">Week </w:t>
      </w:r>
      <w:r>
        <w:rPr>
          <w:color w:val="000000"/>
          <w:szCs w:val="23"/>
        </w:rPr>
        <w:t>4</w:t>
      </w:r>
      <w:r w:rsidRPr="00830035">
        <w:rPr>
          <w:color w:val="000000"/>
          <w:szCs w:val="23"/>
        </w:rPr>
        <w:t xml:space="preserve"> supply (1 million doses) should be provided to the remainder of the target groups </w:t>
      </w:r>
      <w:r>
        <w:rPr>
          <w:color w:val="000000"/>
          <w:szCs w:val="23"/>
        </w:rPr>
        <w:t>in</w:t>
      </w:r>
      <w:r w:rsidR="00903CC1">
        <w:rPr>
          <w:color w:val="000000"/>
          <w:szCs w:val="23"/>
        </w:rPr>
        <w:t xml:space="preserve"> both</w:t>
      </w:r>
      <w:r>
        <w:rPr>
          <w:color w:val="000000"/>
          <w:szCs w:val="23"/>
        </w:rPr>
        <w:t xml:space="preserve"> </w:t>
      </w:r>
      <w:r w:rsidRPr="00830035">
        <w:rPr>
          <w:color w:val="000000"/>
          <w:szCs w:val="23"/>
        </w:rPr>
        <w:t>sublevel</w:t>
      </w:r>
      <w:r>
        <w:rPr>
          <w:color w:val="000000"/>
          <w:szCs w:val="23"/>
        </w:rPr>
        <w:t xml:space="preserve">s. At this point all of the target groups do not need the full allocation to complete 100% vaccination for all the groups. 439,000 doses will be left over to allocate and start vaccinating </w:t>
      </w:r>
      <w:r w:rsidR="00903CC1">
        <w:rPr>
          <w:color w:val="000000"/>
          <w:szCs w:val="23"/>
        </w:rPr>
        <w:t xml:space="preserve">prioritized </w:t>
      </w:r>
      <w:r>
        <w:rPr>
          <w:color w:val="000000"/>
          <w:szCs w:val="23"/>
        </w:rPr>
        <w:t>target group</w:t>
      </w:r>
      <w:r w:rsidR="00E51A7D">
        <w:rPr>
          <w:color w:val="000000"/>
          <w:szCs w:val="23"/>
        </w:rPr>
        <w:t>s in Tier 2</w:t>
      </w:r>
      <w:r>
        <w:rPr>
          <w:color w:val="000000"/>
          <w:szCs w:val="23"/>
        </w:rPr>
        <w:t>.</w:t>
      </w:r>
    </w:p>
    <w:p w14:paraId="288C8014" w14:textId="77777777" w:rsidR="00F22EED" w:rsidRDefault="00F22EED" w:rsidP="005042E0">
      <w:pPr>
        <w:ind w:left="1320"/>
        <w:rPr>
          <w:color w:val="000000"/>
          <w:szCs w:val="23"/>
        </w:rPr>
      </w:pPr>
    </w:p>
    <w:p w14:paraId="288C8015" w14:textId="77777777" w:rsidR="00F22EED" w:rsidRPr="00830035" w:rsidRDefault="005042E0" w:rsidP="009C083F">
      <w:pPr>
        <w:numPr>
          <w:ilvl w:val="1"/>
          <w:numId w:val="20"/>
        </w:numPr>
        <w:tabs>
          <w:tab w:val="clear" w:pos="1440"/>
        </w:tabs>
        <w:ind w:left="1080"/>
        <w:rPr>
          <w:color w:val="000000"/>
          <w:szCs w:val="23"/>
        </w:rPr>
      </w:pPr>
      <w:r>
        <w:rPr>
          <w:color w:val="000000"/>
          <w:szCs w:val="23"/>
        </w:rPr>
        <w:t>Critical public health p</w:t>
      </w:r>
      <w:r w:rsidR="00F22EED" w:rsidRPr="00830035">
        <w:rPr>
          <w:color w:val="000000"/>
          <w:szCs w:val="23"/>
        </w:rPr>
        <w:t>ersonnel should receive an additional</w:t>
      </w:r>
      <w:r w:rsidR="00F22EED">
        <w:rPr>
          <w:color w:val="000000"/>
          <w:szCs w:val="23"/>
        </w:rPr>
        <w:t xml:space="preserve"> 6,000</w:t>
      </w:r>
      <w:r w:rsidR="00F22EED" w:rsidRPr="00830035">
        <w:rPr>
          <w:color w:val="000000"/>
          <w:szCs w:val="23"/>
        </w:rPr>
        <w:t xml:space="preserve"> doses.</w:t>
      </w:r>
    </w:p>
    <w:p w14:paraId="288C8016" w14:textId="77777777" w:rsidR="00F22EED" w:rsidRDefault="00F22EED" w:rsidP="005042E0">
      <w:pPr>
        <w:ind w:left="1080"/>
        <w:rPr>
          <w:color w:val="000000"/>
          <w:szCs w:val="23"/>
        </w:rPr>
      </w:pPr>
    </w:p>
    <w:p w14:paraId="288C8017" w14:textId="77777777" w:rsidR="00F22EED" w:rsidRPr="00830035" w:rsidRDefault="005042E0" w:rsidP="009C083F">
      <w:pPr>
        <w:numPr>
          <w:ilvl w:val="1"/>
          <w:numId w:val="20"/>
        </w:numPr>
        <w:tabs>
          <w:tab w:val="clear" w:pos="1440"/>
        </w:tabs>
        <w:ind w:left="1080"/>
        <w:rPr>
          <w:color w:val="000000"/>
          <w:szCs w:val="23"/>
        </w:rPr>
      </w:pPr>
      <w:r>
        <w:rPr>
          <w:color w:val="000000"/>
          <w:szCs w:val="23"/>
        </w:rPr>
        <w:t>Critical medical care p</w:t>
      </w:r>
      <w:r w:rsidR="00F22EED" w:rsidRPr="00830035">
        <w:rPr>
          <w:color w:val="000000"/>
          <w:szCs w:val="23"/>
        </w:rPr>
        <w:t>ersonne</w:t>
      </w:r>
      <w:r w:rsidR="00F22EED">
        <w:rPr>
          <w:color w:val="000000"/>
          <w:szCs w:val="23"/>
        </w:rPr>
        <w:t>l should receive an additional</w:t>
      </w:r>
      <w:r w:rsidR="00AC3F8D">
        <w:rPr>
          <w:color w:val="000000"/>
          <w:szCs w:val="23"/>
        </w:rPr>
        <w:t xml:space="preserve"> </w:t>
      </w:r>
      <w:r w:rsidR="00F22EED">
        <w:rPr>
          <w:color w:val="000000"/>
          <w:szCs w:val="23"/>
        </w:rPr>
        <w:t>110</w:t>
      </w:r>
      <w:r w:rsidR="00AC3F8D">
        <w:rPr>
          <w:color w:val="000000"/>
          <w:szCs w:val="23"/>
        </w:rPr>
        <w:t>,</w:t>
      </w:r>
      <w:r w:rsidR="00F22EED">
        <w:rPr>
          <w:color w:val="000000"/>
          <w:szCs w:val="23"/>
        </w:rPr>
        <w:t>000</w:t>
      </w:r>
      <w:r w:rsidR="00F22EED" w:rsidRPr="00830035">
        <w:rPr>
          <w:color w:val="000000"/>
          <w:szCs w:val="23"/>
        </w:rPr>
        <w:t xml:space="preserve"> doses.</w:t>
      </w:r>
    </w:p>
    <w:p w14:paraId="288C8018" w14:textId="77777777" w:rsidR="00F22EED" w:rsidRDefault="00F22EED" w:rsidP="005042E0">
      <w:pPr>
        <w:ind w:left="1080"/>
        <w:rPr>
          <w:color w:val="000000"/>
          <w:szCs w:val="23"/>
        </w:rPr>
      </w:pPr>
    </w:p>
    <w:p w14:paraId="288C8019" w14:textId="77777777" w:rsidR="00F22EED" w:rsidRDefault="005042E0" w:rsidP="009C083F">
      <w:pPr>
        <w:numPr>
          <w:ilvl w:val="1"/>
          <w:numId w:val="20"/>
        </w:numPr>
        <w:tabs>
          <w:tab w:val="clear" w:pos="1440"/>
        </w:tabs>
        <w:ind w:left="1080"/>
        <w:rPr>
          <w:color w:val="000000"/>
          <w:szCs w:val="23"/>
        </w:rPr>
      </w:pPr>
      <w:r>
        <w:rPr>
          <w:color w:val="000000"/>
          <w:szCs w:val="23"/>
        </w:rPr>
        <w:t>Critical public safety w</w:t>
      </w:r>
      <w:r w:rsidR="00F22EED" w:rsidRPr="00830035">
        <w:rPr>
          <w:color w:val="000000"/>
          <w:szCs w:val="23"/>
        </w:rPr>
        <w:t>orkers should receive an additional</w:t>
      </w:r>
      <w:r w:rsidR="00F22EED">
        <w:rPr>
          <w:color w:val="000000"/>
          <w:szCs w:val="23"/>
        </w:rPr>
        <w:t xml:space="preserve"> 35,000</w:t>
      </w:r>
      <w:r w:rsidR="00F22EED" w:rsidRPr="00830035">
        <w:rPr>
          <w:color w:val="000000"/>
          <w:szCs w:val="23"/>
        </w:rPr>
        <w:t xml:space="preserve"> doses.</w:t>
      </w:r>
    </w:p>
    <w:p w14:paraId="288C801A" w14:textId="77777777" w:rsidR="00F22EED" w:rsidRDefault="00F22EED" w:rsidP="005042E0">
      <w:pPr>
        <w:ind w:left="360"/>
        <w:rPr>
          <w:color w:val="000000"/>
          <w:szCs w:val="23"/>
        </w:rPr>
      </w:pPr>
    </w:p>
    <w:p w14:paraId="288C801B" w14:textId="77777777" w:rsidR="00F22EED" w:rsidRPr="0045477C" w:rsidRDefault="005042E0" w:rsidP="009C083F">
      <w:pPr>
        <w:numPr>
          <w:ilvl w:val="1"/>
          <w:numId w:val="20"/>
        </w:numPr>
        <w:tabs>
          <w:tab w:val="clear" w:pos="1440"/>
        </w:tabs>
        <w:ind w:left="1080"/>
        <w:rPr>
          <w:color w:val="000000"/>
          <w:szCs w:val="23"/>
        </w:rPr>
      </w:pPr>
      <w:r>
        <w:rPr>
          <w:color w:val="000000"/>
          <w:szCs w:val="23"/>
        </w:rPr>
        <w:t>Pregnant w</w:t>
      </w:r>
      <w:r w:rsidR="00F22EED" w:rsidRPr="00830035">
        <w:rPr>
          <w:color w:val="000000"/>
          <w:szCs w:val="23"/>
        </w:rPr>
        <w:t>omen should receive</w:t>
      </w:r>
      <w:r w:rsidR="00F22EED" w:rsidRPr="0045477C">
        <w:rPr>
          <w:color w:val="000000"/>
        </w:rPr>
        <w:t xml:space="preserve"> </w:t>
      </w:r>
      <w:r w:rsidR="00F22EED">
        <w:rPr>
          <w:color w:val="000000"/>
        </w:rPr>
        <w:t>an additional 50,000 doses.</w:t>
      </w:r>
    </w:p>
    <w:p w14:paraId="288C801C" w14:textId="77777777" w:rsidR="00F22EED" w:rsidRPr="0045477C" w:rsidRDefault="00F22EED" w:rsidP="005042E0">
      <w:pPr>
        <w:ind w:left="1080"/>
        <w:rPr>
          <w:color w:val="000000"/>
          <w:szCs w:val="23"/>
        </w:rPr>
      </w:pPr>
    </w:p>
    <w:p w14:paraId="288C801D" w14:textId="77777777" w:rsidR="00F22EED" w:rsidRPr="0045477C" w:rsidRDefault="00F22EED" w:rsidP="009C083F">
      <w:pPr>
        <w:numPr>
          <w:ilvl w:val="1"/>
          <w:numId w:val="20"/>
        </w:numPr>
        <w:tabs>
          <w:tab w:val="clear" w:pos="1440"/>
        </w:tabs>
        <w:ind w:left="1080"/>
        <w:rPr>
          <w:color w:val="000000"/>
          <w:szCs w:val="23"/>
        </w:rPr>
      </w:pPr>
      <w:r>
        <w:rPr>
          <w:color w:val="000000"/>
        </w:rPr>
        <w:t>I</w:t>
      </w:r>
      <w:r w:rsidR="005042E0">
        <w:rPr>
          <w:color w:val="000000"/>
        </w:rPr>
        <w:t>nfants and t</w:t>
      </w:r>
      <w:r w:rsidRPr="00830035">
        <w:rPr>
          <w:color w:val="000000"/>
        </w:rPr>
        <w:t>oddlers should receive</w:t>
      </w:r>
      <w:r>
        <w:rPr>
          <w:color w:val="000000"/>
        </w:rPr>
        <w:t xml:space="preserve"> an additional 305,000 doses</w:t>
      </w:r>
    </w:p>
    <w:p w14:paraId="288C801E" w14:textId="77777777" w:rsidR="003A01E1" w:rsidRDefault="003A01E1" w:rsidP="005042E0">
      <w:pPr>
        <w:ind w:left="360"/>
        <w:rPr>
          <w:color w:val="000000"/>
          <w:szCs w:val="23"/>
        </w:rPr>
      </w:pPr>
    </w:p>
    <w:p w14:paraId="288C801F" w14:textId="77777777" w:rsidR="00BB4069" w:rsidRDefault="00BB4069" w:rsidP="009C083F">
      <w:pPr>
        <w:numPr>
          <w:ilvl w:val="0"/>
          <w:numId w:val="20"/>
        </w:numPr>
        <w:tabs>
          <w:tab w:val="clear" w:pos="360"/>
        </w:tabs>
        <w:ind w:left="720"/>
        <w:rPr>
          <w:color w:val="000000"/>
        </w:rPr>
      </w:pPr>
      <w:r w:rsidRPr="003A01E1">
        <w:rPr>
          <w:color w:val="000000"/>
        </w:rPr>
        <w:t>Under this scenario (assuming a constant weekly vaccine supply) it will take approximatel</w:t>
      </w:r>
      <w:r w:rsidR="00A56ACC">
        <w:rPr>
          <w:color w:val="000000"/>
        </w:rPr>
        <w:t xml:space="preserve">y 4 weeks </w:t>
      </w:r>
      <w:r w:rsidRPr="003A01E1">
        <w:rPr>
          <w:color w:val="000000"/>
        </w:rPr>
        <w:t xml:space="preserve">for all target groups within </w:t>
      </w:r>
      <w:r w:rsidR="008F37FD">
        <w:rPr>
          <w:color w:val="000000"/>
        </w:rPr>
        <w:t>T</w:t>
      </w:r>
      <w:r w:rsidRPr="003A01E1">
        <w:rPr>
          <w:color w:val="000000"/>
        </w:rPr>
        <w:t>ier 1 to receive one dose of vaccine.</w:t>
      </w:r>
    </w:p>
    <w:p w14:paraId="288C8020" w14:textId="77777777" w:rsidR="006847C9" w:rsidRDefault="006847C9" w:rsidP="006847C9">
      <w:pPr>
        <w:rPr>
          <w:color w:val="000000"/>
        </w:rPr>
      </w:pPr>
    </w:p>
    <w:p w14:paraId="288C8021" w14:textId="77777777" w:rsidR="006847C9" w:rsidRPr="00A2745F" w:rsidRDefault="006847C9" w:rsidP="00C94231">
      <w:pPr>
        <w:pStyle w:val="Heading3"/>
        <w:rPr>
          <w:rFonts w:ascii="Arial Narrow" w:hAnsi="Arial Narrow"/>
          <w:caps w:val="0"/>
        </w:rPr>
      </w:pPr>
      <w:bookmarkStart w:id="241" w:name="_Toc496179382"/>
      <w:r w:rsidRPr="00A2745F">
        <w:rPr>
          <w:rFonts w:ascii="Arial Narrow" w:hAnsi="Arial Narrow"/>
          <w:caps w:val="0"/>
        </w:rPr>
        <w:t xml:space="preserve">Table B.4 – Week 1 Example of Hybrid Option </w:t>
      </w:r>
      <w:r w:rsidR="00771A45" w:rsidRPr="00A2745F">
        <w:rPr>
          <w:rFonts w:ascii="Arial Narrow" w:hAnsi="Arial Narrow"/>
          <w:caps w:val="0"/>
        </w:rPr>
        <w:t xml:space="preserve">allocating equal coverage </w:t>
      </w:r>
      <w:r w:rsidRPr="00A2745F">
        <w:rPr>
          <w:rFonts w:ascii="Arial Narrow" w:hAnsi="Arial Narrow"/>
          <w:caps w:val="0"/>
        </w:rPr>
        <w:t xml:space="preserve">for somewhat limited vaccine supply scenario (1 million doses per week).  </w:t>
      </w:r>
      <w:r w:rsidRPr="00A2745F">
        <w:rPr>
          <w:rFonts w:ascii="Arial Narrow" w:hAnsi="Arial Narrow"/>
          <w:b w:val="0"/>
          <w:caps w:val="0"/>
        </w:rPr>
        <w:t>Week 1 vaccine supply will be allocated simultaneously to Sub-prioritization Levels A and B target groups with equal coverage (30%) across all groups in each level.</w:t>
      </w:r>
      <w:bookmarkEnd w:id="241"/>
      <w:r w:rsidRPr="00A2745F">
        <w:rPr>
          <w:rFonts w:ascii="Arial Narrow" w:hAnsi="Arial Narrow"/>
          <w:b w:val="0"/>
          <w:caps w:val="0"/>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8"/>
        <w:gridCol w:w="1372"/>
        <w:gridCol w:w="1170"/>
        <w:gridCol w:w="1170"/>
        <w:gridCol w:w="1440"/>
        <w:gridCol w:w="1530"/>
      </w:tblGrid>
      <w:tr w:rsidR="006847C9" w:rsidRPr="00A2745F" w14:paraId="288C8029" w14:textId="77777777" w:rsidTr="009A1F7B">
        <w:trPr>
          <w:cantSplit/>
          <w:tblHeader/>
          <w:jc w:val="center"/>
        </w:trPr>
        <w:tc>
          <w:tcPr>
            <w:tcW w:w="2678" w:type="dxa"/>
            <w:noWrap/>
            <w:tcMar>
              <w:top w:w="43" w:type="dxa"/>
              <w:left w:w="115" w:type="dxa"/>
              <w:bottom w:w="43" w:type="dxa"/>
              <w:right w:w="115" w:type="dxa"/>
            </w:tcMar>
            <w:vAlign w:val="center"/>
          </w:tcPr>
          <w:p w14:paraId="288C8022" w14:textId="77777777" w:rsidR="006847C9" w:rsidRPr="00A2745F" w:rsidRDefault="006847C9" w:rsidP="00976439">
            <w:pPr>
              <w:jc w:val="center"/>
              <w:rPr>
                <w:rFonts w:ascii="Arial Narrow" w:hAnsi="Arial Narrow"/>
                <w:b/>
                <w:bCs/>
              </w:rPr>
            </w:pPr>
            <w:r w:rsidRPr="00A2745F">
              <w:rPr>
                <w:rFonts w:ascii="Arial Narrow" w:hAnsi="Arial Narrow"/>
                <w:b/>
                <w:bCs/>
              </w:rPr>
              <w:t>Sub-prioritization Level</w:t>
            </w:r>
          </w:p>
          <w:p w14:paraId="288C8023" w14:textId="77777777" w:rsidR="006847C9" w:rsidRPr="00A2745F" w:rsidRDefault="006847C9" w:rsidP="00976439">
            <w:pPr>
              <w:jc w:val="center"/>
              <w:rPr>
                <w:rFonts w:ascii="Arial Narrow" w:hAnsi="Arial Narrow"/>
              </w:rPr>
            </w:pPr>
            <w:r w:rsidRPr="00A2745F">
              <w:rPr>
                <w:rFonts w:ascii="Arial Narrow" w:hAnsi="Arial Narrow"/>
              </w:rPr>
              <w:t>Target Group</w:t>
            </w:r>
          </w:p>
        </w:tc>
        <w:tc>
          <w:tcPr>
            <w:tcW w:w="1372" w:type="dxa"/>
            <w:vAlign w:val="center"/>
          </w:tcPr>
          <w:p w14:paraId="288C8024" w14:textId="77777777" w:rsidR="006847C9" w:rsidRPr="00A2745F" w:rsidRDefault="006847C9" w:rsidP="00976439">
            <w:pPr>
              <w:jc w:val="center"/>
              <w:rPr>
                <w:rFonts w:ascii="Arial Narrow" w:hAnsi="Arial Narrow"/>
                <w:b/>
              </w:rPr>
            </w:pPr>
            <w:r w:rsidRPr="00A2745F">
              <w:rPr>
                <w:rFonts w:ascii="Arial Narrow" w:hAnsi="Arial Narrow"/>
                <w:b/>
              </w:rPr>
              <w:t>Target Group Type</w:t>
            </w:r>
          </w:p>
        </w:tc>
        <w:tc>
          <w:tcPr>
            <w:tcW w:w="1170" w:type="dxa"/>
            <w:vAlign w:val="center"/>
          </w:tcPr>
          <w:p w14:paraId="288C8025" w14:textId="77777777" w:rsidR="006847C9" w:rsidRPr="00A2745F" w:rsidRDefault="006847C9" w:rsidP="000A2BFF">
            <w:pPr>
              <w:jc w:val="center"/>
              <w:rPr>
                <w:rFonts w:ascii="Arial Narrow" w:hAnsi="Arial Narrow"/>
                <w:b/>
                <w:bCs/>
                <w:vertAlign w:val="superscript"/>
              </w:rPr>
            </w:pPr>
            <w:r w:rsidRPr="00A2745F">
              <w:rPr>
                <w:rFonts w:ascii="Arial Narrow" w:hAnsi="Arial Narrow"/>
                <w:b/>
                <w:bCs/>
              </w:rPr>
              <w:t>Pop</w:t>
            </w:r>
            <w:r w:rsidR="000A2BFF" w:rsidRPr="00A2745F">
              <w:rPr>
                <w:rFonts w:ascii="Arial Narrow" w:hAnsi="Arial Narrow"/>
                <w:b/>
                <w:bCs/>
              </w:rPr>
              <w:t>ulation</w:t>
            </w:r>
            <w:r w:rsidRPr="00A2745F">
              <w:rPr>
                <w:rFonts w:ascii="Arial Narrow" w:hAnsi="Arial Narrow"/>
                <w:b/>
                <w:bCs/>
              </w:rPr>
              <w:t xml:space="preserve"> Estimates</w:t>
            </w:r>
            <w:r w:rsidRPr="00A2745F">
              <w:rPr>
                <w:rFonts w:ascii="Arial Narrow" w:hAnsi="Arial Narrow"/>
                <w:b/>
                <w:bCs/>
                <w:vertAlign w:val="superscript"/>
              </w:rPr>
              <w:t>1</w:t>
            </w:r>
          </w:p>
        </w:tc>
        <w:tc>
          <w:tcPr>
            <w:tcW w:w="1170" w:type="dxa"/>
            <w:vAlign w:val="center"/>
          </w:tcPr>
          <w:p w14:paraId="288C8026" w14:textId="77777777" w:rsidR="006847C9" w:rsidRPr="00A2745F" w:rsidRDefault="006847C9" w:rsidP="00976439">
            <w:pPr>
              <w:jc w:val="center"/>
              <w:rPr>
                <w:rFonts w:ascii="Arial Narrow" w:hAnsi="Arial Narrow"/>
                <w:b/>
                <w:bCs/>
              </w:rPr>
            </w:pPr>
            <w:r w:rsidRPr="00A2745F">
              <w:rPr>
                <w:rFonts w:ascii="Arial Narrow" w:hAnsi="Arial Narrow"/>
                <w:b/>
                <w:bCs/>
              </w:rPr>
              <w:t>Target Group Percent of Sublevel</w:t>
            </w:r>
          </w:p>
        </w:tc>
        <w:tc>
          <w:tcPr>
            <w:tcW w:w="1440" w:type="dxa"/>
            <w:vAlign w:val="center"/>
          </w:tcPr>
          <w:p w14:paraId="288C8027" w14:textId="77777777" w:rsidR="006847C9" w:rsidRPr="00A2745F" w:rsidRDefault="006847C9" w:rsidP="00976439">
            <w:pPr>
              <w:jc w:val="center"/>
              <w:rPr>
                <w:rFonts w:ascii="Arial Narrow" w:hAnsi="Arial Narrow"/>
                <w:b/>
                <w:bCs/>
                <w:vertAlign w:val="superscript"/>
              </w:rPr>
            </w:pPr>
            <w:r w:rsidRPr="00A2745F">
              <w:rPr>
                <w:rFonts w:ascii="Arial Narrow" w:hAnsi="Arial Narrow"/>
                <w:b/>
                <w:bCs/>
              </w:rPr>
              <w:t>Doses Allocated to Group by end of Week 1</w:t>
            </w:r>
            <w:r w:rsidRPr="00A2745F">
              <w:rPr>
                <w:rFonts w:ascii="Arial Narrow" w:hAnsi="Arial Narrow"/>
                <w:b/>
                <w:bCs/>
                <w:vertAlign w:val="superscript"/>
              </w:rPr>
              <w:t>2</w:t>
            </w:r>
          </w:p>
        </w:tc>
        <w:tc>
          <w:tcPr>
            <w:tcW w:w="1530" w:type="dxa"/>
            <w:vAlign w:val="center"/>
          </w:tcPr>
          <w:p w14:paraId="288C8028" w14:textId="77777777" w:rsidR="006847C9" w:rsidRPr="00A2745F" w:rsidRDefault="006847C9" w:rsidP="00976439">
            <w:pPr>
              <w:jc w:val="center"/>
              <w:rPr>
                <w:rFonts w:ascii="Arial Narrow" w:hAnsi="Arial Narrow"/>
                <w:b/>
                <w:bCs/>
                <w:vertAlign w:val="superscript"/>
              </w:rPr>
            </w:pPr>
            <w:r w:rsidRPr="00A2745F">
              <w:rPr>
                <w:rFonts w:ascii="Arial Narrow" w:hAnsi="Arial Narrow"/>
                <w:b/>
                <w:bCs/>
              </w:rPr>
              <w:t>Percent of Target Group Covered by end of Week 1</w:t>
            </w:r>
            <w:r w:rsidRPr="00A2745F">
              <w:rPr>
                <w:rFonts w:ascii="Arial Narrow" w:hAnsi="Arial Narrow"/>
                <w:b/>
                <w:bCs/>
                <w:vertAlign w:val="superscript"/>
              </w:rPr>
              <w:t>7</w:t>
            </w:r>
          </w:p>
        </w:tc>
      </w:tr>
      <w:tr w:rsidR="006847C9" w:rsidRPr="00A2745F" w14:paraId="288C8032" w14:textId="77777777" w:rsidTr="00976439">
        <w:trPr>
          <w:jc w:val="center"/>
        </w:trPr>
        <w:tc>
          <w:tcPr>
            <w:tcW w:w="2678" w:type="dxa"/>
            <w:tcMar>
              <w:top w:w="43" w:type="dxa"/>
              <w:left w:w="115" w:type="dxa"/>
              <w:bottom w:w="43" w:type="dxa"/>
              <w:right w:w="115" w:type="dxa"/>
            </w:tcMar>
            <w:vAlign w:val="bottom"/>
          </w:tcPr>
          <w:p w14:paraId="288C802C" w14:textId="2CB185C1" w:rsidR="006847C9" w:rsidRPr="00A2745F" w:rsidRDefault="009A1F7B" w:rsidP="00976439">
            <w:pPr>
              <w:rPr>
                <w:rFonts w:ascii="Arial Narrow" w:hAnsi="Arial Narrow"/>
              </w:rPr>
            </w:pPr>
            <w:r w:rsidRPr="00A2745F">
              <w:rPr>
                <w:rFonts w:ascii="Arial Narrow" w:hAnsi="Arial Narrow"/>
                <w:b/>
                <w:bCs/>
              </w:rPr>
              <w:t>Sub-prioritization Level A</w:t>
            </w:r>
            <w:r w:rsidRPr="00A2745F">
              <w:rPr>
                <w:rFonts w:ascii="Arial Narrow" w:hAnsi="Arial Narrow"/>
              </w:rPr>
              <w:t xml:space="preserve"> </w:t>
            </w:r>
            <w:r w:rsidR="006847C9" w:rsidRPr="00A2745F">
              <w:rPr>
                <w:rFonts w:ascii="Arial Narrow" w:hAnsi="Arial Narrow"/>
              </w:rPr>
              <w:t>Critical Public Health</w:t>
            </w:r>
          </w:p>
        </w:tc>
        <w:tc>
          <w:tcPr>
            <w:tcW w:w="1372" w:type="dxa"/>
            <w:vAlign w:val="bottom"/>
          </w:tcPr>
          <w:p w14:paraId="288C802D" w14:textId="77777777" w:rsidR="006847C9" w:rsidRPr="00A2745F" w:rsidRDefault="006847C9" w:rsidP="00976439">
            <w:pPr>
              <w:jc w:val="center"/>
              <w:rPr>
                <w:rFonts w:ascii="Arial Narrow" w:hAnsi="Arial Narrow"/>
              </w:rPr>
            </w:pPr>
            <w:r w:rsidRPr="00A2745F">
              <w:rPr>
                <w:rFonts w:ascii="Arial Narrow" w:hAnsi="Arial Narrow"/>
              </w:rPr>
              <w:t>Role-based</w:t>
            </w:r>
          </w:p>
        </w:tc>
        <w:tc>
          <w:tcPr>
            <w:tcW w:w="1170" w:type="dxa"/>
            <w:vAlign w:val="bottom"/>
          </w:tcPr>
          <w:p w14:paraId="288C802E" w14:textId="77777777" w:rsidR="006847C9" w:rsidRPr="00A2745F" w:rsidRDefault="006847C9" w:rsidP="00976439">
            <w:pPr>
              <w:jc w:val="right"/>
              <w:rPr>
                <w:rFonts w:ascii="Arial Narrow" w:hAnsi="Arial Narrow"/>
              </w:rPr>
            </w:pPr>
            <w:r w:rsidRPr="00A2745F">
              <w:rPr>
                <w:rFonts w:ascii="Arial Narrow" w:hAnsi="Arial Narrow"/>
              </w:rPr>
              <w:t>36,000</w:t>
            </w:r>
          </w:p>
        </w:tc>
        <w:tc>
          <w:tcPr>
            <w:tcW w:w="1170" w:type="dxa"/>
            <w:vAlign w:val="bottom"/>
          </w:tcPr>
          <w:p w14:paraId="288C802F" w14:textId="77777777" w:rsidR="006847C9" w:rsidRPr="00A2745F" w:rsidRDefault="006847C9" w:rsidP="00976439">
            <w:pPr>
              <w:jc w:val="right"/>
              <w:rPr>
                <w:rFonts w:ascii="Arial Narrow" w:hAnsi="Arial Narrow"/>
              </w:rPr>
            </w:pPr>
            <w:r w:rsidRPr="00A2745F">
              <w:rPr>
                <w:rFonts w:ascii="Arial Narrow" w:hAnsi="Arial Narrow"/>
              </w:rPr>
              <w:t>2.5%</w:t>
            </w:r>
          </w:p>
        </w:tc>
        <w:tc>
          <w:tcPr>
            <w:tcW w:w="1440" w:type="dxa"/>
          </w:tcPr>
          <w:p w14:paraId="288C8030" w14:textId="77777777" w:rsidR="006847C9" w:rsidRPr="00A2745F" w:rsidRDefault="006847C9" w:rsidP="00976439">
            <w:pPr>
              <w:jc w:val="right"/>
              <w:rPr>
                <w:rFonts w:ascii="Arial Narrow" w:hAnsi="Arial Narrow"/>
                <w:vertAlign w:val="superscript"/>
              </w:rPr>
            </w:pPr>
            <w:r w:rsidRPr="00A2745F">
              <w:rPr>
                <w:rFonts w:ascii="Arial Narrow" w:hAnsi="Arial Narrow"/>
              </w:rPr>
              <w:t>10,000</w:t>
            </w:r>
            <w:r w:rsidRPr="00A2745F">
              <w:rPr>
                <w:rFonts w:ascii="Arial Narrow" w:hAnsi="Arial Narrow"/>
                <w:vertAlign w:val="superscript"/>
              </w:rPr>
              <w:t>3</w:t>
            </w:r>
          </w:p>
        </w:tc>
        <w:tc>
          <w:tcPr>
            <w:tcW w:w="1530" w:type="dxa"/>
            <w:vAlign w:val="bottom"/>
          </w:tcPr>
          <w:p w14:paraId="288C8031" w14:textId="77777777" w:rsidR="006847C9" w:rsidRPr="00A2745F" w:rsidRDefault="006847C9" w:rsidP="00976439">
            <w:pPr>
              <w:jc w:val="right"/>
              <w:rPr>
                <w:rFonts w:ascii="Arial Narrow" w:hAnsi="Arial Narrow"/>
              </w:rPr>
            </w:pPr>
            <w:r w:rsidRPr="00A2745F">
              <w:rPr>
                <w:rFonts w:ascii="Arial Narrow" w:hAnsi="Arial Narrow"/>
              </w:rPr>
              <w:t>30%</w:t>
            </w:r>
          </w:p>
        </w:tc>
      </w:tr>
      <w:tr w:rsidR="006847C9" w:rsidRPr="00A2745F" w14:paraId="288C8039" w14:textId="77777777" w:rsidTr="00976439">
        <w:trPr>
          <w:jc w:val="center"/>
        </w:trPr>
        <w:tc>
          <w:tcPr>
            <w:tcW w:w="2678" w:type="dxa"/>
            <w:tcMar>
              <w:top w:w="43" w:type="dxa"/>
              <w:left w:w="115" w:type="dxa"/>
              <w:bottom w:w="43" w:type="dxa"/>
              <w:right w:w="115" w:type="dxa"/>
            </w:tcMar>
            <w:vAlign w:val="bottom"/>
          </w:tcPr>
          <w:p w14:paraId="288C8033" w14:textId="746D67C3" w:rsidR="006847C9" w:rsidRPr="00A2745F" w:rsidRDefault="009A1F7B" w:rsidP="00976439">
            <w:pPr>
              <w:rPr>
                <w:rFonts w:ascii="Arial Narrow" w:hAnsi="Arial Narrow"/>
              </w:rPr>
            </w:pPr>
            <w:r w:rsidRPr="00A2745F">
              <w:rPr>
                <w:rFonts w:ascii="Arial Narrow" w:hAnsi="Arial Narrow"/>
                <w:b/>
                <w:bCs/>
              </w:rPr>
              <w:t>Sub-prioritization Level A</w:t>
            </w:r>
            <w:r w:rsidRPr="00A2745F">
              <w:rPr>
                <w:rFonts w:ascii="Arial Narrow" w:hAnsi="Arial Narrow"/>
              </w:rPr>
              <w:t xml:space="preserve"> </w:t>
            </w:r>
            <w:r w:rsidR="006847C9" w:rsidRPr="00A2745F">
              <w:rPr>
                <w:rFonts w:ascii="Arial Narrow" w:hAnsi="Arial Narrow"/>
              </w:rPr>
              <w:t>Critical Medical Care</w:t>
            </w:r>
          </w:p>
        </w:tc>
        <w:tc>
          <w:tcPr>
            <w:tcW w:w="1372" w:type="dxa"/>
            <w:vAlign w:val="bottom"/>
          </w:tcPr>
          <w:p w14:paraId="288C8034" w14:textId="77777777" w:rsidR="006847C9" w:rsidRPr="00A2745F" w:rsidRDefault="006847C9" w:rsidP="00976439">
            <w:pPr>
              <w:jc w:val="center"/>
              <w:rPr>
                <w:rFonts w:ascii="Arial Narrow" w:hAnsi="Arial Narrow"/>
              </w:rPr>
            </w:pPr>
            <w:r w:rsidRPr="00A2745F">
              <w:rPr>
                <w:rFonts w:ascii="Arial Narrow" w:hAnsi="Arial Narrow"/>
              </w:rPr>
              <w:t>Role-based</w:t>
            </w:r>
          </w:p>
        </w:tc>
        <w:tc>
          <w:tcPr>
            <w:tcW w:w="1170" w:type="dxa"/>
            <w:vAlign w:val="bottom"/>
          </w:tcPr>
          <w:p w14:paraId="288C8035" w14:textId="77777777" w:rsidR="006847C9" w:rsidRPr="00A2745F" w:rsidRDefault="006847C9" w:rsidP="00976439">
            <w:pPr>
              <w:jc w:val="right"/>
              <w:rPr>
                <w:rFonts w:ascii="Arial Narrow" w:hAnsi="Arial Narrow"/>
              </w:rPr>
            </w:pPr>
            <w:r w:rsidRPr="00A2745F">
              <w:rPr>
                <w:rFonts w:ascii="Arial Narrow" w:hAnsi="Arial Narrow"/>
              </w:rPr>
              <w:t>1,100,000</w:t>
            </w:r>
          </w:p>
        </w:tc>
        <w:tc>
          <w:tcPr>
            <w:tcW w:w="1170" w:type="dxa"/>
            <w:vAlign w:val="bottom"/>
          </w:tcPr>
          <w:p w14:paraId="288C8036" w14:textId="77777777" w:rsidR="006847C9" w:rsidRPr="00A2745F" w:rsidRDefault="006847C9" w:rsidP="00976439">
            <w:pPr>
              <w:jc w:val="right"/>
              <w:rPr>
                <w:rFonts w:ascii="Arial Narrow" w:hAnsi="Arial Narrow"/>
              </w:rPr>
            </w:pPr>
            <w:r w:rsidRPr="00A2745F">
              <w:rPr>
                <w:rFonts w:ascii="Arial Narrow" w:hAnsi="Arial Narrow"/>
              </w:rPr>
              <w:t>78.0%</w:t>
            </w:r>
          </w:p>
        </w:tc>
        <w:tc>
          <w:tcPr>
            <w:tcW w:w="1440" w:type="dxa"/>
          </w:tcPr>
          <w:p w14:paraId="288C8037" w14:textId="77777777" w:rsidR="006847C9" w:rsidRPr="00A2745F" w:rsidRDefault="006847C9" w:rsidP="00976439">
            <w:pPr>
              <w:jc w:val="right"/>
              <w:rPr>
                <w:rFonts w:ascii="Arial Narrow" w:hAnsi="Arial Narrow"/>
              </w:rPr>
            </w:pPr>
            <w:r w:rsidRPr="00A2745F">
              <w:rPr>
                <w:rFonts w:ascii="Arial Narrow" w:hAnsi="Arial Narrow"/>
              </w:rPr>
              <w:t>330,000</w:t>
            </w:r>
          </w:p>
        </w:tc>
        <w:tc>
          <w:tcPr>
            <w:tcW w:w="1530" w:type="dxa"/>
            <w:vAlign w:val="bottom"/>
          </w:tcPr>
          <w:p w14:paraId="288C8038" w14:textId="77777777" w:rsidR="006847C9" w:rsidRPr="00A2745F" w:rsidRDefault="006847C9" w:rsidP="00976439">
            <w:pPr>
              <w:jc w:val="right"/>
              <w:rPr>
                <w:rFonts w:ascii="Arial Narrow" w:hAnsi="Arial Narrow"/>
              </w:rPr>
            </w:pPr>
            <w:r w:rsidRPr="00A2745F">
              <w:rPr>
                <w:rFonts w:ascii="Arial Narrow" w:hAnsi="Arial Narrow"/>
              </w:rPr>
              <w:t>30%</w:t>
            </w:r>
          </w:p>
        </w:tc>
      </w:tr>
      <w:tr w:rsidR="006847C9" w:rsidRPr="00A2745F" w14:paraId="288C8041" w14:textId="77777777" w:rsidTr="00976439">
        <w:trPr>
          <w:jc w:val="center"/>
        </w:trPr>
        <w:tc>
          <w:tcPr>
            <w:tcW w:w="2678" w:type="dxa"/>
            <w:tcBorders>
              <w:bottom w:val="dashSmallGap" w:sz="4" w:space="0" w:color="auto"/>
            </w:tcBorders>
            <w:tcMar>
              <w:top w:w="43" w:type="dxa"/>
              <w:left w:w="115" w:type="dxa"/>
              <w:bottom w:w="43" w:type="dxa"/>
              <w:right w:w="115" w:type="dxa"/>
            </w:tcMar>
            <w:vAlign w:val="bottom"/>
          </w:tcPr>
          <w:p w14:paraId="288C803A" w14:textId="22CD4185" w:rsidR="006847C9" w:rsidRPr="00A2745F" w:rsidRDefault="009A1F7B" w:rsidP="00976439">
            <w:pPr>
              <w:rPr>
                <w:rFonts w:ascii="Arial Narrow" w:hAnsi="Arial Narrow"/>
              </w:rPr>
            </w:pPr>
            <w:r w:rsidRPr="00A2745F">
              <w:rPr>
                <w:rFonts w:ascii="Arial Narrow" w:hAnsi="Arial Narrow"/>
                <w:b/>
                <w:bCs/>
              </w:rPr>
              <w:t>Sub-prioritization Level A</w:t>
            </w:r>
            <w:r w:rsidRPr="00A2745F">
              <w:rPr>
                <w:rFonts w:ascii="Arial Narrow" w:hAnsi="Arial Narrow"/>
              </w:rPr>
              <w:t xml:space="preserve"> </w:t>
            </w:r>
            <w:r w:rsidR="006847C9" w:rsidRPr="00A2745F">
              <w:rPr>
                <w:rFonts w:ascii="Arial Narrow" w:hAnsi="Arial Narrow"/>
              </w:rPr>
              <w:t xml:space="preserve">Critical Public Safety </w:t>
            </w:r>
          </w:p>
          <w:p w14:paraId="288C803B" w14:textId="77777777" w:rsidR="006847C9" w:rsidRPr="00A2745F" w:rsidRDefault="006847C9" w:rsidP="00976439">
            <w:pPr>
              <w:rPr>
                <w:rFonts w:ascii="Arial Narrow" w:hAnsi="Arial Narrow"/>
              </w:rPr>
            </w:pPr>
            <w:r w:rsidRPr="00A2745F">
              <w:rPr>
                <w:rFonts w:ascii="Arial Narrow" w:hAnsi="Arial Narrow"/>
              </w:rPr>
              <w:t>(police, fire, corrections)</w:t>
            </w:r>
          </w:p>
        </w:tc>
        <w:tc>
          <w:tcPr>
            <w:tcW w:w="1372" w:type="dxa"/>
            <w:tcBorders>
              <w:bottom w:val="dashSmallGap" w:sz="4" w:space="0" w:color="auto"/>
            </w:tcBorders>
            <w:vAlign w:val="bottom"/>
          </w:tcPr>
          <w:p w14:paraId="288C803C" w14:textId="77777777" w:rsidR="006847C9" w:rsidRPr="00A2745F" w:rsidRDefault="006847C9" w:rsidP="00976439">
            <w:pPr>
              <w:jc w:val="center"/>
              <w:rPr>
                <w:rFonts w:ascii="Arial Narrow" w:hAnsi="Arial Narrow"/>
              </w:rPr>
            </w:pPr>
            <w:r w:rsidRPr="00A2745F">
              <w:rPr>
                <w:rFonts w:ascii="Arial Narrow" w:hAnsi="Arial Narrow"/>
              </w:rPr>
              <w:t>Role-based</w:t>
            </w:r>
          </w:p>
        </w:tc>
        <w:tc>
          <w:tcPr>
            <w:tcW w:w="1170" w:type="dxa"/>
            <w:tcBorders>
              <w:bottom w:val="dashSmallGap" w:sz="4" w:space="0" w:color="auto"/>
            </w:tcBorders>
            <w:vAlign w:val="bottom"/>
          </w:tcPr>
          <w:p w14:paraId="288C803D" w14:textId="77777777" w:rsidR="006847C9" w:rsidRPr="00A2745F" w:rsidRDefault="006847C9" w:rsidP="00976439">
            <w:pPr>
              <w:jc w:val="right"/>
              <w:rPr>
                <w:rFonts w:ascii="Arial Narrow" w:hAnsi="Arial Narrow"/>
              </w:rPr>
            </w:pPr>
            <w:r w:rsidRPr="00A2745F">
              <w:rPr>
                <w:rFonts w:ascii="Arial Narrow" w:hAnsi="Arial Narrow"/>
              </w:rPr>
              <w:t>275,000</w:t>
            </w:r>
          </w:p>
        </w:tc>
        <w:tc>
          <w:tcPr>
            <w:tcW w:w="1170" w:type="dxa"/>
            <w:tcBorders>
              <w:bottom w:val="dashSmallGap" w:sz="4" w:space="0" w:color="auto"/>
            </w:tcBorders>
            <w:vAlign w:val="bottom"/>
          </w:tcPr>
          <w:p w14:paraId="288C803E" w14:textId="77777777" w:rsidR="006847C9" w:rsidRPr="00A2745F" w:rsidRDefault="006847C9" w:rsidP="00976439">
            <w:pPr>
              <w:jc w:val="right"/>
              <w:rPr>
                <w:rFonts w:ascii="Arial Narrow" w:hAnsi="Arial Narrow"/>
              </w:rPr>
            </w:pPr>
            <w:r w:rsidRPr="00A2745F">
              <w:rPr>
                <w:rFonts w:ascii="Arial Narrow" w:hAnsi="Arial Narrow"/>
              </w:rPr>
              <w:t>19.5%</w:t>
            </w:r>
          </w:p>
        </w:tc>
        <w:tc>
          <w:tcPr>
            <w:tcW w:w="1440" w:type="dxa"/>
            <w:tcBorders>
              <w:bottom w:val="dashSmallGap" w:sz="4" w:space="0" w:color="auto"/>
            </w:tcBorders>
            <w:vAlign w:val="center"/>
          </w:tcPr>
          <w:p w14:paraId="288C803F" w14:textId="77777777" w:rsidR="006847C9" w:rsidRPr="00A2745F" w:rsidRDefault="006847C9" w:rsidP="00976439">
            <w:pPr>
              <w:jc w:val="right"/>
              <w:rPr>
                <w:rFonts w:ascii="Arial Narrow" w:hAnsi="Arial Narrow"/>
                <w:vertAlign w:val="superscript"/>
              </w:rPr>
            </w:pPr>
            <w:r w:rsidRPr="00A2745F">
              <w:rPr>
                <w:rFonts w:ascii="Arial Narrow" w:hAnsi="Arial Narrow"/>
              </w:rPr>
              <w:t>80,000</w:t>
            </w:r>
            <w:r w:rsidRPr="00A2745F">
              <w:rPr>
                <w:rFonts w:ascii="Arial Narrow" w:hAnsi="Arial Narrow"/>
                <w:vertAlign w:val="superscript"/>
              </w:rPr>
              <w:t>4</w:t>
            </w:r>
          </w:p>
        </w:tc>
        <w:tc>
          <w:tcPr>
            <w:tcW w:w="1530" w:type="dxa"/>
            <w:tcBorders>
              <w:bottom w:val="dashSmallGap" w:sz="4" w:space="0" w:color="auto"/>
            </w:tcBorders>
            <w:vAlign w:val="bottom"/>
          </w:tcPr>
          <w:p w14:paraId="288C8040" w14:textId="77777777" w:rsidR="006847C9" w:rsidRPr="00A2745F" w:rsidRDefault="006847C9" w:rsidP="00976439">
            <w:pPr>
              <w:jc w:val="right"/>
              <w:rPr>
                <w:rFonts w:ascii="Arial Narrow" w:hAnsi="Arial Narrow"/>
              </w:rPr>
            </w:pPr>
            <w:r w:rsidRPr="00A2745F">
              <w:rPr>
                <w:rFonts w:ascii="Arial Narrow" w:hAnsi="Arial Narrow"/>
              </w:rPr>
              <w:t>30%</w:t>
            </w:r>
          </w:p>
        </w:tc>
      </w:tr>
      <w:tr w:rsidR="006847C9" w:rsidRPr="00A2745F" w14:paraId="288C8048" w14:textId="77777777" w:rsidTr="00976439">
        <w:trPr>
          <w:jc w:val="center"/>
        </w:trPr>
        <w:tc>
          <w:tcPr>
            <w:tcW w:w="2678" w:type="dxa"/>
            <w:tcBorders>
              <w:top w:val="dashSmallGap" w:sz="4" w:space="0" w:color="auto"/>
              <w:bottom w:val="single" w:sz="12" w:space="0" w:color="auto"/>
            </w:tcBorders>
            <w:shd w:val="clear" w:color="auto" w:fill="FFFF99"/>
            <w:tcMar>
              <w:top w:w="43" w:type="dxa"/>
              <w:left w:w="115" w:type="dxa"/>
              <w:bottom w:w="43" w:type="dxa"/>
              <w:right w:w="115" w:type="dxa"/>
            </w:tcMar>
            <w:vAlign w:val="bottom"/>
          </w:tcPr>
          <w:p w14:paraId="288C8042" w14:textId="77777777" w:rsidR="006847C9" w:rsidRPr="00A2745F" w:rsidRDefault="006847C9" w:rsidP="00976439">
            <w:pPr>
              <w:rPr>
                <w:rFonts w:ascii="Arial Narrow" w:hAnsi="Arial Narrow"/>
              </w:rPr>
            </w:pPr>
            <w:r w:rsidRPr="00A2745F">
              <w:rPr>
                <w:rFonts w:ascii="Arial Narrow" w:hAnsi="Arial Narrow"/>
                <w:b/>
                <w:bCs/>
              </w:rPr>
              <w:t>Total Sub-prioritization Level A</w:t>
            </w:r>
          </w:p>
        </w:tc>
        <w:tc>
          <w:tcPr>
            <w:tcW w:w="1372" w:type="dxa"/>
            <w:tcBorders>
              <w:top w:val="dashSmallGap" w:sz="4" w:space="0" w:color="auto"/>
              <w:bottom w:val="single" w:sz="12" w:space="0" w:color="auto"/>
            </w:tcBorders>
            <w:shd w:val="clear" w:color="auto" w:fill="FFFF99"/>
            <w:vAlign w:val="bottom"/>
          </w:tcPr>
          <w:p w14:paraId="288C8043" w14:textId="77777777" w:rsidR="006847C9" w:rsidRPr="00A2745F" w:rsidRDefault="006847C9" w:rsidP="00976439">
            <w:pPr>
              <w:jc w:val="center"/>
              <w:rPr>
                <w:rFonts w:ascii="Arial Narrow" w:hAnsi="Arial Narrow"/>
              </w:rPr>
            </w:pPr>
          </w:p>
        </w:tc>
        <w:tc>
          <w:tcPr>
            <w:tcW w:w="1170" w:type="dxa"/>
            <w:tcBorders>
              <w:top w:val="dashSmallGap" w:sz="4" w:space="0" w:color="auto"/>
              <w:bottom w:val="single" w:sz="12" w:space="0" w:color="auto"/>
            </w:tcBorders>
            <w:shd w:val="clear" w:color="auto" w:fill="FFFF99"/>
            <w:vAlign w:val="bottom"/>
          </w:tcPr>
          <w:p w14:paraId="288C8044" w14:textId="77777777" w:rsidR="006847C9" w:rsidRPr="00A2745F" w:rsidRDefault="006847C9" w:rsidP="00976439">
            <w:pPr>
              <w:jc w:val="right"/>
              <w:rPr>
                <w:rFonts w:ascii="Arial Narrow" w:hAnsi="Arial Narrow"/>
              </w:rPr>
            </w:pPr>
            <w:r w:rsidRPr="00A2745F">
              <w:rPr>
                <w:rFonts w:ascii="Arial Narrow" w:hAnsi="Arial Narrow"/>
                <w:b/>
                <w:bCs/>
              </w:rPr>
              <w:t>1,411,000</w:t>
            </w:r>
          </w:p>
        </w:tc>
        <w:tc>
          <w:tcPr>
            <w:tcW w:w="1170" w:type="dxa"/>
            <w:tcBorders>
              <w:top w:val="dashSmallGap" w:sz="4" w:space="0" w:color="auto"/>
              <w:bottom w:val="single" w:sz="12" w:space="0" w:color="auto"/>
            </w:tcBorders>
            <w:shd w:val="clear" w:color="auto" w:fill="FFFF99"/>
            <w:vAlign w:val="bottom"/>
          </w:tcPr>
          <w:p w14:paraId="288C8045" w14:textId="77777777" w:rsidR="006847C9" w:rsidRPr="00A2745F" w:rsidRDefault="006847C9" w:rsidP="00976439">
            <w:pPr>
              <w:jc w:val="right"/>
              <w:rPr>
                <w:rFonts w:ascii="Arial Narrow" w:hAnsi="Arial Narrow"/>
                <w:b/>
              </w:rPr>
            </w:pPr>
            <w:r w:rsidRPr="00A2745F">
              <w:rPr>
                <w:rFonts w:ascii="Arial Narrow" w:hAnsi="Arial Narrow"/>
                <w:b/>
              </w:rPr>
              <w:t>100%</w:t>
            </w:r>
          </w:p>
        </w:tc>
        <w:tc>
          <w:tcPr>
            <w:tcW w:w="1440" w:type="dxa"/>
            <w:tcBorders>
              <w:top w:val="dashSmallGap" w:sz="4" w:space="0" w:color="auto"/>
              <w:bottom w:val="single" w:sz="12" w:space="0" w:color="auto"/>
            </w:tcBorders>
            <w:shd w:val="clear" w:color="auto" w:fill="FFFF99"/>
            <w:vAlign w:val="bottom"/>
          </w:tcPr>
          <w:p w14:paraId="288C8046" w14:textId="77777777" w:rsidR="006847C9" w:rsidRPr="00A2745F" w:rsidRDefault="006847C9" w:rsidP="00976439">
            <w:pPr>
              <w:jc w:val="right"/>
              <w:rPr>
                <w:rFonts w:ascii="Arial Narrow" w:hAnsi="Arial Narrow"/>
                <w:b/>
                <w:bCs/>
              </w:rPr>
            </w:pPr>
            <w:r w:rsidRPr="00A2745F">
              <w:rPr>
                <w:rFonts w:ascii="Arial Narrow" w:hAnsi="Arial Narrow"/>
                <w:b/>
                <w:bCs/>
              </w:rPr>
              <w:t>420,000</w:t>
            </w:r>
          </w:p>
        </w:tc>
        <w:tc>
          <w:tcPr>
            <w:tcW w:w="1530" w:type="dxa"/>
            <w:tcBorders>
              <w:top w:val="dashSmallGap" w:sz="4" w:space="0" w:color="auto"/>
              <w:bottom w:val="single" w:sz="12" w:space="0" w:color="auto"/>
            </w:tcBorders>
            <w:shd w:val="clear" w:color="auto" w:fill="FFFF99"/>
            <w:vAlign w:val="bottom"/>
          </w:tcPr>
          <w:p w14:paraId="288C8047" w14:textId="77777777" w:rsidR="006847C9" w:rsidRPr="00A2745F" w:rsidRDefault="006847C9" w:rsidP="00976439">
            <w:pPr>
              <w:jc w:val="right"/>
              <w:rPr>
                <w:rFonts w:ascii="Arial Narrow" w:hAnsi="Arial Narrow"/>
              </w:rPr>
            </w:pPr>
          </w:p>
        </w:tc>
      </w:tr>
      <w:tr w:rsidR="006847C9" w:rsidRPr="00A2745F" w14:paraId="288C8051" w14:textId="77777777" w:rsidTr="00976439">
        <w:trPr>
          <w:jc w:val="center"/>
        </w:trPr>
        <w:tc>
          <w:tcPr>
            <w:tcW w:w="2678" w:type="dxa"/>
            <w:tcMar>
              <w:top w:w="43" w:type="dxa"/>
              <w:left w:w="115" w:type="dxa"/>
              <w:bottom w:w="43" w:type="dxa"/>
              <w:right w:w="115" w:type="dxa"/>
            </w:tcMar>
            <w:vAlign w:val="center"/>
          </w:tcPr>
          <w:p w14:paraId="288C804B" w14:textId="67C1A9D5" w:rsidR="006847C9" w:rsidRPr="00A2745F" w:rsidRDefault="009A1F7B" w:rsidP="00976439">
            <w:pPr>
              <w:rPr>
                <w:rFonts w:ascii="Arial Narrow" w:hAnsi="Arial Narrow"/>
              </w:rPr>
            </w:pPr>
            <w:r w:rsidRPr="00A2745F">
              <w:rPr>
                <w:rFonts w:ascii="Arial Narrow" w:hAnsi="Arial Narrow"/>
                <w:b/>
                <w:bCs/>
              </w:rPr>
              <w:t>Sub-prioritization Level B</w:t>
            </w:r>
            <w:r w:rsidRPr="00A2745F">
              <w:rPr>
                <w:rFonts w:ascii="Arial Narrow" w:hAnsi="Arial Narrow"/>
              </w:rPr>
              <w:t xml:space="preserve"> </w:t>
            </w:r>
            <w:r w:rsidR="006847C9" w:rsidRPr="00A2745F">
              <w:rPr>
                <w:rFonts w:ascii="Arial Narrow" w:hAnsi="Arial Narrow"/>
              </w:rPr>
              <w:t>Pregnant Women</w:t>
            </w:r>
          </w:p>
        </w:tc>
        <w:tc>
          <w:tcPr>
            <w:tcW w:w="1372" w:type="dxa"/>
            <w:vAlign w:val="bottom"/>
          </w:tcPr>
          <w:p w14:paraId="288C804C" w14:textId="77777777" w:rsidR="006847C9" w:rsidRPr="00A2745F" w:rsidRDefault="006847C9" w:rsidP="00976439">
            <w:pPr>
              <w:jc w:val="center"/>
              <w:rPr>
                <w:rFonts w:ascii="Arial Narrow" w:hAnsi="Arial Narrow"/>
              </w:rPr>
            </w:pPr>
            <w:r w:rsidRPr="00A2745F">
              <w:rPr>
                <w:rFonts w:ascii="Arial Narrow" w:hAnsi="Arial Narrow"/>
              </w:rPr>
              <w:t>Health-vulnerable</w:t>
            </w:r>
          </w:p>
        </w:tc>
        <w:tc>
          <w:tcPr>
            <w:tcW w:w="1170" w:type="dxa"/>
            <w:vAlign w:val="bottom"/>
          </w:tcPr>
          <w:p w14:paraId="288C804D" w14:textId="77777777" w:rsidR="006847C9" w:rsidRPr="00A2745F" w:rsidRDefault="006847C9" w:rsidP="00976439">
            <w:pPr>
              <w:jc w:val="right"/>
              <w:rPr>
                <w:rFonts w:ascii="Arial Narrow" w:hAnsi="Arial Narrow"/>
              </w:rPr>
            </w:pPr>
            <w:r w:rsidRPr="00A2745F">
              <w:rPr>
                <w:rFonts w:ascii="Arial Narrow" w:hAnsi="Arial Narrow"/>
              </w:rPr>
              <w:t>560,000</w:t>
            </w:r>
          </w:p>
        </w:tc>
        <w:tc>
          <w:tcPr>
            <w:tcW w:w="1170" w:type="dxa"/>
            <w:vAlign w:val="bottom"/>
          </w:tcPr>
          <w:p w14:paraId="288C804E" w14:textId="77777777" w:rsidR="006847C9" w:rsidRPr="00A2745F" w:rsidRDefault="006847C9" w:rsidP="00976439">
            <w:pPr>
              <w:jc w:val="right"/>
              <w:rPr>
                <w:rFonts w:ascii="Arial Narrow" w:hAnsi="Arial Narrow"/>
              </w:rPr>
            </w:pPr>
            <w:r w:rsidRPr="00A2745F">
              <w:rPr>
                <w:rFonts w:ascii="Arial Narrow" w:hAnsi="Arial Narrow"/>
              </w:rPr>
              <w:t>29.0%</w:t>
            </w:r>
          </w:p>
        </w:tc>
        <w:tc>
          <w:tcPr>
            <w:tcW w:w="1440" w:type="dxa"/>
            <w:vAlign w:val="bottom"/>
          </w:tcPr>
          <w:p w14:paraId="288C804F" w14:textId="77777777" w:rsidR="006847C9" w:rsidRPr="00A2745F" w:rsidRDefault="006847C9" w:rsidP="00976439">
            <w:pPr>
              <w:jc w:val="right"/>
              <w:rPr>
                <w:rFonts w:ascii="Arial Narrow" w:hAnsi="Arial Narrow"/>
                <w:vertAlign w:val="superscript"/>
              </w:rPr>
            </w:pPr>
            <w:r w:rsidRPr="00A2745F">
              <w:rPr>
                <w:rFonts w:ascii="Arial Narrow" w:hAnsi="Arial Narrow"/>
              </w:rPr>
              <w:t>170,000</w:t>
            </w:r>
            <w:r w:rsidRPr="00A2745F">
              <w:rPr>
                <w:rFonts w:ascii="Arial Narrow" w:hAnsi="Arial Narrow"/>
                <w:vertAlign w:val="superscript"/>
              </w:rPr>
              <w:t>5</w:t>
            </w:r>
          </w:p>
        </w:tc>
        <w:tc>
          <w:tcPr>
            <w:tcW w:w="1530" w:type="dxa"/>
            <w:vAlign w:val="bottom"/>
          </w:tcPr>
          <w:p w14:paraId="288C8050" w14:textId="77777777" w:rsidR="006847C9" w:rsidRPr="00A2745F" w:rsidRDefault="006847C9" w:rsidP="00976439">
            <w:pPr>
              <w:jc w:val="right"/>
              <w:rPr>
                <w:rFonts w:ascii="Arial Narrow" w:hAnsi="Arial Narrow"/>
              </w:rPr>
            </w:pPr>
            <w:r w:rsidRPr="00A2745F">
              <w:rPr>
                <w:rFonts w:ascii="Arial Narrow" w:hAnsi="Arial Narrow"/>
              </w:rPr>
              <w:t>30%</w:t>
            </w:r>
          </w:p>
        </w:tc>
      </w:tr>
      <w:tr w:rsidR="006847C9" w:rsidRPr="00A2745F" w14:paraId="288C8058" w14:textId="77777777" w:rsidTr="00976439">
        <w:trPr>
          <w:jc w:val="center"/>
        </w:trPr>
        <w:tc>
          <w:tcPr>
            <w:tcW w:w="2678" w:type="dxa"/>
            <w:tcBorders>
              <w:bottom w:val="dashSmallGap" w:sz="4" w:space="0" w:color="auto"/>
            </w:tcBorders>
            <w:tcMar>
              <w:top w:w="43" w:type="dxa"/>
              <w:left w:w="115" w:type="dxa"/>
              <w:bottom w:w="43" w:type="dxa"/>
              <w:right w:w="115" w:type="dxa"/>
            </w:tcMar>
            <w:vAlign w:val="bottom"/>
          </w:tcPr>
          <w:p w14:paraId="288C8052" w14:textId="5B456097" w:rsidR="006847C9" w:rsidRPr="00A2745F" w:rsidRDefault="009A1F7B" w:rsidP="00976439">
            <w:pPr>
              <w:rPr>
                <w:rFonts w:ascii="Arial Narrow" w:hAnsi="Arial Narrow"/>
              </w:rPr>
            </w:pPr>
            <w:r w:rsidRPr="00A2745F">
              <w:rPr>
                <w:rFonts w:ascii="Arial Narrow" w:hAnsi="Arial Narrow"/>
                <w:b/>
                <w:bCs/>
              </w:rPr>
              <w:t>Sub-prioritization Level B</w:t>
            </w:r>
            <w:r w:rsidRPr="00A2745F">
              <w:rPr>
                <w:rFonts w:ascii="Arial Narrow" w:hAnsi="Arial Narrow"/>
              </w:rPr>
              <w:t xml:space="preserve"> </w:t>
            </w:r>
            <w:r w:rsidR="006847C9" w:rsidRPr="00A2745F">
              <w:rPr>
                <w:rFonts w:ascii="Arial Narrow" w:hAnsi="Arial Narrow"/>
              </w:rPr>
              <w:t>Infants and Toddlers, 6-35 months</w:t>
            </w:r>
          </w:p>
        </w:tc>
        <w:tc>
          <w:tcPr>
            <w:tcW w:w="1372" w:type="dxa"/>
            <w:tcBorders>
              <w:bottom w:val="dashSmallGap" w:sz="4" w:space="0" w:color="auto"/>
            </w:tcBorders>
            <w:vAlign w:val="bottom"/>
          </w:tcPr>
          <w:p w14:paraId="288C8053" w14:textId="77777777" w:rsidR="006847C9" w:rsidRPr="00A2745F" w:rsidRDefault="006847C9" w:rsidP="00976439">
            <w:pPr>
              <w:jc w:val="center"/>
              <w:rPr>
                <w:rFonts w:ascii="Arial Narrow" w:hAnsi="Arial Narrow"/>
              </w:rPr>
            </w:pPr>
            <w:r w:rsidRPr="00A2745F">
              <w:rPr>
                <w:rFonts w:ascii="Arial Narrow" w:hAnsi="Arial Narrow"/>
              </w:rPr>
              <w:t>Health-vulnerable</w:t>
            </w:r>
          </w:p>
        </w:tc>
        <w:tc>
          <w:tcPr>
            <w:tcW w:w="1170" w:type="dxa"/>
            <w:tcBorders>
              <w:bottom w:val="dashSmallGap" w:sz="4" w:space="0" w:color="auto"/>
            </w:tcBorders>
            <w:vAlign w:val="bottom"/>
          </w:tcPr>
          <w:p w14:paraId="288C8054" w14:textId="77777777" w:rsidR="006847C9" w:rsidRPr="00A2745F" w:rsidRDefault="006847C9" w:rsidP="00976439">
            <w:pPr>
              <w:jc w:val="right"/>
              <w:rPr>
                <w:rFonts w:ascii="Arial Narrow" w:hAnsi="Arial Narrow"/>
              </w:rPr>
            </w:pPr>
            <w:r w:rsidRPr="00A2745F">
              <w:rPr>
                <w:rFonts w:ascii="Arial Narrow" w:hAnsi="Arial Narrow"/>
              </w:rPr>
              <w:t>1,370,000</w:t>
            </w:r>
          </w:p>
        </w:tc>
        <w:tc>
          <w:tcPr>
            <w:tcW w:w="1170" w:type="dxa"/>
            <w:tcBorders>
              <w:bottom w:val="dashSmallGap" w:sz="4" w:space="0" w:color="auto"/>
            </w:tcBorders>
            <w:vAlign w:val="bottom"/>
          </w:tcPr>
          <w:p w14:paraId="288C8055" w14:textId="77777777" w:rsidR="006847C9" w:rsidRPr="00A2745F" w:rsidRDefault="006847C9" w:rsidP="00976439">
            <w:pPr>
              <w:jc w:val="right"/>
              <w:rPr>
                <w:rFonts w:ascii="Arial Narrow" w:hAnsi="Arial Narrow"/>
              </w:rPr>
            </w:pPr>
            <w:r w:rsidRPr="00A2745F">
              <w:rPr>
                <w:rFonts w:ascii="Arial Narrow" w:hAnsi="Arial Narrow"/>
              </w:rPr>
              <w:t>71.0%</w:t>
            </w:r>
          </w:p>
        </w:tc>
        <w:tc>
          <w:tcPr>
            <w:tcW w:w="1440" w:type="dxa"/>
            <w:tcBorders>
              <w:bottom w:val="dashSmallGap" w:sz="4" w:space="0" w:color="auto"/>
            </w:tcBorders>
            <w:vAlign w:val="bottom"/>
          </w:tcPr>
          <w:p w14:paraId="288C8056" w14:textId="77777777" w:rsidR="006847C9" w:rsidRPr="00A2745F" w:rsidRDefault="006847C9" w:rsidP="00976439">
            <w:pPr>
              <w:jc w:val="right"/>
              <w:rPr>
                <w:rFonts w:ascii="Arial Narrow" w:hAnsi="Arial Narrow"/>
                <w:vertAlign w:val="superscript"/>
              </w:rPr>
            </w:pPr>
            <w:r w:rsidRPr="00A2745F">
              <w:rPr>
                <w:rFonts w:ascii="Arial Narrow" w:hAnsi="Arial Narrow"/>
              </w:rPr>
              <w:t>355,000</w:t>
            </w:r>
            <w:r w:rsidRPr="00A2745F">
              <w:rPr>
                <w:rFonts w:ascii="Arial Narrow" w:hAnsi="Arial Narrow"/>
                <w:vertAlign w:val="superscript"/>
              </w:rPr>
              <w:t>6</w:t>
            </w:r>
          </w:p>
        </w:tc>
        <w:tc>
          <w:tcPr>
            <w:tcW w:w="1530" w:type="dxa"/>
            <w:tcBorders>
              <w:bottom w:val="dashSmallGap" w:sz="4" w:space="0" w:color="auto"/>
            </w:tcBorders>
            <w:vAlign w:val="bottom"/>
          </w:tcPr>
          <w:p w14:paraId="288C8057" w14:textId="77777777" w:rsidR="006847C9" w:rsidRPr="00A2745F" w:rsidRDefault="006847C9" w:rsidP="00976439">
            <w:pPr>
              <w:jc w:val="right"/>
              <w:rPr>
                <w:rFonts w:ascii="Arial Narrow" w:hAnsi="Arial Narrow"/>
              </w:rPr>
            </w:pPr>
            <w:r w:rsidRPr="00A2745F">
              <w:rPr>
                <w:rFonts w:ascii="Arial Narrow" w:hAnsi="Arial Narrow"/>
              </w:rPr>
              <w:t>30%</w:t>
            </w:r>
          </w:p>
        </w:tc>
      </w:tr>
      <w:tr w:rsidR="006847C9" w:rsidRPr="00A2745F" w14:paraId="288C805F" w14:textId="77777777" w:rsidTr="00976439">
        <w:trPr>
          <w:jc w:val="center"/>
        </w:trPr>
        <w:tc>
          <w:tcPr>
            <w:tcW w:w="2678" w:type="dxa"/>
            <w:tcBorders>
              <w:bottom w:val="single" w:sz="12" w:space="0" w:color="auto"/>
            </w:tcBorders>
            <w:shd w:val="clear" w:color="auto" w:fill="FFFF99"/>
            <w:tcMar>
              <w:top w:w="43" w:type="dxa"/>
              <w:left w:w="115" w:type="dxa"/>
              <w:bottom w:w="43" w:type="dxa"/>
              <w:right w:w="115" w:type="dxa"/>
            </w:tcMar>
            <w:vAlign w:val="center"/>
          </w:tcPr>
          <w:p w14:paraId="288C8059" w14:textId="77777777" w:rsidR="006847C9" w:rsidRPr="00A2745F" w:rsidRDefault="006847C9" w:rsidP="00976439">
            <w:pPr>
              <w:rPr>
                <w:rFonts w:ascii="Arial Narrow" w:hAnsi="Arial Narrow"/>
                <w:b/>
                <w:bCs/>
              </w:rPr>
            </w:pPr>
            <w:r w:rsidRPr="00A2745F">
              <w:rPr>
                <w:rFonts w:ascii="Arial Narrow" w:hAnsi="Arial Narrow"/>
                <w:b/>
                <w:bCs/>
              </w:rPr>
              <w:t>Total Sub-prioritization Level B</w:t>
            </w:r>
          </w:p>
        </w:tc>
        <w:tc>
          <w:tcPr>
            <w:tcW w:w="1372" w:type="dxa"/>
            <w:tcBorders>
              <w:bottom w:val="single" w:sz="12" w:space="0" w:color="auto"/>
            </w:tcBorders>
            <w:shd w:val="clear" w:color="auto" w:fill="FFFF99"/>
            <w:vAlign w:val="center"/>
          </w:tcPr>
          <w:p w14:paraId="288C805A" w14:textId="77777777" w:rsidR="006847C9" w:rsidRPr="00A2745F" w:rsidRDefault="006847C9" w:rsidP="00976439">
            <w:pPr>
              <w:jc w:val="right"/>
              <w:rPr>
                <w:rFonts w:ascii="Arial Narrow" w:hAnsi="Arial Narrow"/>
                <w:b/>
                <w:bCs/>
              </w:rPr>
            </w:pPr>
          </w:p>
        </w:tc>
        <w:tc>
          <w:tcPr>
            <w:tcW w:w="1170" w:type="dxa"/>
            <w:tcBorders>
              <w:bottom w:val="single" w:sz="12" w:space="0" w:color="auto"/>
            </w:tcBorders>
            <w:shd w:val="clear" w:color="auto" w:fill="FFFF99"/>
            <w:vAlign w:val="bottom"/>
          </w:tcPr>
          <w:p w14:paraId="288C805B" w14:textId="77777777" w:rsidR="006847C9" w:rsidRPr="00A2745F" w:rsidRDefault="006847C9" w:rsidP="00976439">
            <w:pPr>
              <w:jc w:val="right"/>
              <w:rPr>
                <w:rFonts w:ascii="Arial Narrow" w:hAnsi="Arial Narrow"/>
                <w:b/>
                <w:bCs/>
              </w:rPr>
            </w:pPr>
            <w:r w:rsidRPr="00A2745F">
              <w:rPr>
                <w:rFonts w:ascii="Arial Narrow" w:hAnsi="Arial Narrow"/>
                <w:b/>
                <w:bCs/>
              </w:rPr>
              <w:t>1,930,000</w:t>
            </w:r>
          </w:p>
        </w:tc>
        <w:tc>
          <w:tcPr>
            <w:tcW w:w="1170" w:type="dxa"/>
            <w:tcBorders>
              <w:bottom w:val="single" w:sz="12" w:space="0" w:color="auto"/>
            </w:tcBorders>
            <w:shd w:val="clear" w:color="auto" w:fill="FFFF99"/>
            <w:vAlign w:val="bottom"/>
          </w:tcPr>
          <w:p w14:paraId="288C805C" w14:textId="77777777" w:rsidR="006847C9" w:rsidRPr="00A2745F" w:rsidRDefault="006847C9" w:rsidP="00976439">
            <w:pPr>
              <w:jc w:val="right"/>
              <w:rPr>
                <w:rFonts w:ascii="Arial Narrow" w:hAnsi="Arial Narrow"/>
                <w:b/>
                <w:bCs/>
              </w:rPr>
            </w:pPr>
            <w:r w:rsidRPr="00A2745F">
              <w:rPr>
                <w:rFonts w:ascii="Arial Narrow" w:hAnsi="Arial Narrow"/>
                <w:b/>
                <w:bCs/>
              </w:rPr>
              <w:t>100%</w:t>
            </w:r>
          </w:p>
        </w:tc>
        <w:tc>
          <w:tcPr>
            <w:tcW w:w="1440" w:type="dxa"/>
            <w:tcBorders>
              <w:bottom w:val="single" w:sz="12" w:space="0" w:color="auto"/>
            </w:tcBorders>
            <w:shd w:val="clear" w:color="auto" w:fill="FFFF99"/>
            <w:vAlign w:val="bottom"/>
          </w:tcPr>
          <w:p w14:paraId="288C805D" w14:textId="77777777" w:rsidR="006847C9" w:rsidRPr="00A2745F" w:rsidRDefault="006847C9" w:rsidP="00976439">
            <w:pPr>
              <w:jc w:val="right"/>
              <w:rPr>
                <w:rFonts w:ascii="Arial Narrow" w:hAnsi="Arial Narrow"/>
                <w:b/>
              </w:rPr>
            </w:pPr>
            <w:r w:rsidRPr="00A2745F">
              <w:rPr>
                <w:rFonts w:ascii="Arial Narrow" w:hAnsi="Arial Narrow"/>
                <w:b/>
              </w:rPr>
              <w:t>580,000</w:t>
            </w:r>
          </w:p>
        </w:tc>
        <w:tc>
          <w:tcPr>
            <w:tcW w:w="1530" w:type="dxa"/>
            <w:tcBorders>
              <w:bottom w:val="single" w:sz="12" w:space="0" w:color="auto"/>
            </w:tcBorders>
            <w:shd w:val="clear" w:color="auto" w:fill="FFFF99"/>
            <w:vAlign w:val="bottom"/>
          </w:tcPr>
          <w:p w14:paraId="288C805E" w14:textId="77777777" w:rsidR="006847C9" w:rsidRPr="00A2745F" w:rsidRDefault="006847C9" w:rsidP="00976439">
            <w:pPr>
              <w:jc w:val="right"/>
              <w:rPr>
                <w:rFonts w:ascii="Arial Narrow" w:hAnsi="Arial Narrow"/>
              </w:rPr>
            </w:pPr>
          </w:p>
        </w:tc>
      </w:tr>
      <w:tr w:rsidR="006847C9" w:rsidRPr="00A2745F" w14:paraId="288C8066" w14:textId="77777777" w:rsidTr="00976439">
        <w:trPr>
          <w:jc w:val="center"/>
        </w:trPr>
        <w:tc>
          <w:tcPr>
            <w:tcW w:w="2678" w:type="dxa"/>
            <w:tcBorders>
              <w:top w:val="single" w:sz="12" w:space="0" w:color="auto"/>
              <w:bottom w:val="single" w:sz="12" w:space="0" w:color="auto"/>
            </w:tcBorders>
            <w:shd w:val="clear" w:color="auto" w:fill="FFCC99"/>
            <w:tcMar>
              <w:top w:w="43" w:type="dxa"/>
              <w:left w:w="115" w:type="dxa"/>
              <w:bottom w:w="43" w:type="dxa"/>
              <w:right w:w="115" w:type="dxa"/>
            </w:tcMar>
            <w:vAlign w:val="center"/>
          </w:tcPr>
          <w:p w14:paraId="288C8060" w14:textId="77777777" w:rsidR="006847C9" w:rsidRPr="00A2745F" w:rsidRDefault="006847C9" w:rsidP="00976439">
            <w:pPr>
              <w:rPr>
                <w:rFonts w:ascii="Arial Narrow" w:hAnsi="Arial Narrow"/>
                <w:b/>
                <w:caps/>
              </w:rPr>
            </w:pPr>
            <w:r w:rsidRPr="00A2745F">
              <w:rPr>
                <w:rFonts w:ascii="Arial Narrow" w:hAnsi="Arial Narrow"/>
                <w:b/>
                <w:caps/>
              </w:rPr>
              <w:t>Total Tier 1</w:t>
            </w:r>
          </w:p>
        </w:tc>
        <w:tc>
          <w:tcPr>
            <w:tcW w:w="1372" w:type="dxa"/>
            <w:tcBorders>
              <w:top w:val="single" w:sz="12" w:space="0" w:color="auto"/>
              <w:bottom w:val="single" w:sz="12" w:space="0" w:color="auto"/>
            </w:tcBorders>
            <w:shd w:val="clear" w:color="auto" w:fill="FFCC99"/>
            <w:vAlign w:val="center"/>
          </w:tcPr>
          <w:p w14:paraId="288C8061" w14:textId="77777777" w:rsidR="006847C9" w:rsidRPr="00A2745F" w:rsidRDefault="006847C9" w:rsidP="00976439">
            <w:pPr>
              <w:jc w:val="right"/>
              <w:rPr>
                <w:rFonts w:ascii="Arial Narrow" w:hAnsi="Arial Narrow"/>
                <w:b/>
              </w:rPr>
            </w:pPr>
          </w:p>
        </w:tc>
        <w:tc>
          <w:tcPr>
            <w:tcW w:w="1170" w:type="dxa"/>
            <w:tcBorders>
              <w:top w:val="single" w:sz="12" w:space="0" w:color="auto"/>
              <w:bottom w:val="single" w:sz="12" w:space="0" w:color="auto"/>
            </w:tcBorders>
            <w:shd w:val="clear" w:color="auto" w:fill="FFCC99"/>
            <w:vAlign w:val="center"/>
          </w:tcPr>
          <w:p w14:paraId="288C8062" w14:textId="77777777" w:rsidR="006847C9" w:rsidRPr="00A2745F" w:rsidRDefault="006847C9" w:rsidP="00976439">
            <w:pPr>
              <w:jc w:val="right"/>
              <w:rPr>
                <w:rFonts w:ascii="Arial Narrow" w:hAnsi="Arial Narrow"/>
                <w:b/>
              </w:rPr>
            </w:pPr>
            <w:r w:rsidRPr="00A2745F">
              <w:rPr>
                <w:rFonts w:ascii="Arial Narrow" w:hAnsi="Arial Narrow"/>
                <w:b/>
              </w:rPr>
              <w:t>3,341,000</w:t>
            </w:r>
          </w:p>
        </w:tc>
        <w:tc>
          <w:tcPr>
            <w:tcW w:w="1170" w:type="dxa"/>
            <w:tcBorders>
              <w:top w:val="single" w:sz="12" w:space="0" w:color="auto"/>
              <w:bottom w:val="single" w:sz="12" w:space="0" w:color="auto"/>
            </w:tcBorders>
            <w:shd w:val="clear" w:color="auto" w:fill="FFCC99"/>
            <w:vAlign w:val="center"/>
          </w:tcPr>
          <w:p w14:paraId="288C8063" w14:textId="77777777" w:rsidR="006847C9" w:rsidRPr="00A2745F" w:rsidRDefault="006847C9" w:rsidP="00976439">
            <w:pPr>
              <w:jc w:val="right"/>
              <w:rPr>
                <w:rFonts w:ascii="Arial Narrow" w:hAnsi="Arial Narrow"/>
                <w:b/>
              </w:rPr>
            </w:pPr>
          </w:p>
        </w:tc>
        <w:tc>
          <w:tcPr>
            <w:tcW w:w="1440" w:type="dxa"/>
            <w:tcBorders>
              <w:top w:val="single" w:sz="12" w:space="0" w:color="auto"/>
              <w:bottom w:val="single" w:sz="12" w:space="0" w:color="auto"/>
            </w:tcBorders>
            <w:shd w:val="clear" w:color="auto" w:fill="FFCC99"/>
            <w:vAlign w:val="center"/>
          </w:tcPr>
          <w:p w14:paraId="288C8064" w14:textId="77777777" w:rsidR="006847C9" w:rsidRPr="00A2745F" w:rsidRDefault="006847C9" w:rsidP="00976439">
            <w:pPr>
              <w:jc w:val="right"/>
              <w:rPr>
                <w:rFonts w:ascii="Arial Narrow" w:hAnsi="Arial Narrow"/>
                <w:b/>
              </w:rPr>
            </w:pPr>
            <w:r w:rsidRPr="00A2745F">
              <w:rPr>
                <w:rFonts w:ascii="Arial Narrow" w:hAnsi="Arial Narrow"/>
                <w:b/>
                <w:bCs/>
              </w:rPr>
              <w:t>1,000,000</w:t>
            </w:r>
          </w:p>
        </w:tc>
        <w:tc>
          <w:tcPr>
            <w:tcW w:w="1530" w:type="dxa"/>
            <w:tcBorders>
              <w:top w:val="single" w:sz="12" w:space="0" w:color="auto"/>
              <w:bottom w:val="single" w:sz="12" w:space="0" w:color="auto"/>
            </w:tcBorders>
            <w:shd w:val="clear" w:color="auto" w:fill="FFCC99"/>
            <w:vAlign w:val="bottom"/>
          </w:tcPr>
          <w:p w14:paraId="288C8065" w14:textId="77777777" w:rsidR="006847C9" w:rsidRPr="00A2745F" w:rsidRDefault="006847C9" w:rsidP="00976439">
            <w:pPr>
              <w:jc w:val="right"/>
              <w:rPr>
                <w:rFonts w:ascii="Arial Narrow" w:hAnsi="Arial Narrow"/>
              </w:rPr>
            </w:pPr>
          </w:p>
        </w:tc>
      </w:tr>
    </w:tbl>
    <w:p w14:paraId="140DB66D" w14:textId="77777777" w:rsidR="009A1F7B" w:rsidRPr="009A1F7B" w:rsidRDefault="009A1F7B" w:rsidP="009A1F7B">
      <w:pPr>
        <w:ind w:left="90"/>
      </w:pPr>
      <w:r w:rsidRPr="009A1F7B">
        <w:rPr>
          <w:vertAlign w:val="superscript"/>
        </w:rPr>
        <w:t xml:space="preserve">1 </w:t>
      </w:r>
      <w:r w:rsidRPr="009A1F7B">
        <w:t>California Department of Public Health Interim Guidance: Prioritizing Populations for Pandemic Influenza Vaccine in California (2013).</w:t>
      </w:r>
    </w:p>
    <w:p w14:paraId="6D1C214D" w14:textId="77777777" w:rsidR="009A1F7B" w:rsidRPr="009A1F7B" w:rsidRDefault="009A1F7B" w:rsidP="009A1F7B">
      <w:pPr>
        <w:ind w:left="90"/>
      </w:pPr>
      <w:r w:rsidRPr="009A1F7B">
        <w:rPr>
          <w:vertAlign w:val="superscript"/>
        </w:rPr>
        <w:t>2</w:t>
      </w:r>
      <w:r w:rsidRPr="009A1F7B">
        <w:t xml:space="preserve"> The vaccine dose numbers calculated are not exactly 30% but rounded in order to cover each target member group at the same rate at 1,000,000 million doses per week.</w:t>
      </w:r>
    </w:p>
    <w:p w14:paraId="6B367F88" w14:textId="77777777" w:rsidR="009A1F7B" w:rsidRPr="009A1F7B" w:rsidRDefault="009A1F7B" w:rsidP="009A1F7B">
      <w:pPr>
        <w:ind w:left="90"/>
      </w:pPr>
      <w:r w:rsidRPr="009A1F7B">
        <w:rPr>
          <w:vertAlign w:val="superscript"/>
        </w:rPr>
        <w:t>3</w:t>
      </w:r>
      <w:r w:rsidRPr="009A1F7B">
        <w:t xml:space="preserve"> Critical Public Health Personnel population 36,000.  30%=10,800, rounded to 10,000 weekly doses.</w:t>
      </w:r>
    </w:p>
    <w:p w14:paraId="24C7684A" w14:textId="77777777" w:rsidR="009A1F7B" w:rsidRPr="009A1F7B" w:rsidRDefault="009A1F7B" w:rsidP="009A1F7B">
      <w:pPr>
        <w:ind w:left="90"/>
      </w:pPr>
      <w:r w:rsidRPr="009A1F7B">
        <w:rPr>
          <w:vertAlign w:val="superscript"/>
        </w:rPr>
        <w:lastRenderedPageBreak/>
        <w:t>4</w:t>
      </w:r>
      <w:r w:rsidRPr="009A1F7B">
        <w:t xml:space="preserve"> Critical Public Safety Workers population 275,000. 30%=82,500, rounded to 80,000 weekly doses.</w:t>
      </w:r>
    </w:p>
    <w:p w14:paraId="10F8974F" w14:textId="77777777" w:rsidR="009A1F7B" w:rsidRPr="009A1F7B" w:rsidRDefault="009A1F7B" w:rsidP="009A1F7B">
      <w:pPr>
        <w:ind w:left="90"/>
      </w:pPr>
      <w:r w:rsidRPr="009A1F7B">
        <w:rPr>
          <w:vertAlign w:val="superscript"/>
        </w:rPr>
        <w:t>5</w:t>
      </w:r>
      <w:r w:rsidRPr="009A1F7B">
        <w:t xml:space="preserve"> Pregnant Women population 560,000. 30%=168,000, rounded to 170,000 weekly doses.</w:t>
      </w:r>
    </w:p>
    <w:p w14:paraId="2BD15C8F" w14:textId="77777777" w:rsidR="009A1F7B" w:rsidRPr="009A1F7B" w:rsidRDefault="009A1F7B" w:rsidP="009A1F7B">
      <w:pPr>
        <w:ind w:left="90"/>
      </w:pPr>
      <w:r w:rsidRPr="009A1F7B">
        <w:rPr>
          <w:vertAlign w:val="superscript"/>
        </w:rPr>
        <w:t>6</w:t>
      </w:r>
      <w:r w:rsidRPr="009A1F7B">
        <w:t xml:space="preserve"> Infants and Toddlers population 1,370,000. 30%=411,000, rounded to 355,000.</w:t>
      </w:r>
    </w:p>
    <w:p w14:paraId="288C806F" w14:textId="19D8AFE5" w:rsidR="006847C9" w:rsidRPr="009A1F7B" w:rsidRDefault="009A1F7B" w:rsidP="009A1F7B">
      <w:pPr>
        <w:ind w:left="90"/>
      </w:pPr>
      <w:r w:rsidRPr="009A1F7B">
        <w:rPr>
          <w:vertAlign w:val="superscript"/>
        </w:rPr>
        <w:t xml:space="preserve">7 </w:t>
      </w:r>
      <w:r w:rsidRPr="009A1F7B">
        <w:t>Percentages may be approximates based on rounding vaccine doses for target groups.</w:t>
      </w:r>
    </w:p>
    <w:p w14:paraId="288C8070" w14:textId="77777777" w:rsidR="006847C9" w:rsidRDefault="006847C9" w:rsidP="006847C9">
      <w:pPr>
        <w:rPr>
          <w:color w:val="000000"/>
        </w:rPr>
      </w:pPr>
    </w:p>
    <w:p w14:paraId="288C8072" w14:textId="77777777" w:rsidR="00830035" w:rsidRPr="00830035" w:rsidRDefault="00DE0938" w:rsidP="00C94231">
      <w:pPr>
        <w:pStyle w:val="2ndSection"/>
        <w:outlineLvl w:val="1"/>
      </w:pPr>
      <w:bookmarkStart w:id="242" w:name="_Toc496179383"/>
      <w:r>
        <w:t xml:space="preserve">B.5: </w:t>
      </w:r>
      <w:r w:rsidR="00830035" w:rsidRPr="00830035">
        <w:t>Rationale for Selecting Hybrid Model</w:t>
      </w:r>
      <w:bookmarkEnd w:id="242"/>
    </w:p>
    <w:p w14:paraId="288C8073" w14:textId="77777777" w:rsidR="00830035" w:rsidRDefault="00830035" w:rsidP="00830035">
      <w:pPr>
        <w:pStyle w:val="BodyText"/>
        <w:spacing w:after="0"/>
        <w:rPr>
          <w:sz w:val="24"/>
          <w:szCs w:val="24"/>
        </w:rPr>
      </w:pPr>
      <w:r w:rsidRPr="00830035">
        <w:rPr>
          <w:sz w:val="24"/>
          <w:szCs w:val="24"/>
        </w:rPr>
        <w:t xml:space="preserve">The hybrid model represents the best allocation strategy for dividing incoming shipments of vaccine to target group members within a tier when vaccine supply is limited.  </w:t>
      </w:r>
    </w:p>
    <w:p w14:paraId="288C8074" w14:textId="77777777" w:rsidR="00830035" w:rsidRPr="00830035" w:rsidRDefault="00DE0938" w:rsidP="00C94231">
      <w:pPr>
        <w:pStyle w:val="3rdSection"/>
        <w:outlineLvl w:val="2"/>
      </w:pPr>
      <w:bookmarkStart w:id="243" w:name="_Toc496179384"/>
      <w:r>
        <w:t xml:space="preserve">B.5.1: </w:t>
      </w:r>
      <w:r w:rsidR="00830035" w:rsidRPr="00830035">
        <w:t>Strengths</w:t>
      </w:r>
      <w:bookmarkEnd w:id="243"/>
    </w:p>
    <w:p w14:paraId="288C8075" w14:textId="77777777" w:rsidR="00830035" w:rsidRPr="00830035" w:rsidRDefault="005042E0" w:rsidP="009C083F">
      <w:pPr>
        <w:pStyle w:val="BodyText"/>
        <w:numPr>
          <w:ilvl w:val="0"/>
          <w:numId w:val="47"/>
        </w:numPr>
        <w:tabs>
          <w:tab w:val="clear" w:pos="480"/>
        </w:tabs>
        <w:spacing w:after="0"/>
        <w:ind w:left="720"/>
        <w:rPr>
          <w:sz w:val="24"/>
          <w:szCs w:val="24"/>
        </w:rPr>
      </w:pPr>
      <w:r>
        <w:rPr>
          <w:sz w:val="24"/>
          <w:szCs w:val="24"/>
        </w:rPr>
        <w:t>Realistic a</w:t>
      </w:r>
      <w:r w:rsidR="00830035" w:rsidRPr="00830035">
        <w:rPr>
          <w:sz w:val="24"/>
          <w:szCs w:val="24"/>
        </w:rPr>
        <w:t xml:space="preserve">llocation </w:t>
      </w:r>
      <w:r>
        <w:rPr>
          <w:sz w:val="24"/>
          <w:szCs w:val="24"/>
        </w:rPr>
        <w:t>a</w:t>
      </w:r>
      <w:r w:rsidR="00830035" w:rsidRPr="00830035">
        <w:rPr>
          <w:sz w:val="24"/>
          <w:szCs w:val="24"/>
        </w:rPr>
        <w:t>pproach</w:t>
      </w:r>
    </w:p>
    <w:p w14:paraId="288C8076" w14:textId="77777777" w:rsidR="00830035" w:rsidRDefault="00830035" w:rsidP="005042E0">
      <w:pPr>
        <w:pStyle w:val="BodyText"/>
        <w:spacing w:after="0"/>
        <w:ind w:left="1320"/>
        <w:rPr>
          <w:sz w:val="24"/>
          <w:szCs w:val="24"/>
        </w:rPr>
      </w:pPr>
    </w:p>
    <w:p w14:paraId="288C8077" w14:textId="77777777" w:rsidR="00830035" w:rsidRPr="00830035" w:rsidRDefault="00830035" w:rsidP="009C083F">
      <w:pPr>
        <w:pStyle w:val="BodyText"/>
        <w:numPr>
          <w:ilvl w:val="0"/>
          <w:numId w:val="49"/>
        </w:numPr>
        <w:tabs>
          <w:tab w:val="clear" w:pos="960"/>
        </w:tabs>
        <w:spacing w:after="0"/>
        <w:ind w:left="1080"/>
        <w:rPr>
          <w:sz w:val="24"/>
          <w:szCs w:val="24"/>
        </w:rPr>
      </w:pPr>
      <w:r w:rsidRPr="00830035">
        <w:rPr>
          <w:sz w:val="24"/>
          <w:szCs w:val="24"/>
        </w:rPr>
        <w:t>The hybrid option represents a realistic allocation approach when the weekly vaccine supply is not sufficient to cover all target groups within a prioritization tier.</w:t>
      </w:r>
    </w:p>
    <w:p w14:paraId="288C8078" w14:textId="77777777" w:rsidR="00830035" w:rsidRDefault="00830035" w:rsidP="005042E0">
      <w:pPr>
        <w:pStyle w:val="BodyText"/>
        <w:spacing w:after="0"/>
        <w:ind w:left="840"/>
        <w:rPr>
          <w:sz w:val="24"/>
          <w:szCs w:val="24"/>
        </w:rPr>
      </w:pPr>
    </w:p>
    <w:p w14:paraId="288C8079" w14:textId="77777777" w:rsidR="00830035" w:rsidRPr="00830035" w:rsidRDefault="005042E0" w:rsidP="009C083F">
      <w:pPr>
        <w:pStyle w:val="BodyText"/>
        <w:numPr>
          <w:ilvl w:val="0"/>
          <w:numId w:val="47"/>
        </w:numPr>
        <w:tabs>
          <w:tab w:val="clear" w:pos="480"/>
        </w:tabs>
        <w:spacing w:after="0"/>
        <w:ind w:left="720"/>
        <w:rPr>
          <w:sz w:val="24"/>
          <w:szCs w:val="24"/>
        </w:rPr>
      </w:pPr>
      <w:r>
        <w:rPr>
          <w:sz w:val="24"/>
          <w:szCs w:val="24"/>
        </w:rPr>
        <w:t>Meets vaccination p</w:t>
      </w:r>
      <w:r w:rsidR="00830035" w:rsidRPr="00830035">
        <w:rPr>
          <w:sz w:val="24"/>
          <w:szCs w:val="24"/>
        </w:rPr>
        <w:t xml:space="preserve">rogram </w:t>
      </w:r>
      <w:r>
        <w:rPr>
          <w:sz w:val="24"/>
          <w:szCs w:val="24"/>
        </w:rPr>
        <w:t>g</w:t>
      </w:r>
      <w:r w:rsidR="00830035" w:rsidRPr="00830035">
        <w:rPr>
          <w:sz w:val="24"/>
          <w:szCs w:val="24"/>
        </w:rPr>
        <w:t>oals</w:t>
      </w:r>
    </w:p>
    <w:p w14:paraId="288C807A" w14:textId="77777777" w:rsidR="00830035" w:rsidRDefault="00830035" w:rsidP="005042E0">
      <w:pPr>
        <w:pStyle w:val="BodyText"/>
        <w:spacing w:after="0"/>
        <w:ind w:left="1320"/>
        <w:rPr>
          <w:sz w:val="24"/>
          <w:szCs w:val="24"/>
        </w:rPr>
      </w:pPr>
    </w:p>
    <w:p w14:paraId="288C807B" w14:textId="77777777" w:rsidR="00830035" w:rsidRPr="00830035" w:rsidRDefault="00830035" w:rsidP="009C083F">
      <w:pPr>
        <w:pStyle w:val="BodyText"/>
        <w:numPr>
          <w:ilvl w:val="0"/>
          <w:numId w:val="50"/>
        </w:numPr>
        <w:tabs>
          <w:tab w:val="clear" w:pos="960"/>
        </w:tabs>
        <w:spacing w:after="0"/>
        <w:ind w:left="1080"/>
        <w:rPr>
          <w:sz w:val="24"/>
          <w:szCs w:val="24"/>
        </w:rPr>
      </w:pPr>
      <w:r w:rsidRPr="00830035">
        <w:rPr>
          <w:sz w:val="24"/>
          <w:szCs w:val="24"/>
        </w:rPr>
        <w:t>The hybrid approach meets the vaccination program goals of reducing health, economic, and social consequences by simultaneously allocating vaccine to multiple target groups who rely on one another to provide critical services in order to carry out a pandemic response.</w:t>
      </w:r>
    </w:p>
    <w:p w14:paraId="288C807C" w14:textId="77777777" w:rsidR="00830035" w:rsidRDefault="00830035" w:rsidP="005042E0">
      <w:pPr>
        <w:pStyle w:val="BodyText"/>
        <w:spacing w:after="0"/>
        <w:ind w:left="1080"/>
        <w:rPr>
          <w:sz w:val="24"/>
          <w:szCs w:val="24"/>
        </w:rPr>
      </w:pPr>
    </w:p>
    <w:p w14:paraId="288C807D" w14:textId="77777777" w:rsidR="000910C8" w:rsidRDefault="00830035" w:rsidP="009C083F">
      <w:pPr>
        <w:pStyle w:val="BodyText"/>
        <w:numPr>
          <w:ilvl w:val="0"/>
          <w:numId w:val="50"/>
        </w:numPr>
        <w:tabs>
          <w:tab w:val="clear" w:pos="960"/>
        </w:tabs>
        <w:spacing w:after="0"/>
        <w:ind w:left="1080"/>
        <w:rPr>
          <w:sz w:val="24"/>
          <w:szCs w:val="24"/>
        </w:rPr>
      </w:pPr>
      <w:r w:rsidRPr="000910C8">
        <w:rPr>
          <w:sz w:val="24"/>
          <w:szCs w:val="24"/>
        </w:rPr>
        <w:t xml:space="preserve">The option also ensures that target groups with comparable risks of severe illness and death will receive vaccine at the same time. </w:t>
      </w:r>
    </w:p>
    <w:p w14:paraId="288C807E" w14:textId="77777777" w:rsidR="000910C8" w:rsidRDefault="000910C8" w:rsidP="000910C8">
      <w:pPr>
        <w:pStyle w:val="ListParagraph"/>
        <w:rPr>
          <w:szCs w:val="24"/>
        </w:rPr>
      </w:pPr>
    </w:p>
    <w:p w14:paraId="288C807F" w14:textId="77777777" w:rsidR="000910C8" w:rsidRPr="000910C8" w:rsidRDefault="000910C8" w:rsidP="009C083F">
      <w:pPr>
        <w:pStyle w:val="BodyText"/>
        <w:numPr>
          <w:ilvl w:val="0"/>
          <w:numId w:val="50"/>
        </w:numPr>
        <w:tabs>
          <w:tab w:val="clear" w:pos="960"/>
        </w:tabs>
        <w:spacing w:after="0"/>
        <w:ind w:left="1080"/>
        <w:rPr>
          <w:sz w:val="24"/>
          <w:szCs w:val="24"/>
        </w:rPr>
      </w:pPr>
      <w:r w:rsidRPr="000910C8">
        <w:rPr>
          <w:sz w:val="24"/>
          <w:szCs w:val="24"/>
        </w:rPr>
        <w:t>Because vaccine prioritization recommendations (prioritization tiers and sub-prioritization levels) can be changed depending on the</w:t>
      </w:r>
      <w:r>
        <w:rPr>
          <w:sz w:val="24"/>
          <w:szCs w:val="24"/>
        </w:rPr>
        <w:t xml:space="preserve"> epidemiological</w:t>
      </w:r>
      <w:r w:rsidRPr="000910C8">
        <w:rPr>
          <w:sz w:val="24"/>
          <w:szCs w:val="24"/>
        </w:rPr>
        <w:t xml:space="preserve"> conditions at the time vaccine is available, this option can be adapted based on the characteristics of the virus; the effectiveness of the vaccine; and local response needs</w:t>
      </w:r>
      <w:r>
        <w:rPr>
          <w:sz w:val="24"/>
          <w:szCs w:val="24"/>
        </w:rPr>
        <w:t>.</w:t>
      </w:r>
    </w:p>
    <w:p w14:paraId="288C8080" w14:textId="77777777" w:rsidR="00830035" w:rsidRPr="000910C8" w:rsidRDefault="00830035" w:rsidP="005042E0">
      <w:pPr>
        <w:pStyle w:val="BodyText"/>
        <w:spacing w:after="0"/>
        <w:ind w:left="1800"/>
        <w:rPr>
          <w:sz w:val="24"/>
          <w:szCs w:val="24"/>
        </w:rPr>
      </w:pPr>
    </w:p>
    <w:p w14:paraId="288C8081" w14:textId="77777777" w:rsidR="00830035" w:rsidRPr="000910C8" w:rsidRDefault="00830035" w:rsidP="009C083F">
      <w:pPr>
        <w:pStyle w:val="BodyText"/>
        <w:numPr>
          <w:ilvl w:val="0"/>
          <w:numId w:val="47"/>
        </w:numPr>
        <w:tabs>
          <w:tab w:val="clear" w:pos="480"/>
        </w:tabs>
        <w:spacing w:after="0"/>
        <w:ind w:left="720"/>
        <w:rPr>
          <w:sz w:val="24"/>
          <w:szCs w:val="24"/>
        </w:rPr>
      </w:pPr>
      <w:r w:rsidRPr="000910C8">
        <w:rPr>
          <w:sz w:val="24"/>
          <w:szCs w:val="24"/>
        </w:rPr>
        <w:t>Ethical (equal access)</w:t>
      </w:r>
    </w:p>
    <w:p w14:paraId="288C8082" w14:textId="77777777" w:rsidR="00830035" w:rsidRPr="000910C8" w:rsidRDefault="00830035" w:rsidP="005042E0">
      <w:pPr>
        <w:pStyle w:val="BodyText"/>
        <w:spacing w:after="0"/>
        <w:ind w:left="1320"/>
        <w:rPr>
          <w:sz w:val="24"/>
          <w:szCs w:val="24"/>
        </w:rPr>
      </w:pPr>
    </w:p>
    <w:p w14:paraId="288C8083" w14:textId="77777777" w:rsidR="00830035" w:rsidRPr="000910C8" w:rsidRDefault="00830035" w:rsidP="009C083F">
      <w:pPr>
        <w:pStyle w:val="BodyText"/>
        <w:numPr>
          <w:ilvl w:val="0"/>
          <w:numId w:val="51"/>
        </w:numPr>
        <w:tabs>
          <w:tab w:val="clear" w:pos="960"/>
        </w:tabs>
        <w:spacing w:after="0"/>
        <w:ind w:left="1080"/>
        <w:rPr>
          <w:sz w:val="24"/>
          <w:szCs w:val="24"/>
        </w:rPr>
      </w:pPr>
      <w:r w:rsidRPr="000910C8">
        <w:rPr>
          <w:sz w:val="24"/>
          <w:szCs w:val="24"/>
        </w:rPr>
        <w:t xml:space="preserve">Dividing the vaccine supply proportionately across target groups based on population size promotes equal access among target group members within a sub-prioritization level. </w:t>
      </w:r>
    </w:p>
    <w:p w14:paraId="288C8084" w14:textId="77777777" w:rsidR="00830035" w:rsidRDefault="00830035" w:rsidP="005042E0">
      <w:pPr>
        <w:pStyle w:val="BodyText"/>
        <w:spacing w:after="0"/>
        <w:ind w:left="1080"/>
        <w:rPr>
          <w:sz w:val="24"/>
          <w:szCs w:val="24"/>
        </w:rPr>
      </w:pPr>
    </w:p>
    <w:p w14:paraId="288C8085" w14:textId="77777777" w:rsidR="00830035" w:rsidRPr="00830035" w:rsidRDefault="00830035" w:rsidP="009C083F">
      <w:pPr>
        <w:pStyle w:val="BodyText"/>
        <w:numPr>
          <w:ilvl w:val="0"/>
          <w:numId w:val="51"/>
        </w:numPr>
        <w:tabs>
          <w:tab w:val="clear" w:pos="960"/>
        </w:tabs>
        <w:spacing w:after="0"/>
        <w:ind w:left="1080"/>
        <w:rPr>
          <w:sz w:val="24"/>
          <w:szCs w:val="24"/>
        </w:rPr>
      </w:pPr>
      <w:r w:rsidRPr="00830035">
        <w:rPr>
          <w:sz w:val="24"/>
          <w:szCs w:val="24"/>
        </w:rPr>
        <w:lastRenderedPageBreak/>
        <w:t xml:space="preserve">Each designated target group member in a sub-prioritization level has an equal chance of receiving the vaccine. </w:t>
      </w:r>
    </w:p>
    <w:p w14:paraId="288C8086" w14:textId="77777777" w:rsidR="00830035" w:rsidRDefault="00830035" w:rsidP="005042E0">
      <w:pPr>
        <w:pStyle w:val="BodyText"/>
        <w:spacing w:after="0"/>
        <w:ind w:left="840"/>
        <w:rPr>
          <w:sz w:val="24"/>
          <w:szCs w:val="24"/>
        </w:rPr>
      </w:pPr>
    </w:p>
    <w:p w14:paraId="288C8087" w14:textId="77777777" w:rsidR="00830035" w:rsidRPr="00830035" w:rsidRDefault="00830035" w:rsidP="009C083F">
      <w:pPr>
        <w:pStyle w:val="BodyText"/>
        <w:numPr>
          <w:ilvl w:val="0"/>
          <w:numId w:val="47"/>
        </w:numPr>
        <w:tabs>
          <w:tab w:val="clear" w:pos="480"/>
        </w:tabs>
        <w:spacing w:after="0"/>
        <w:ind w:left="720"/>
        <w:rPr>
          <w:sz w:val="24"/>
          <w:szCs w:val="24"/>
        </w:rPr>
      </w:pPr>
      <w:r w:rsidRPr="00830035">
        <w:rPr>
          <w:sz w:val="24"/>
          <w:szCs w:val="24"/>
        </w:rPr>
        <w:t xml:space="preserve">Applicable in </w:t>
      </w:r>
      <w:r w:rsidR="000910C8">
        <w:rPr>
          <w:sz w:val="24"/>
          <w:szCs w:val="24"/>
        </w:rPr>
        <w:t xml:space="preserve">multiple </w:t>
      </w:r>
      <w:r w:rsidRPr="00830035">
        <w:rPr>
          <w:sz w:val="24"/>
          <w:szCs w:val="24"/>
        </w:rPr>
        <w:t xml:space="preserve">jurisdictions </w:t>
      </w:r>
    </w:p>
    <w:p w14:paraId="288C8088" w14:textId="77777777" w:rsidR="00830035" w:rsidRDefault="00830035" w:rsidP="005042E0">
      <w:pPr>
        <w:pStyle w:val="BodyText"/>
        <w:spacing w:after="0"/>
        <w:ind w:left="1320"/>
        <w:rPr>
          <w:sz w:val="24"/>
          <w:szCs w:val="24"/>
        </w:rPr>
      </w:pPr>
    </w:p>
    <w:p w14:paraId="288C8089" w14:textId="77777777" w:rsidR="00830035" w:rsidRPr="00830035" w:rsidRDefault="00830035" w:rsidP="009C083F">
      <w:pPr>
        <w:pStyle w:val="BodyText"/>
        <w:numPr>
          <w:ilvl w:val="0"/>
          <w:numId w:val="52"/>
        </w:numPr>
        <w:tabs>
          <w:tab w:val="clear" w:pos="960"/>
        </w:tabs>
        <w:spacing w:after="0"/>
        <w:ind w:left="1080"/>
        <w:rPr>
          <w:sz w:val="24"/>
          <w:szCs w:val="24"/>
        </w:rPr>
      </w:pPr>
      <w:r w:rsidRPr="00830035">
        <w:rPr>
          <w:sz w:val="24"/>
          <w:szCs w:val="24"/>
        </w:rPr>
        <w:t>The option can likely be applied in resource</w:t>
      </w:r>
      <w:r w:rsidR="00FA5414">
        <w:rPr>
          <w:sz w:val="24"/>
          <w:szCs w:val="24"/>
        </w:rPr>
        <w:t>-rich</w:t>
      </w:r>
      <w:r w:rsidRPr="00830035">
        <w:rPr>
          <w:sz w:val="24"/>
          <w:szCs w:val="24"/>
        </w:rPr>
        <w:t xml:space="preserve"> jurisdictions.</w:t>
      </w:r>
    </w:p>
    <w:p w14:paraId="288C808A" w14:textId="77777777" w:rsidR="00830035" w:rsidRPr="00830035" w:rsidRDefault="00830035" w:rsidP="000910C8"/>
    <w:p w14:paraId="288C808B" w14:textId="77777777" w:rsidR="00830035" w:rsidRPr="00830035" w:rsidRDefault="00830035" w:rsidP="009C083F">
      <w:pPr>
        <w:pStyle w:val="BodyText"/>
        <w:numPr>
          <w:ilvl w:val="0"/>
          <w:numId w:val="47"/>
        </w:numPr>
        <w:tabs>
          <w:tab w:val="clear" w:pos="480"/>
        </w:tabs>
        <w:spacing w:after="0"/>
        <w:ind w:left="720"/>
        <w:rPr>
          <w:sz w:val="24"/>
          <w:szCs w:val="24"/>
        </w:rPr>
      </w:pPr>
      <w:r w:rsidRPr="00830035">
        <w:rPr>
          <w:sz w:val="24"/>
          <w:szCs w:val="24"/>
        </w:rPr>
        <w:t>Sustainable</w:t>
      </w:r>
    </w:p>
    <w:p w14:paraId="288C808C" w14:textId="77777777" w:rsidR="00830035" w:rsidRDefault="00830035" w:rsidP="005042E0">
      <w:pPr>
        <w:pStyle w:val="BodyText"/>
        <w:spacing w:after="0"/>
        <w:ind w:left="1320"/>
        <w:rPr>
          <w:sz w:val="24"/>
          <w:szCs w:val="24"/>
        </w:rPr>
      </w:pPr>
    </w:p>
    <w:p w14:paraId="288C808D" w14:textId="29439830" w:rsidR="00830035" w:rsidRPr="00830035" w:rsidRDefault="00830035" w:rsidP="009C083F">
      <w:pPr>
        <w:pStyle w:val="BodyText"/>
        <w:numPr>
          <w:ilvl w:val="0"/>
          <w:numId w:val="53"/>
        </w:numPr>
        <w:tabs>
          <w:tab w:val="clear" w:pos="960"/>
        </w:tabs>
        <w:spacing w:after="0"/>
        <w:ind w:left="1080"/>
        <w:rPr>
          <w:sz w:val="24"/>
          <w:szCs w:val="24"/>
        </w:rPr>
      </w:pPr>
      <w:r w:rsidRPr="00830035">
        <w:rPr>
          <w:sz w:val="24"/>
          <w:szCs w:val="24"/>
        </w:rPr>
        <w:t>There would likely be adequate resources to implement this option at the local level for at least three months. (Assuming all partners have a role in the pandemic response pandemic response including public health, medical care, public safety, business, and government.)</w:t>
      </w:r>
    </w:p>
    <w:p w14:paraId="288C808E" w14:textId="77777777" w:rsidR="00830035" w:rsidRDefault="00830035" w:rsidP="005042E0">
      <w:pPr>
        <w:pStyle w:val="BodyText"/>
        <w:spacing w:after="0"/>
        <w:ind w:left="840"/>
        <w:rPr>
          <w:sz w:val="24"/>
          <w:szCs w:val="24"/>
        </w:rPr>
      </w:pPr>
    </w:p>
    <w:p w14:paraId="288C808F" w14:textId="77777777" w:rsidR="00830035" w:rsidRPr="00830035" w:rsidRDefault="00830035" w:rsidP="009C083F">
      <w:pPr>
        <w:pStyle w:val="BodyText"/>
        <w:numPr>
          <w:ilvl w:val="0"/>
          <w:numId w:val="47"/>
        </w:numPr>
        <w:tabs>
          <w:tab w:val="clear" w:pos="480"/>
        </w:tabs>
        <w:spacing w:after="0"/>
        <w:ind w:left="720"/>
        <w:rPr>
          <w:sz w:val="24"/>
          <w:szCs w:val="24"/>
        </w:rPr>
      </w:pPr>
      <w:r w:rsidRPr="00830035">
        <w:rPr>
          <w:sz w:val="24"/>
          <w:szCs w:val="24"/>
        </w:rPr>
        <w:t>Compliant with federal recommendations</w:t>
      </w:r>
    </w:p>
    <w:p w14:paraId="288C8090" w14:textId="77777777" w:rsidR="00830035" w:rsidRDefault="00830035" w:rsidP="00504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20"/>
      </w:pPr>
    </w:p>
    <w:p w14:paraId="288C8091" w14:textId="77777777" w:rsidR="00830035" w:rsidRPr="00830035" w:rsidRDefault="00830035" w:rsidP="009C083F">
      <w:pPr>
        <w:widowControl w:val="0"/>
        <w:numPr>
          <w:ilvl w:val="0"/>
          <w:numId w:val="54"/>
        </w:numPr>
        <w:tabs>
          <w:tab w:val="clear" w:pos="960"/>
        </w:tabs>
        <w:autoSpaceDE w:val="0"/>
        <w:autoSpaceDN w:val="0"/>
        <w:adjustRightInd w:val="0"/>
        <w:ind w:left="1080"/>
      </w:pPr>
      <w:r w:rsidRPr="00830035">
        <w:t xml:space="preserve">It is likely that this option will be in compliance with federal vaccine implementation recommendations. </w:t>
      </w:r>
    </w:p>
    <w:p w14:paraId="288C8092" w14:textId="77777777" w:rsidR="00830035" w:rsidRDefault="00830035" w:rsidP="005042E0">
      <w:pPr>
        <w:widowControl w:val="0"/>
        <w:autoSpaceDE w:val="0"/>
        <w:autoSpaceDN w:val="0"/>
        <w:adjustRightInd w:val="0"/>
        <w:ind w:left="1080"/>
      </w:pPr>
    </w:p>
    <w:p w14:paraId="288C8093" w14:textId="77777777" w:rsidR="00830035" w:rsidRPr="00830035" w:rsidRDefault="00830035" w:rsidP="009C083F">
      <w:pPr>
        <w:widowControl w:val="0"/>
        <w:numPr>
          <w:ilvl w:val="0"/>
          <w:numId w:val="54"/>
        </w:numPr>
        <w:tabs>
          <w:tab w:val="clear" w:pos="960"/>
        </w:tabs>
        <w:autoSpaceDE w:val="0"/>
        <w:autoSpaceDN w:val="0"/>
        <w:adjustRightInd w:val="0"/>
        <w:ind w:left="1080"/>
      </w:pPr>
      <w:r w:rsidRPr="00830035">
        <w:t>The CDC Pandemic Influenza Operational Plan recommends that state and local health departments use a proportionate allocation approach to divide incoming shipments of vaccine supply amongst equally prioritized target groups according to each group’s estimated population size.</w:t>
      </w:r>
      <w:r w:rsidR="006A697A">
        <w:t xml:space="preserve"> </w:t>
      </w:r>
      <w:r w:rsidR="00C94231">
        <w:rPr>
          <w:rStyle w:val="FootnoteReference"/>
        </w:rPr>
        <w:footnoteReference w:customMarkFollows="1" w:id="18"/>
        <w:t>a</w:t>
      </w:r>
    </w:p>
    <w:p w14:paraId="288C8094" w14:textId="77777777" w:rsidR="00830035" w:rsidRDefault="00830035" w:rsidP="005042E0">
      <w:pPr>
        <w:widowControl w:val="0"/>
        <w:autoSpaceDE w:val="0"/>
        <w:autoSpaceDN w:val="0"/>
        <w:adjustRightInd w:val="0"/>
        <w:ind w:left="1080"/>
      </w:pPr>
    </w:p>
    <w:p w14:paraId="288C8095" w14:textId="77777777" w:rsidR="00830035" w:rsidRPr="00830035" w:rsidRDefault="00830035" w:rsidP="009C083F">
      <w:pPr>
        <w:widowControl w:val="0"/>
        <w:numPr>
          <w:ilvl w:val="0"/>
          <w:numId w:val="54"/>
        </w:numPr>
        <w:tabs>
          <w:tab w:val="clear" w:pos="960"/>
        </w:tabs>
        <w:autoSpaceDE w:val="0"/>
        <w:autoSpaceDN w:val="0"/>
        <w:adjustRightInd w:val="0"/>
        <w:ind w:left="1080"/>
      </w:pPr>
      <w:r w:rsidRPr="00830035">
        <w:t>The plan indicate</w:t>
      </w:r>
      <w:r w:rsidR="006E6EF3">
        <w:t>s</w:t>
      </w:r>
      <w:r w:rsidRPr="00830035">
        <w:t xml:space="preserve"> that additional considerations in allocating vaccine need to be made based on the available vaccine supply at the time of vaccination. </w:t>
      </w:r>
    </w:p>
    <w:p w14:paraId="288C8096" w14:textId="77777777" w:rsidR="00830035" w:rsidRDefault="00830035" w:rsidP="005042E0">
      <w:pPr>
        <w:widowControl w:val="0"/>
        <w:autoSpaceDE w:val="0"/>
        <w:autoSpaceDN w:val="0"/>
        <w:adjustRightInd w:val="0"/>
        <w:ind w:left="1080"/>
      </w:pPr>
    </w:p>
    <w:p w14:paraId="288C8097" w14:textId="77777777" w:rsidR="00830035" w:rsidRPr="00830035" w:rsidRDefault="00830035" w:rsidP="009C083F">
      <w:pPr>
        <w:widowControl w:val="0"/>
        <w:numPr>
          <w:ilvl w:val="0"/>
          <w:numId w:val="54"/>
        </w:numPr>
        <w:tabs>
          <w:tab w:val="clear" w:pos="960"/>
        </w:tabs>
        <w:autoSpaceDE w:val="0"/>
        <w:autoSpaceDN w:val="0"/>
        <w:adjustRightInd w:val="0"/>
        <w:ind w:left="1080"/>
      </w:pPr>
      <w:r w:rsidRPr="00830035">
        <w:t xml:space="preserve">It can be inferred from the plan that if vaccine supply is very limited, vaccine may need to be allocated to target groups within a tier using a sub-prioritization scheme. </w:t>
      </w:r>
    </w:p>
    <w:p w14:paraId="288C8098" w14:textId="77777777" w:rsidR="00830035" w:rsidRDefault="00830035" w:rsidP="005042E0">
      <w:pPr>
        <w:widowControl w:val="0"/>
        <w:autoSpaceDE w:val="0"/>
        <w:autoSpaceDN w:val="0"/>
        <w:adjustRightInd w:val="0"/>
        <w:ind w:left="1080"/>
      </w:pPr>
    </w:p>
    <w:p w14:paraId="288C8099" w14:textId="77777777" w:rsidR="00830035" w:rsidRDefault="00830035" w:rsidP="009C083F">
      <w:pPr>
        <w:widowControl w:val="0"/>
        <w:numPr>
          <w:ilvl w:val="0"/>
          <w:numId w:val="54"/>
        </w:numPr>
        <w:tabs>
          <w:tab w:val="clear" w:pos="960"/>
        </w:tabs>
        <w:autoSpaceDE w:val="0"/>
        <w:autoSpaceDN w:val="0"/>
        <w:adjustRightInd w:val="0"/>
        <w:ind w:left="1080"/>
      </w:pPr>
      <w:r w:rsidRPr="00830035">
        <w:t>Additional federal guidance is needed to assist state and local jurisdictions in developing sub-prioritization levels for vaccine implementati</w:t>
      </w:r>
      <w:r w:rsidR="0015143E">
        <w:t>on.</w:t>
      </w:r>
    </w:p>
    <w:p w14:paraId="288C809A" w14:textId="77777777" w:rsidR="0015143E" w:rsidRPr="00830035" w:rsidRDefault="0015143E" w:rsidP="00504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pPr>
    </w:p>
    <w:p w14:paraId="288C809B" w14:textId="77777777" w:rsidR="00830035" w:rsidRPr="00830035" w:rsidRDefault="00830035" w:rsidP="009C083F">
      <w:pPr>
        <w:pStyle w:val="BodyText"/>
        <w:numPr>
          <w:ilvl w:val="0"/>
          <w:numId w:val="57"/>
        </w:numPr>
        <w:tabs>
          <w:tab w:val="clear" w:pos="336"/>
        </w:tabs>
        <w:spacing w:after="0"/>
        <w:ind w:left="720" w:hanging="360"/>
        <w:rPr>
          <w:sz w:val="24"/>
          <w:szCs w:val="24"/>
        </w:rPr>
      </w:pPr>
      <w:r w:rsidRPr="00830035">
        <w:rPr>
          <w:sz w:val="24"/>
          <w:szCs w:val="24"/>
        </w:rPr>
        <w:t>Clearly communicated (transparent)</w:t>
      </w:r>
    </w:p>
    <w:p w14:paraId="288C809C" w14:textId="77777777" w:rsidR="00690423" w:rsidRDefault="00690423" w:rsidP="005042E0">
      <w:pPr>
        <w:pStyle w:val="BodyText"/>
        <w:spacing w:after="0"/>
        <w:ind w:left="1320"/>
        <w:rPr>
          <w:sz w:val="24"/>
          <w:szCs w:val="24"/>
        </w:rPr>
      </w:pPr>
    </w:p>
    <w:p w14:paraId="288C809D" w14:textId="77777777" w:rsidR="00830035" w:rsidRPr="00830035" w:rsidRDefault="00830035" w:rsidP="009C083F">
      <w:pPr>
        <w:pStyle w:val="BodyText"/>
        <w:numPr>
          <w:ilvl w:val="0"/>
          <w:numId w:val="55"/>
        </w:numPr>
        <w:tabs>
          <w:tab w:val="clear" w:pos="960"/>
        </w:tabs>
        <w:spacing w:after="0"/>
        <w:ind w:left="1080"/>
        <w:rPr>
          <w:sz w:val="24"/>
          <w:szCs w:val="24"/>
        </w:rPr>
      </w:pPr>
      <w:r w:rsidRPr="00830035">
        <w:rPr>
          <w:sz w:val="24"/>
          <w:szCs w:val="24"/>
        </w:rPr>
        <w:t xml:space="preserve">The hybrid approach can be clearly communicated to local </w:t>
      </w:r>
      <w:r w:rsidR="006E6EF3">
        <w:rPr>
          <w:sz w:val="24"/>
          <w:szCs w:val="24"/>
        </w:rPr>
        <w:t xml:space="preserve">public health pandemic </w:t>
      </w:r>
      <w:r w:rsidRPr="00830035">
        <w:rPr>
          <w:sz w:val="24"/>
          <w:szCs w:val="24"/>
        </w:rPr>
        <w:t xml:space="preserve">planners and the general public (including </w:t>
      </w:r>
      <w:r w:rsidR="006E6DF7">
        <w:rPr>
          <w:sz w:val="24"/>
          <w:szCs w:val="24"/>
        </w:rPr>
        <w:t xml:space="preserve">the health-vulnerable </w:t>
      </w:r>
      <w:r w:rsidRPr="00830035">
        <w:rPr>
          <w:sz w:val="24"/>
          <w:szCs w:val="24"/>
        </w:rPr>
        <w:t xml:space="preserve">general population and </w:t>
      </w:r>
      <w:r w:rsidR="006E6DF7">
        <w:rPr>
          <w:sz w:val="24"/>
          <w:szCs w:val="24"/>
        </w:rPr>
        <w:t>role-based</w:t>
      </w:r>
      <w:r w:rsidRPr="00830035">
        <w:rPr>
          <w:sz w:val="24"/>
          <w:szCs w:val="24"/>
        </w:rPr>
        <w:t xml:space="preserve"> defined target group members) assuming local health departments develop allocation plans and procedures prior to the availability of pandemic vaccine. </w:t>
      </w:r>
    </w:p>
    <w:p w14:paraId="288C809E" w14:textId="77777777" w:rsidR="00830035" w:rsidRPr="00830035" w:rsidRDefault="00DE0938" w:rsidP="00C94231">
      <w:pPr>
        <w:pStyle w:val="3rdSection"/>
        <w:outlineLvl w:val="2"/>
      </w:pPr>
      <w:bookmarkStart w:id="244" w:name="_Toc496179385"/>
      <w:r>
        <w:t xml:space="preserve">B.5.2: </w:t>
      </w:r>
      <w:r w:rsidR="00830035" w:rsidRPr="00830035">
        <w:t>Limitations</w:t>
      </w:r>
      <w:bookmarkEnd w:id="244"/>
    </w:p>
    <w:p w14:paraId="288C809F" w14:textId="77777777" w:rsidR="00830035" w:rsidRPr="00830035" w:rsidRDefault="00830035" w:rsidP="009C083F">
      <w:pPr>
        <w:pStyle w:val="BodyText"/>
        <w:numPr>
          <w:ilvl w:val="0"/>
          <w:numId w:val="56"/>
        </w:numPr>
        <w:tabs>
          <w:tab w:val="clear" w:pos="216"/>
        </w:tabs>
        <w:spacing w:after="0"/>
        <w:ind w:left="720" w:hanging="360"/>
        <w:rPr>
          <w:sz w:val="24"/>
          <w:szCs w:val="24"/>
        </w:rPr>
      </w:pPr>
      <w:r w:rsidRPr="00830035">
        <w:rPr>
          <w:sz w:val="24"/>
          <w:szCs w:val="24"/>
        </w:rPr>
        <w:lastRenderedPageBreak/>
        <w:t>Requires substantial additional pre-planning at the local level</w:t>
      </w:r>
    </w:p>
    <w:p w14:paraId="288C80A0" w14:textId="77777777" w:rsidR="00690423" w:rsidRDefault="00690423" w:rsidP="00E429E5">
      <w:pPr>
        <w:pStyle w:val="BodyText"/>
        <w:spacing w:after="0"/>
        <w:ind w:left="1800"/>
        <w:rPr>
          <w:sz w:val="24"/>
          <w:szCs w:val="24"/>
        </w:rPr>
      </w:pPr>
    </w:p>
    <w:p w14:paraId="288C80A1" w14:textId="77777777" w:rsidR="00830035" w:rsidRPr="00830035" w:rsidRDefault="00830035" w:rsidP="009C083F">
      <w:pPr>
        <w:pStyle w:val="BodyText"/>
        <w:numPr>
          <w:ilvl w:val="1"/>
          <w:numId w:val="56"/>
        </w:numPr>
        <w:tabs>
          <w:tab w:val="clear" w:pos="960"/>
        </w:tabs>
        <w:spacing w:after="0"/>
        <w:ind w:left="1080"/>
        <w:rPr>
          <w:sz w:val="24"/>
          <w:szCs w:val="24"/>
        </w:rPr>
      </w:pPr>
      <w:r w:rsidRPr="00830035">
        <w:rPr>
          <w:sz w:val="24"/>
          <w:szCs w:val="24"/>
        </w:rPr>
        <w:t xml:space="preserve">The hybrid model will require additional pre-planning at the local level to estimate the sizes of the target groups, to calculate the proportionate allocations, and to develop plans and protocols for designating distribution of vaccine based on these allocations. </w:t>
      </w:r>
    </w:p>
    <w:p w14:paraId="288C80A2" w14:textId="77777777" w:rsidR="00690423" w:rsidRDefault="00690423" w:rsidP="00E429E5">
      <w:pPr>
        <w:pStyle w:val="BodyText"/>
        <w:spacing w:after="0"/>
        <w:ind w:left="1080"/>
        <w:rPr>
          <w:sz w:val="24"/>
          <w:szCs w:val="24"/>
        </w:rPr>
      </w:pPr>
    </w:p>
    <w:p w14:paraId="288C80A3" w14:textId="77777777" w:rsidR="00830035" w:rsidRPr="00830035" w:rsidRDefault="00830035" w:rsidP="009C083F">
      <w:pPr>
        <w:pStyle w:val="BodyText"/>
        <w:numPr>
          <w:ilvl w:val="1"/>
          <w:numId w:val="56"/>
        </w:numPr>
        <w:tabs>
          <w:tab w:val="clear" w:pos="960"/>
        </w:tabs>
        <w:spacing w:after="0"/>
        <w:ind w:left="1080"/>
        <w:rPr>
          <w:sz w:val="24"/>
          <w:szCs w:val="24"/>
        </w:rPr>
      </w:pPr>
      <w:r w:rsidRPr="00830035">
        <w:rPr>
          <w:sz w:val="24"/>
          <w:szCs w:val="24"/>
        </w:rPr>
        <w:t>If all of the planning is done prior to vaccine availability, then this approach will be feasible and represents an efficient and equitable vaccine allocation approach.</w:t>
      </w:r>
    </w:p>
    <w:p w14:paraId="288C80A4" w14:textId="77777777" w:rsidR="00830035" w:rsidRPr="00830035" w:rsidRDefault="00830035" w:rsidP="00E429E5">
      <w:pPr>
        <w:pStyle w:val="BodyText"/>
        <w:spacing w:after="0"/>
        <w:ind w:left="360"/>
        <w:rPr>
          <w:sz w:val="24"/>
          <w:szCs w:val="24"/>
        </w:rPr>
      </w:pPr>
    </w:p>
    <w:p w14:paraId="288C80A5" w14:textId="77777777" w:rsidR="00830035" w:rsidRPr="00830035" w:rsidRDefault="00830035" w:rsidP="009C083F">
      <w:pPr>
        <w:numPr>
          <w:ilvl w:val="0"/>
          <w:numId w:val="47"/>
        </w:numPr>
        <w:tabs>
          <w:tab w:val="clear" w:pos="480"/>
        </w:tabs>
        <w:ind w:left="720"/>
      </w:pPr>
      <w:r w:rsidRPr="00830035">
        <w:t xml:space="preserve">Likely not applicable in </w:t>
      </w:r>
      <w:r w:rsidR="00AC5B92">
        <w:t>resource-</w:t>
      </w:r>
      <w:r w:rsidRPr="00830035">
        <w:t>limited jurisdictions</w:t>
      </w:r>
    </w:p>
    <w:p w14:paraId="288C80A6" w14:textId="77777777" w:rsidR="00690423" w:rsidRDefault="00690423" w:rsidP="00E429E5">
      <w:pPr>
        <w:ind w:left="1555"/>
      </w:pPr>
    </w:p>
    <w:p w14:paraId="288C80A7" w14:textId="77777777" w:rsidR="00830035" w:rsidRPr="00830035" w:rsidRDefault="00AC5B92" w:rsidP="009C083F">
      <w:pPr>
        <w:numPr>
          <w:ilvl w:val="2"/>
          <w:numId w:val="56"/>
        </w:numPr>
        <w:tabs>
          <w:tab w:val="clear" w:pos="1080"/>
        </w:tabs>
      </w:pPr>
      <w:r>
        <w:t>Resource-</w:t>
      </w:r>
      <w:r w:rsidR="00830035" w:rsidRPr="00830035">
        <w:t>limited local jurisdictions may not be able to implement this option because of the substantial resources involved in determining the appropriate allocations and developing plans to distribute and dispense vaccine based on the</w:t>
      </w:r>
      <w:r w:rsidR="00D37918">
        <w:t xml:space="preserve"> formulae developed.</w:t>
      </w:r>
    </w:p>
    <w:p w14:paraId="288C80A8" w14:textId="77777777" w:rsidR="005A0D94" w:rsidRDefault="005A0D94" w:rsidP="00213853">
      <w:pPr>
        <w:pStyle w:val="Body"/>
        <w:rPr>
          <w:szCs w:val="23"/>
        </w:rPr>
        <w:sectPr w:rsidR="005A0D94" w:rsidSect="004F0FCA">
          <w:footerReference w:type="default" r:id="rId35"/>
          <w:pgSz w:w="12240" w:h="15840" w:code="1"/>
          <w:pgMar w:top="1440" w:right="1440" w:bottom="1440" w:left="1440" w:header="720" w:footer="720" w:gutter="0"/>
          <w:cols w:space="720"/>
          <w:rtlGutter/>
          <w:docGrid w:linePitch="360"/>
        </w:sectPr>
      </w:pPr>
    </w:p>
    <w:p w14:paraId="288C80A9" w14:textId="77777777" w:rsidR="004D2806" w:rsidRPr="004D2806" w:rsidRDefault="004D2806" w:rsidP="00D643D6">
      <w:pPr>
        <w:pStyle w:val="Heading1"/>
      </w:pPr>
      <w:bookmarkStart w:id="245" w:name="_Toc369080005"/>
      <w:bookmarkStart w:id="246" w:name="_Toc496179386"/>
      <w:r w:rsidRPr="004D2806">
        <w:lastRenderedPageBreak/>
        <w:t>APPENDIX C</w:t>
      </w:r>
      <w:r w:rsidR="00DE0938">
        <w:t>:</w:t>
      </w:r>
      <w:r w:rsidRPr="004D2806">
        <w:t xml:space="preserve"> D</w:t>
      </w:r>
      <w:r w:rsidR="00F17167">
        <w:t xml:space="preserve">etailed descriptions </w:t>
      </w:r>
      <w:r w:rsidRPr="004D2806">
        <w:t>OF TARGET GROUP MEMBERSHIP VERIFICATION RECOMMENDATIONS</w:t>
      </w:r>
      <w:bookmarkEnd w:id="245"/>
      <w:bookmarkEnd w:id="246"/>
    </w:p>
    <w:p w14:paraId="288C80AA" w14:textId="77777777" w:rsidR="004D2806" w:rsidRPr="004D2806" w:rsidRDefault="00DE0938" w:rsidP="00400E7F">
      <w:pPr>
        <w:pStyle w:val="2ndSection"/>
        <w:outlineLvl w:val="1"/>
      </w:pPr>
      <w:bookmarkStart w:id="247" w:name="_Toc496179387"/>
      <w:r>
        <w:t xml:space="preserve">C.1: </w:t>
      </w:r>
      <w:r w:rsidR="004D2806" w:rsidRPr="004D2806">
        <w:t>INTRODUCTION</w:t>
      </w:r>
      <w:bookmarkEnd w:id="247"/>
    </w:p>
    <w:p w14:paraId="288C80AB" w14:textId="77777777" w:rsidR="004D2806" w:rsidRPr="00186309" w:rsidRDefault="004D2806" w:rsidP="004D2806">
      <w:pPr>
        <w:rPr>
          <w:sz w:val="23"/>
          <w:szCs w:val="22"/>
        </w:rPr>
      </w:pPr>
      <w:r w:rsidRPr="00186309">
        <w:rPr>
          <w:sz w:val="23"/>
          <w:szCs w:val="22"/>
        </w:rPr>
        <w:t>Local health departments</w:t>
      </w:r>
      <w:r w:rsidR="00A832D7">
        <w:rPr>
          <w:sz w:val="23"/>
          <w:szCs w:val="22"/>
        </w:rPr>
        <w:t xml:space="preserve"> (LHDs)</w:t>
      </w:r>
      <w:r w:rsidRPr="00186309">
        <w:rPr>
          <w:sz w:val="23"/>
          <w:szCs w:val="22"/>
        </w:rPr>
        <w:t xml:space="preserve"> must strike a balance between administering vaccine to prioritized target groups as rapidly as possible and implementing verification protocols at clinic sites </w:t>
      </w:r>
      <w:r w:rsidR="00FA5414">
        <w:rPr>
          <w:sz w:val="23"/>
          <w:szCs w:val="22"/>
        </w:rPr>
        <w:t xml:space="preserve">when appropriate </w:t>
      </w:r>
      <w:r w:rsidRPr="00186309">
        <w:rPr>
          <w:sz w:val="23"/>
          <w:szCs w:val="22"/>
        </w:rPr>
        <w:t xml:space="preserve">to ensure that designated target groups are being vaccinated according to prioritization tiers. </w:t>
      </w:r>
    </w:p>
    <w:p w14:paraId="288C80AC" w14:textId="77777777" w:rsidR="004D2806" w:rsidRPr="00186309" w:rsidRDefault="004D2806" w:rsidP="004D2806">
      <w:pPr>
        <w:rPr>
          <w:sz w:val="23"/>
          <w:szCs w:val="22"/>
        </w:rPr>
      </w:pPr>
    </w:p>
    <w:p w14:paraId="288C80AD" w14:textId="77777777" w:rsidR="004D2806" w:rsidRPr="00186309" w:rsidRDefault="004D2806" w:rsidP="004D2806">
      <w:pPr>
        <w:rPr>
          <w:sz w:val="23"/>
          <w:szCs w:val="22"/>
        </w:rPr>
      </w:pPr>
      <w:r w:rsidRPr="004A33AB">
        <w:rPr>
          <w:sz w:val="23"/>
          <w:szCs w:val="22"/>
        </w:rPr>
        <w:t>“Target Group Membership Verification” refe</w:t>
      </w:r>
      <w:r w:rsidRPr="00186309">
        <w:rPr>
          <w:sz w:val="23"/>
          <w:szCs w:val="22"/>
        </w:rPr>
        <w:t>rs to the methods that will be used by vaccine screeners to verify that individuals belong to a given target group at the time of vaccination. Appendix C provides detailed desc</w:t>
      </w:r>
      <w:r>
        <w:rPr>
          <w:sz w:val="23"/>
          <w:szCs w:val="22"/>
        </w:rPr>
        <w:t>riptions</w:t>
      </w:r>
      <w:r w:rsidR="002C6DFB">
        <w:rPr>
          <w:sz w:val="23"/>
          <w:szCs w:val="22"/>
        </w:rPr>
        <w:t xml:space="preserve"> </w:t>
      </w:r>
      <w:r w:rsidR="00E671C0">
        <w:rPr>
          <w:sz w:val="23"/>
          <w:szCs w:val="22"/>
        </w:rPr>
        <w:t xml:space="preserve">of </w:t>
      </w:r>
      <w:r>
        <w:rPr>
          <w:sz w:val="23"/>
          <w:szCs w:val="22"/>
        </w:rPr>
        <w:t xml:space="preserve">the </w:t>
      </w:r>
      <w:r w:rsidR="00E671C0">
        <w:rPr>
          <w:sz w:val="23"/>
          <w:szCs w:val="22"/>
        </w:rPr>
        <w:t xml:space="preserve">various </w:t>
      </w:r>
      <w:r>
        <w:rPr>
          <w:sz w:val="23"/>
          <w:szCs w:val="22"/>
        </w:rPr>
        <w:t xml:space="preserve">CDPH </w:t>
      </w:r>
      <w:r w:rsidRPr="00186309">
        <w:rPr>
          <w:sz w:val="23"/>
          <w:szCs w:val="22"/>
        </w:rPr>
        <w:t>target group membership verification recommendation</w:t>
      </w:r>
      <w:r w:rsidR="00E671C0">
        <w:rPr>
          <w:sz w:val="23"/>
          <w:szCs w:val="22"/>
        </w:rPr>
        <w:t>s</w:t>
      </w:r>
      <w:r w:rsidRPr="00186309">
        <w:rPr>
          <w:sz w:val="23"/>
          <w:szCs w:val="22"/>
        </w:rPr>
        <w:t>.</w:t>
      </w:r>
      <w:r w:rsidRPr="004D2806">
        <w:rPr>
          <w:sz w:val="23"/>
          <w:szCs w:val="22"/>
        </w:rPr>
        <w:t xml:space="preserve"> </w:t>
      </w:r>
      <w:r w:rsidR="00FD0C96">
        <w:rPr>
          <w:sz w:val="23"/>
          <w:szCs w:val="22"/>
        </w:rPr>
        <w:t>Table C</w:t>
      </w:r>
      <w:r w:rsidR="00F12B31">
        <w:rPr>
          <w:sz w:val="23"/>
          <w:szCs w:val="22"/>
        </w:rPr>
        <w:t>.</w:t>
      </w:r>
      <w:r w:rsidRPr="004D2806">
        <w:rPr>
          <w:sz w:val="23"/>
          <w:szCs w:val="22"/>
        </w:rPr>
        <w:t>1 l</w:t>
      </w:r>
      <w:r w:rsidRPr="00186309">
        <w:rPr>
          <w:sz w:val="23"/>
          <w:szCs w:val="22"/>
        </w:rPr>
        <w:t xml:space="preserve">ists the </w:t>
      </w:r>
      <w:r>
        <w:rPr>
          <w:sz w:val="23"/>
          <w:szCs w:val="22"/>
        </w:rPr>
        <w:t xml:space="preserve">CDPH target group </w:t>
      </w:r>
      <w:r w:rsidRPr="00186309">
        <w:rPr>
          <w:sz w:val="23"/>
          <w:szCs w:val="22"/>
        </w:rPr>
        <w:t>membership verification recommendations by target group type and vaccin</w:t>
      </w:r>
      <w:r w:rsidR="002C6DFB">
        <w:rPr>
          <w:sz w:val="23"/>
          <w:szCs w:val="22"/>
        </w:rPr>
        <w:t xml:space="preserve">ation </w:t>
      </w:r>
      <w:r w:rsidRPr="00186309">
        <w:rPr>
          <w:sz w:val="23"/>
          <w:szCs w:val="22"/>
        </w:rPr>
        <w:t xml:space="preserve">period. </w:t>
      </w:r>
    </w:p>
    <w:p w14:paraId="288C80AE" w14:textId="77777777" w:rsidR="004D2806" w:rsidRDefault="004D2806" w:rsidP="004D2806">
      <w:pPr>
        <w:rPr>
          <w:rFonts w:ascii="Arial Narrow" w:hAnsi="Arial Narrow"/>
          <w:sz w:val="22"/>
          <w:szCs w:val="22"/>
        </w:rPr>
      </w:pPr>
    </w:p>
    <w:p w14:paraId="288C80AF" w14:textId="77777777" w:rsidR="004D2806" w:rsidRPr="004D2806" w:rsidRDefault="004D2806" w:rsidP="003029DD">
      <w:pPr>
        <w:pStyle w:val="Body"/>
        <w:outlineLvl w:val="2"/>
        <w:rPr>
          <w:rFonts w:ascii="Arial Narrow" w:hAnsi="Arial Narrow"/>
          <w:b/>
        </w:rPr>
      </w:pPr>
      <w:bookmarkStart w:id="248" w:name="_Table_C.1_Membership"/>
      <w:bookmarkStart w:id="249" w:name="_Toc496179388"/>
      <w:bookmarkEnd w:id="248"/>
      <w:r>
        <w:rPr>
          <w:rFonts w:ascii="Arial Narrow" w:hAnsi="Arial Narrow"/>
          <w:b/>
        </w:rPr>
        <w:t>Table C</w:t>
      </w:r>
      <w:r w:rsidR="00F12B31">
        <w:rPr>
          <w:rFonts w:ascii="Arial Narrow" w:hAnsi="Arial Narrow"/>
          <w:b/>
        </w:rPr>
        <w:t>.</w:t>
      </w:r>
      <w:r w:rsidRPr="004D2806">
        <w:rPr>
          <w:rFonts w:ascii="Arial Narrow" w:hAnsi="Arial Narrow"/>
          <w:b/>
        </w:rPr>
        <w:t>1</w:t>
      </w:r>
      <w:r w:rsidR="00F12B31">
        <w:rPr>
          <w:rFonts w:ascii="Arial Narrow" w:hAnsi="Arial Narrow"/>
          <w:b/>
        </w:rPr>
        <w:t xml:space="preserve"> – M</w:t>
      </w:r>
      <w:r w:rsidRPr="004D2806">
        <w:rPr>
          <w:rFonts w:ascii="Arial Narrow" w:hAnsi="Arial Narrow"/>
          <w:b/>
        </w:rPr>
        <w:t>embership Verification Recommendations by Target Group Type, Target Group, and Vaccin</w:t>
      </w:r>
      <w:r w:rsidR="002C6DFB">
        <w:rPr>
          <w:rFonts w:ascii="Arial Narrow" w:hAnsi="Arial Narrow"/>
          <w:b/>
        </w:rPr>
        <w:t xml:space="preserve">ation </w:t>
      </w:r>
      <w:r w:rsidRPr="004D2806">
        <w:rPr>
          <w:rFonts w:ascii="Arial Narrow" w:hAnsi="Arial Narrow"/>
          <w:b/>
        </w:rPr>
        <w:t>Period</w:t>
      </w:r>
      <w:bookmarkEnd w:id="249"/>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1937"/>
        <w:gridCol w:w="1931"/>
        <w:gridCol w:w="3857"/>
      </w:tblGrid>
      <w:tr w:rsidR="00A133CE" w:rsidRPr="001A694C" w14:paraId="288C80B4" w14:textId="77777777" w:rsidTr="00AE5F6B">
        <w:trPr>
          <w:cantSplit/>
          <w:tblHeader/>
          <w:jc w:val="center"/>
        </w:trPr>
        <w:tc>
          <w:tcPr>
            <w:tcW w:w="1635" w:type="dxa"/>
            <w:tcBorders>
              <w:bottom w:val="single" w:sz="4" w:space="0" w:color="auto"/>
            </w:tcBorders>
            <w:shd w:val="clear" w:color="auto" w:fill="C0C0C0"/>
            <w:vAlign w:val="center"/>
          </w:tcPr>
          <w:p w14:paraId="288C80B0" w14:textId="77777777" w:rsidR="004D2806" w:rsidRPr="00A2745F" w:rsidRDefault="004D2806" w:rsidP="001A694C">
            <w:pPr>
              <w:jc w:val="center"/>
              <w:rPr>
                <w:rFonts w:ascii="Arial Narrow" w:hAnsi="Arial Narrow" w:cs="Arial Narrow"/>
                <w:b/>
                <w:bCs/>
              </w:rPr>
            </w:pPr>
            <w:r w:rsidRPr="00A2745F">
              <w:rPr>
                <w:rFonts w:ascii="Arial Narrow" w:hAnsi="Arial Narrow" w:cs="Arial Narrow"/>
                <w:b/>
                <w:bCs/>
              </w:rPr>
              <w:t>Target Group Type</w:t>
            </w:r>
          </w:p>
        </w:tc>
        <w:tc>
          <w:tcPr>
            <w:tcW w:w="1937" w:type="dxa"/>
            <w:tcBorders>
              <w:bottom w:val="single" w:sz="4" w:space="0" w:color="auto"/>
            </w:tcBorders>
            <w:shd w:val="clear" w:color="auto" w:fill="C0C0C0"/>
            <w:vAlign w:val="center"/>
          </w:tcPr>
          <w:p w14:paraId="288C80B1" w14:textId="77777777" w:rsidR="004D2806" w:rsidRPr="00A2745F" w:rsidRDefault="004D2806" w:rsidP="001A694C">
            <w:pPr>
              <w:jc w:val="center"/>
              <w:rPr>
                <w:rFonts w:ascii="Arial Narrow" w:hAnsi="Arial Narrow" w:cs="Arial Narrow"/>
                <w:b/>
                <w:bCs/>
              </w:rPr>
            </w:pPr>
            <w:r w:rsidRPr="00A2745F">
              <w:rPr>
                <w:rFonts w:ascii="Arial Narrow" w:hAnsi="Arial Narrow" w:cs="Arial Narrow"/>
                <w:b/>
                <w:bCs/>
              </w:rPr>
              <w:t>Target Group</w:t>
            </w:r>
          </w:p>
        </w:tc>
        <w:tc>
          <w:tcPr>
            <w:tcW w:w="1931" w:type="dxa"/>
            <w:tcBorders>
              <w:bottom w:val="single" w:sz="4" w:space="0" w:color="auto"/>
            </w:tcBorders>
            <w:shd w:val="clear" w:color="auto" w:fill="C0C0C0"/>
            <w:vAlign w:val="center"/>
          </w:tcPr>
          <w:p w14:paraId="288C80B2" w14:textId="77777777" w:rsidR="004D2806" w:rsidRPr="00A2745F" w:rsidRDefault="004D2806" w:rsidP="001A694C">
            <w:pPr>
              <w:jc w:val="center"/>
              <w:rPr>
                <w:rFonts w:ascii="Arial Narrow" w:hAnsi="Arial Narrow" w:cs="Arial Narrow"/>
                <w:b/>
                <w:bCs/>
              </w:rPr>
            </w:pPr>
            <w:r w:rsidRPr="00A2745F">
              <w:rPr>
                <w:rFonts w:ascii="Arial Narrow" w:hAnsi="Arial Narrow" w:cs="Arial Narrow"/>
                <w:b/>
                <w:bCs/>
              </w:rPr>
              <w:t>Vaccination Period</w:t>
            </w:r>
          </w:p>
        </w:tc>
        <w:tc>
          <w:tcPr>
            <w:tcW w:w="3857" w:type="dxa"/>
            <w:tcBorders>
              <w:bottom w:val="single" w:sz="4" w:space="0" w:color="auto"/>
            </w:tcBorders>
            <w:shd w:val="clear" w:color="auto" w:fill="C0C0C0"/>
            <w:vAlign w:val="center"/>
          </w:tcPr>
          <w:p w14:paraId="288C80B3" w14:textId="77777777" w:rsidR="004D2806" w:rsidRPr="00A2745F" w:rsidRDefault="004D2806" w:rsidP="001A694C">
            <w:pPr>
              <w:jc w:val="center"/>
              <w:rPr>
                <w:rFonts w:ascii="Arial Narrow" w:hAnsi="Arial Narrow" w:cs="Arial Narrow"/>
                <w:b/>
                <w:bCs/>
              </w:rPr>
            </w:pPr>
            <w:r w:rsidRPr="00A2745F">
              <w:rPr>
                <w:rFonts w:ascii="Arial Narrow" w:hAnsi="Arial Narrow" w:cs="Arial Narrow"/>
                <w:b/>
                <w:bCs/>
              </w:rPr>
              <w:t>Recommendation</w:t>
            </w:r>
          </w:p>
        </w:tc>
      </w:tr>
      <w:tr w:rsidR="00A133CE" w:rsidRPr="001A694C" w14:paraId="288C80B9" w14:textId="77777777" w:rsidTr="00AE5F6B">
        <w:trPr>
          <w:cantSplit/>
          <w:jc w:val="center"/>
        </w:trPr>
        <w:tc>
          <w:tcPr>
            <w:tcW w:w="1635" w:type="dxa"/>
            <w:shd w:val="clear" w:color="auto" w:fill="auto"/>
            <w:vAlign w:val="center"/>
          </w:tcPr>
          <w:p w14:paraId="288C80B5" w14:textId="77777777" w:rsidR="004D2806" w:rsidRPr="00A2745F" w:rsidRDefault="004D2806" w:rsidP="004D2806">
            <w:pPr>
              <w:rPr>
                <w:rFonts w:ascii="Arial Narrow" w:hAnsi="Arial Narrow" w:cs="Arial Narrow"/>
                <w:b/>
                <w:bCs/>
              </w:rPr>
            </w:pPr>
            <w:r w:rsidRPr="00A2745F">
              <w:rPr>
                <w:rFonts w:ascii="Arial Narrow" w:hAnsi="Arial Narrow" w:cs="Arial Narrow"/>
                <w:b/>
                <w:bCs/>
              </w:rPr>
              <w:t>Role-based Target Groups</w:t>
            </w:r>
          </w:p>
        </w:tc>
        <w:tc>
          <w:tcPr>
            <w:tcW w:w="1937" w:type="dxa"/>
            <w:shd w:val="clear" w:color="auto" w:fill="auto"/>
          </w:tcPr>
          <w:p w14:paraId="288C80B6" w14:textId="77777777" w:rsidR="004D2806" w:rsidRPr="00A2745F" w:rsidRDefault="004D2806" w:rsidP="004D2806">
            <w:pPr>
              <w:rPr>
                <w:rFonts w:ascii="Arial Narrow" w:hAnsi="Arial Narrow" w:cs="Arial Narrow"/>
              </w:rPr>
            </w:pPr>
            <w:r w:rsidRPr="00A2745F">
              <w:rPr>
                <w:rFonts w:ascii="Arial Narrow" w:hAnsi="Arial Narrow" w:cs="Arial Narrow"/>
                <w:b/>
                <w:bCs/>
              </w:rPr>
              <w:t xml:space="preserve">Frontline Responders </w:t>
            </w:r>
            <w:r w:rsidRPr="00A2745F">
              <w:rPr>
                <w:rFonts w:ascii="Arial Narrow" w:hAnsi="Arial Narrow" w:cs="Arial Narrow"/>
              </w:rPr>
              <w:t xml:space="preserve"> </w:t>
            </w:r>
          </w:p>
        </w:tc>
        <w:tc>
          <w:tcPr>
            <w:tcW w:w="1931" w:type="dxa"/>
            <w:shd w:val="clear" w:color="auto" w:fill="auto"/>
          </w:tcPr>
          <w:p w14:paraId="288C80B7" w14:textId="77777777" w:rsidR="004D2806" w:rsidRPr="00A2745F" w:rsidRDefault="004D2806" w:rsidP="009C083F">
            <w:pPr>
              <w:numPr>
                <w:ilvl w:val="0"/>
                <w:numId w:val="58"/>
              </w:numPr>
              <w:rPr>
                <w:rFonts w:ascii="Arial Narrow" w:hAnsi="Arial Narrow" w:cs="Arial Narrow"/>
              </w:rPr>
            </w:pPr>
            <w:r w:rsidRPr="00A2745F">
              <w:rPr>
                <w:rFonts w:ascii="Arial Narrow" w:hAnsi="Arial Narrow" w:cs="Arial Narrow"/>
              </w:rPr>
              <w:t>Early Vaccination Period</w:t>
            </w:r>
          </w:p>
        </w:tc>
        <w:tc>
          <w:tcPr>
            <w:tcW w:w="3857" w:type="dxa"/>
            <w:shd w:val="clear" w:color="auto" w:fill="auto"/>
          </w:tcPr>
          <w:p w14:paraId="288C80B8" w14:textId="77777777" w:rsidR="004D2806" w:rsidRPr="00A2745F" w:rsidRDefault="000D2A7D" w:rsidP="009C083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Employee</w:t>
            </w:r>
            <w:r w:rsidR="004D2806" w:rsidRPr="00A2745F">
              <w:rPr>
                <w:rFonts w:ascii="Arial Narrow" w:hAnsi="Arial Narrow" w:cs="Arial Narrow"/>
                <w:sz w:val="24"/>
                <w:szCs w:val="24"/>
              </w:rPr>
              <w:t xml:space="preserve"> Lists (at workplace dispensing sites)</w:t>
            </w:r>
          </w:p>
        </w:tc>
      </w:tr>
      <w:tr w:rsidR="00A133CE" w:rsidRPr="001A694C" w14:paraId="288C80BF" w14:textId="77777777" w:rsidTr="00AE5F6B">
        <w:trPr>
          <w:cantSplit/>
          <w:jc w:val="center"/>
        </w:trPr>
        <w:tc>
          <w:tcPr>
            <w:tcW w:w="1635" w:type="dxa"/>
            <w:tcBorders>
              <w:bottom w:val="single" w:sz="12" w:space="0" w:color="auto"/>
            </w:tcBorders>
            <w:shd w:val="clear" w:color="auto" w:fill="auto"/>
          </w:tcPr>
          <w:p w14:paraId="288C80BA" w14:textId="3793620D" w:rsidR="004D2806" w:rsidRPr="00A2745F" w:rsidRDefault="00A2745F" w:rsidP="004D2806">
            <w:pPr>
              <w:rPr>
                <w:rFonts w:ascii="Arial Narrow" w:hAnsi="Arial Narrow" w:cs="Arial Narrow"/>
                <w:b/>
                <w:bCs/>
              </w:rPr>
            </w:pPr>
            <w:r w:rsidRPr="00A2745F">
              <w:rPr>
                <w:rFonts w:ascii="Arial Narrow" w:hAnsi="Arial Narrow" w:cs="Arial Narrow"/>
                <w:b/>
                <w:bCs/>
              </w:rPr>
              <w:t>Role-based Target Groups</w:t>
            </w:r>
          </w:p>
        </w:tc>
        <w:tc>
          <w:tcPr>
            <w:tcW w:w="1937" w:type="dxa"/>
            <w:tcBorders>
              <w:bottom w:val="single" w:sz="12" w:space="0" w:color="auto"/>
            </w:tcBorders>
            <w:shd w:val="clear" w:color="auto" w:fill="auto"/>
          </w:tcPr>
          <w:p w14:paraId="288C80BB" w14:textId="77777777" w:rsidR="004D2806" w:rsidRPr="00A2745F" w:rsidRDefault="004D2806" w:rsidP="004D2806">
            <w:pPr>
              <w:rPr>
                <w:rFonts w:ascii="Arial Narrow" w:hAnsi="Arial Narrow" w:cs="Arial Narrow"/>
              </w:rPr>
            </w:pPr>
            <w:r w:rsidRPr="00A2745F">
              <w:rPr>
                <w:rFonts w:ascii="Arial Narrow" w:hAnsi="Arial Narrow" w:cs="Arial Narrow"/>
                <w:b/>
                <w:bCs/>
              </w:rPr>
              <w:t xml:space="preserve">Non-Frontline Responders </w:t>
            </w:r>
          </w:p>
        </w:tc>
        <w:tc>
          <w:tcPr>
            <w:tcW w:w="1931" w:type="dxa"/>
            <w:tcBorders>
              <w:bottom w:val="single" w:sz="12" w:space="0" w:color="auto"/>
            </w:tcBorders>
            <w:shd w:val="clear" w:color="auto" w:fill="auto"/>
          </w:tcPr>
          <w:p w14:paraId="288C80BC" w14:textId="77777777" w:rsidR="004D2806" w:rsidRPr="00A2745F" w:rsidRDefault="004D2806" w:rsidP="009C083F">
            <w:pPr>
              <w:numPr>
                <w:ilvl w:val="0"/>
                <w:numId w:val="58"/>
              </w:numPr>
              <w:rPr>
                <w:rFonts w:ascii="Arial Narrow" w:hAnsi="Arial Narrow" w:cs="Arial Narrow"/>
              </w:rPr>
            </w:pPr>
            <w:r w:rsidRPr="00A2745F">
              <w:rPr>
                <w:rFonts w:ascii="Arial Narrow" w:hAnsi="Arial Narrow" w:cs="Arial Narrow"/>
              </w:rPr>
              <w:t>Early Vaccination Period</w:t>
            </w:r>
          </w:p>
        </w:tc>
        <w:tc>
          <w:tcPr>
            <w:tcW w:w="3857" w:type="dxa"/>
            <w:tcBorders>
              <w:bottom w:val="single" w:sz="12" w:space="0" w:color="auto"/>
            </w:tcBorders>
            <w:shd w:val="clear" w:color="auto" w:fill="auto"/>
          </w:tcPr>
          <w:p w14:paraId="288C80BD" w14:textId="77777777" w:rsidR="004D2806" w:rsidRPr="00A2745F" w:rsidRDefault="000D2A7D" w:rsidP="001A694C">
            <w:pPr>
              <w:pStyle w:val="WW-Table"/>
              <w:spacing w:before="0"/>
              <w:rPr>
                <w:sz w:val="24"/>
                <w:szCs w:val="24"/>
              </w:rPr>
            </w:pPr>
            <w:r w:rsidRPr="00A2745F">
              <w:rPr>
                <w:sz w:val="24"/>
                <w:szCs w:val="24"/>
              </w:rPr>
              <w:t>Employee</w:t>
            </w:r>
            <w:r w:rsidR="004D2806" w:rsidRPr="00A2745F">
              <w:rPr>
                <w:sz w:val="24"/>
                <w:szCs w:val="24"/>
              </w:rPr>
              <w:t xml:space="preserve"> Lists (at workplace dispensing sites </w:t>
            </w:r>
            <w:r w:rsidR="00DD0315" w:rsidRPr="00A2745F">
              <w:rPr>
                <w:sz w:val="24"/>
                <w:szCs w:val="24"/>
              </w:rPr>
              <w:t>)</w:t>
            </w:r>
          </w:p>
          <w:p w14:paraId="288C80BE" w14:textId="77777777" w:rsidR="004D2806" w:rsidRPr="00A2745F" w:rsidRDefault="000D2A7D" w:rsidP="001A694C">
            <w:pPr>
              <w:pStyle w:val="WW-Table"/>
              <w:spacing w:before="0"/>
              <w:rPr>
                <w:sz w:val="24"/>
                <w:szCs w:val="24"/>
              </w:rPr>
            </w:pPr>
            <w:r w:rsidRPr="00A2745F">
              <w:rPr>
                <w:sz w:val="24"/>
                <w:szCs w:val="24"/>
              </w:rPr>
              <w:t>Employee</w:t>
            </w:r>
            <w:r w:rsidR="004D2806" w:rsidRPr="00A2745F">
              <w:rPr>
                <w:sz w:val="24"/>
                <w:szCs w:val="24"/>
              </w:rPr>
              <w:t xml:space="preserve"> Lists (at</w:t>
            </w:r>
            <w:r w:rsidR="000E1B96" w:rsidRPr="00A2745F">
              <w:rPr>
                <w:sz w:val="24"/>
                <w:szCs w:val="24"/>
              </w:rPr>
              <w:t xml:space="preserve"> workplace or</w:t>
            </w:r>
            <w:r w:rsidR="00CB4163" w:rsidRPr="00A2745F">
              <w:rPr>
                <w:sz w:val="24"/>
                <w:szCs w:val="24"/>
              </w:rPr>
              <w:t xml:space="preserve"> targeted</w:t>
            </w:r>
            <w:r w:rsidR="006C4FF6" w:rsidRPr="00A2745F">
              <w:rPr>
                <w:sz w:val="24"/>
                <w:szCs w:val="24"/>
              </w:rPr>
              <w:t xml:space="preserve"> </w:t>
            </w:r>
            <w:r w:rsidR="004D2806" w:rsidRPr="00A2745F">
              <w:rPr>
                <w:sz w:val="24"/>
                <w:szCs w:val="24"/>
              </w:rPr>
              <w:t>dispensing sites)</w:t>
            </w:r>
          </w:p>
        </w:tc>
      </w:tr>
      <w:tr w:rsidR="0051323D" w:rsidRPr="001A694C" w14:paraId="288C80C6" w14:textId="77777777" w:rsidTr="00AE5F6B">
        <w:trPr>
          <w:cantSplit/>
          <w:jc w:val="center"/>
        </w:trPr>
        <w:tc>
          <w:tcPr>
            <w:tcW w:w="1635" w:type="dxa"/>
            <w:tcBorders>
              <w:top w:val="single" w:sz="12" w:space="0" w:color="auto"/>
            </w:tcBorders>
            <w:shd w:val="clear" w:color="auto" w:fill="auto"/>
          </w:tcPr>
          <w:p w14:paraId="288C80C0" w14:textId="77777777" w:rsidR="0051323D" w:rsidRPr="00A2745F" w:rsidRDefault="0051323D" w:rsidP="004D2806">
            <w:pPr>
              <w:rPr>
                <w:rFonts w:ascii="Arial Narrow" w:hAnsi="Arial Narrow" w:cs="Arial Narrow"/>
                <w:b/>
                <w:bCs/>
              </w:rPr>
            </w:pPr>
            <w:r w:rsidRPr="00A2745F">
              <w:rPr>
                <w:rFonts w:ascii="Arial Narrow" w:hAnsi="Arial Narrow" w:cs="Arial Narrow"/>
                <w:b/>
                <w:bCs/>
              </w:rPr>
              <w:t>Health-vulnerable General Populations</w:t>
            </w:r>
          </w:p>
          <w:p w14:paraId="288C80C1" w14:textId="77777777" w:rsidR="0051323D" w:rsidRPr="00A2745F" w:rsidRDefault="0051323D" w:rsidP="004D2806">
            <w:pPr>
              <w:rPr>
                <w:rFonts w:ascii="Arial Narrow" w:hAnsi="Arial Narrow" w:cs="Arial Narrow"/>
                <w:b/>
                <w:bCs/>
              </w:rPr>
            </w:pPr>
          </w:p>
        </w:tc>
        <w:tc>
          <w:tcPr>
            <w:tcW w:w="1937" w:type="dxa"/>
            <w:tcBorders>
              <w:top w:val="single" w:sz="12" w:space="0" w:color="auto"/>
            </w:tcBorders>
            <w:shd w:val="clear" w:color="auto" w:fill="auto"/>
          </w:tcPr>
          <w:p w14:paraId="288C80C2" w14:textId="77777777" w:rsidR="0051323D" w:rsidRPr="00A2745F" w:rsidRDefault="0051323D" w:rsidP="004D2806">
            <w:pPr>
              <w:rPr>
                <w:rFonts w:ascii="Arial Narrow" w:hAnsi="Arial Narrow" w:cs="Arial Narrow"/>
                <w:b/>
                <w:bCs/>
              </w:rPr>
            </w:pPr>
            <w:r w:rsidRPr="00A2745F">
              <w:rPr>
                <w:rFonts w:ascii="Arial Narrow" w:hAnsi="Arial Narrow" w:cs="Arial Narrow"/>
                <w:b/>
                <w:bCs/>
              </w:rPr>
              <w:t>Pregnant Women</w:t>
            </w:r>
          </w:p>
        </w:tc>
        <w:tc>
          <w:tcPr>
            <w:tcW w:w="1931" w:type="dxa"/>
            <w:tcBorders>
              <w:top w:val="single" w:sz="12" w:space="0" w:color="auto"/>
            </w:tcBorders>
            <w:shd w:val="clear" w:color="auto" w:fill="auto"/>
          </w:tcPr>
          <w:p w14:paraId="288C80C3" w14:textId="77777777" w:rsidR="0051323D" w:rsidRPr="00A2745F" w:rsidRDefault="0051323D" w:rsidP="009C083F">
            <w:pPr>
              <w:numPr>
                <w:ilvl w:val="0"/>
                <w:numId w:val="58"/>
              </w:numPr>
              <w:rPr>
                <w:rFonts w:ascii="Arial Narrow" w:hAnsi="Arial Narrow" w:cs="Arial Narrow"/>
              </w:rPr>
            </w:pPr>
            <w:r w:rsidRPr="00A2745F">
              <w:rPr>
                <w:rFonts w:ascii="Arial Narrow" w:hAnsi="Arial Narrow" w:cs="Arial Narrow"/>
              </w:rPr>
              <w:t>Early Vaccination Period</w:t>
            </w:r>
          </w:p>
        </w:tc>
        <w:tc>
          <w:tcPr>
            <w:tcW w:w="3857" w:type="dxa"/>
            <w:tcBorders>
              <w:top w:val="single" w:sz="12" w:space="0" w:color="auto"/>
            </w:tcBorders>
            <w:shd w:val="clear" w:color="auto" w:fill="auto"/>
          </w:tcPr>
          <w:p w14:paraId="288C80C4" w14:textId="77777777" w:rsidR="0051323D" w:rsidRPr="00A2745F" w:rsidRDefault="0051323D" w:rsidP="009C083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 xml:space="preserve">Patient Lists (at prenatal clinics) </w:t>
            </w:r>
          </w:p>
          <w:p w14:paraId="288C80C5" w14:textId="77777777" w:rsidR="0051323D" w:rsidRPr="00A2745F" w:rsidRDefault="0051323D" w:rsidP="009C083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 xml:space="preserve">Signed Physician Referral Forms (at local </w:t>
            </w:r>
            <w:r w:rsidR="00041925" w:rsidRPr="00A2745F">
              <w:rPr>
                <w:rFonts w:ascii="Arial Narrow" w:hAnsi="Arial Narrow" w:cs="Arial Narrow"/>
                <w:sz w:val="24"/>
                <w:szCs w:val="24"/>
              </w:rPr>
              <w:t>VPODS</w:t>
            </w:r>
            <w:r w:rsidRPr="00A2745F">
              <w:rPr>
                <w:rFonts w:ascii="Arial Narrow" w:hAnsi="Arial Narrow" w:cs="Arial Narrow"/>
                <w:sz w:val="24"/>
                <w:szCs w:val="24"/>
              </w:rPr>
              <w:t>)</w:t>
            </w:r>
            <w:r w:rsidRPr="00A2745F">
              <w:rPr>
                <w:rFonts w:ascii="Arial Narrow" w:hAnsi="Arial Narrow"/>
                <w:b/>
                <w:bCs/>
                <w:sz w:val="24"/>
                <w:szCs w:val="24"/>
                <w:vertAlign w:val="superscript"/>
              </w:rPr>
              <w:t xml:space="preserve"> 1</w:t>
            </w:r>
          </w:p>
        </w:tc>
      </w:tr>
      <w:tr w:rsidR="00A2745F" w:rsidRPr="001A694C" w14:paraId="288C80CD" w14:textId="77777777" w:rsidTr="00AE5F6B">
        <w:trPr>
          <w:cantSplit/>
          <w:trHeight w:val="128"/>
          <w:jc w:val="center"/>
        </w:trPr>
        <w:tc>
          <w:tcPr>
            <w:tcW w:w="1635" w:type="dxa"/>
            <w:shd w:val="clear" w:color="auto" w:fill="auto"/>
          </w:tcPr>
          <w:p w14:paraId="288C80C7" w14:textId="23FD8BBE" w:rsidR="00A2745F" w:rsidRPr="00A2745F" w:rsidRDefault="00A2745F" w:rsidP="00A2745F">
            <w:pPr>
              <w:rPr>
                <w:rFonts w:ascii="Arial Narrow" w:hAnsi="Arial Narrow" w:cs="Arial Narrow"/>
                <w:b/>
                <w:bCs/>
              </w:rPr>
            </w:pPr>
            <w:r w:rsidRPr="00886BC7">
              <w:rPr>
                <w:rFonts w:ascii="Arial Narrow" w:hAnsi="Arial Narrow" w:cs="Arial Narrow"/>
                <w:b/>
                <w:bCs/>
              </w:rPr>
              <w:t>Health-vulnerable General Populations</w:t>
            </w:r>
          </w:p>
        </w:tc>
        <w:tc>
          <w:tcPr>
            <w:tcW w:w="1937" w:type="dxa"/>
            <w:shd w:val="clear" w:color="auto" w:fill="auto"/>
          </w:tcPr>
          <w:p w14:paraId="288C80C8" w14:textId="77777777" w:rsidR="00A2745F" w:rsidRPr="00A2745F" w:rsidRDefault="00A2745F" w:rsidP="00A2745F">
            <w:pPr>
              <w:rPr>
                <w:rFonts w:ascii="Arial Narrow" w:hAnsi="Arial Narrow" w:cs="Arial Narrow"/>
                <w:b/>
                <w:bCs/>
              </w:rPr>
            </w:pPr>
            <w:r w:rsidRPr="00A2745F">
              <w:rPr>
                <w:rFonts w:ascii="Arial Narrow" w:hAnsi="Arial Narrow" w:cs="Arial Narrow"/>
                <w:b/>
                <w:bCs/>
              </w:rPr>
              <w:t>Infants and Toddlers, ages 6-35 months</w:t>
            </w:r>
          </w:p>
        </w:tc>
        <w:tc>
          <w:tcPr>
            <w:tcW w:w="1931" w:type="dxa"/>
            <w:shd w:val="clear" w:color="auto" w:fill="auto"/>
          </w:tcPr>
          <w:p w14:paraId="288C80C9" w14:textId="77777777" w:rsidR="00A2745F" w:rsidRPr="00A2745F" w:rsidRDefault="00A2745F" w:rsidP="00A2745F">
            <w:pPr>
              <w:numPr>
                <w:ilvl w:val="0"/>
                <w:numId w:val="58"/>
              </w:numPr>
              <w:rPr>
                <w:rFonts w:ascii="Arial Narrow" w:hAnsi="Arial Narrow" w:cs="Arial Narrow"/>
              </w:rPr>
            </w:pPr>
            <w:r w:rsidRPr="00A2745F">
              <w:rPr>
                <w:rFonts w:ascii="Arial Narrow" w:hAnsi="Arial Narrow" w:cs="Arial Narrow"/>
              </w:rPr>
              <w:t>Early Vaccination Period</w:t>
            </w:r>
          </w:p>
        </w:tc>
        <w:tc>
          <w:tcPr>
            <w:tcW w:w="3857" w:type="dxa"/>
            <w:shd w:val="clear" w:color="auto" w:fill="auto"/>
          </w:tcPr>
          <w:p w14:paraId="288C80CA" w14:textId="77777777" w:rsidR="00A2745F" w:rsidRPr="00A2745F" w:rsidRDefault="00A2745F" w:rsidP="00A2745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Patient Lists (at pediatric clinics)</w:t>
            </w:r>
          </w:p>
          <w:p w14:paraId="288C80CB" w14:textId="77777777" w:rsidR="00A2745F" w:rsidRPr="00A2745F" w:rsidRDefault="00A2745F" w:rsidP="00A2745F">
            <w:pPr>
              <w:numPr>
                <w:ilvl w:val="0"/>
                <w:numId w:val="58"/>
              </w:numPr>
              <w:tabs>
                <w:tab w:val="left" w:pos="1620"/>
              </w:tabs>
              <w:rPr>
                <w:rFonts w:ascii="Arial Narrow" w:hAnsi="Arial Narrow" w:cs="Arial Narrow"/>
              </w:rPr>
            </w:pPr>
            <w:r w:rsidRPr="00A2745F">
              <w:rPr>
                <w:rFonts w:ascii="Arial Narrow" w:hAnsi="Arial Narrow" w:cs="Arial Narrow"/>
              </w:rPr>
              <w:t>Written Documentation of Age (at local VPODS)</w:t>
            </w:r>
            <w:r w:rsidRPr="00A2745F">
              <w:rPr>
                <w:rFonts w:ascii="Arial Narrow" w:hAnsi="Arial Narrow"/>
                <w:b/>
                <w:bCs/>
                <w:vertAlign w:val="superscript"/>
              </w:rPr>
              <w:t xml:space="preserve"> 1</w:t>
            </w:r>
          </w:p>
          <w:p w14:paraId="288C80CC" w14:textId="77777777" w:rsidR="00A2745F" w:rsidRPr="00A2745F" w:rsidRDefault="00A2745F" w:rsidP="00A2745F">
            <w:pPr>
              <w:numPr>
                <w:ilvl w:val="0"/>
                <w:numId w:val="58"/>
              </w:numPr>
              <w:tabs>
                <w:tab w:val="left" w:pos="1620"/>
              </w:tabs>
              <w:rPr>
                <w:rFonts w:ascii="Arial Narrow" w:hAnsi="Arial Narrow" w:cs="Arial Narrow"/>
              </w:rPr>
            </w:pPr>
            <w:r w:rsidRPr="00A2745F">
              <w:rPr>
                <w:rFonts w:ascii="Arial Narrow" w:hAnsi="Arial Narrow" w:cs="Arial Narrow"/>
              </w:rPr>
              <w:t>Oral Self-report (at local VPODS)</w:t>
            </w:r>
            <w:r w:rsidRPr="00A2745F">
              <w:rPr>
                <w:rFonts w:ascii="Arial Narrow" w:hAnsi="Arial Narrow"/>
                <w:b/>
                <w:bCs/>
                <w:vertAlign w:val="superscript"/>
              </w:rPr>
              <w:t xml:space="preserve"> 1</w:t>
            </w:r>
          </w:p>
        </w:tc>
      </w:tr>
      <w:tr w:rsidR="00A2745F" w:rsidRPr="001A694C" w14:paraId="288C80D4" w14:textId="77777777" w:rsidTr="00AE5F6B">
        <w:trPr>
          <w:cantSplit/>
          <w:trHeight w:val="128"/>
          <w:jc w:val="center"/>
        </w:trPr>
        <w:tc>
          <w:tcPr>
            <w:tcW w:w="1635" w:type="dxa"/>
            <w:shd w:val="clear" w:color="auto" w:fill="auto"/>
          </w:tcPr>
          <w:p w14:paraId="288C80CE" w14:textId="50E6B1B8" w:rsidR="00A2745F" w:rsidRPr="00A2745F" w:rsidRDefault="00A2745F" w:rsidP="00A2745F">
            <w:pPr>
              <w:rPr>
                <w:rFonts w:ascii="Arial Narrow" w:hAnsi="Arial Narrow" w:cs="Arial Narrow"/>
                <w:b/>
                <w:bCs/>
              </w:rPr>
            </w:pPr>
            <w:r w:rsidRPr="00886BC7">
              <w:rPr>
                <w:rFonts w:ascii="Arial Narrow" w:hAnsi="Arial Narrow" w:cs="Arial Narrow"/>
                <w:b/>
                <w:bCs/>
              </w:rPr>
              <w:t>Health-vulnerable General Populations</w:t>
            </w:r>
          </w:p>
        </w:tc>
        <w:tc>
          <w:tcPr>
            <w:tcW w:w="1937" w:type="dxa"/>
            <w:shd w:val="clear" w:color="auto" w:fill="auto"/>
          </w:tcPr>
          <w:p w14:paraId="288C80CF" w14:textId="77777777" w:rsidR="00A2745F" w:rsidRPr="00A2745F" w:rsidRDefault="00A2745F" w:rsidP="00A2745F">
            <w:pPr>
              <w:rPr>
                <w:rFonts w:ascii="Arial Narrow" w:hAnsi="Arial Narrow" w:cs="Arial Narrow"/>
                <w:b/>
                <w:bCs/>
              </w:rPr>
            </w:pPr>
            <w:r w:rsidRPr="00A2745F">
              <w:rPr>
                <w:rFonts w:ascii="Arial Narrow" w:hAnsi="Arial Narrow" w:cs="Arial Narrow"/>
                <w:b/>
                <w:bCs/>
              </w:rPr>
              <w:t>Household Contacts of Infants &lt;6 months, all ages</w:t>
            </w:r>
          </w:p>
        </w:tc>
        <w:tc>
          <w:tcPr>
            <w:tcW w:w="1931" w:type="dxa"/>
            <w:shd w:val="clear" w:color="auto" w:fill="auto"/>
          </w:tcPr>
          <w:p w14:paraId="288C80D0" w14:textId="77777777" w:rsidR="00A2745F" w:rsidRPr="00A2745F" w:rsidRDefault="00A2745F" w:rsidP="00A2745F">
            <w:pPr>
              <w:numPr>
                <w:ilvl w:val="0"/>
                <w:numId w:val="58"/>
              </w:numPr>
              <w:rPr>
                <w:rFonts w:ascii="Arial Narrow" w:hAnsi="Arial Narrow" w:cs="Arial Narrow"/>
                <w:u w:val="single"/>
              </w:rPr>
            </w:pPr>
            <w:r w:rsidRPr="00A2745F">
              <w:rPr>
                <w:rFonts w:ascii="Arial Narrow" w:hAnsi="Arial Narrow" w:cs="Arial Narrow"/>
              </w:rPr>
              <w:t>Early Vaccination Period</w:t>
            </w:r>
          </w:p>
        </w:tc>
        <w:tc>
          <w:tcPr>
            <w:tcW w:w="3857" w:type="dxa"/>
            <w:shd w:val="clear" w:color="auto" w:fill="auto"/>
          </w:tcPr>
          <w:p w14:paraId="288C80D1" w14:textId="77777777" w:rsidR="00A2745F" w:rsidRPr="00A2745F" w:rsidRDefault="00A2745F" w:rsidP="00A2745F">
            <w:pPr>
              <w:numPr>
                <w:ilvl w:val="0"/>
                <w:numId w:val="58"/>
              </w:numPr>
              <w:tabs>
                <w:tab w:val="left" w:pos="1620"/>
              </w:tabs>
              <w:rPr>
                <w:rFonts w:ascii="Arial Narrow" w:hAnsi="Arial Narrow" w:cs="Arial Narrow"/>
              </w:rPr>
            </w:pPr>
            <w:r w:rsidRPr="00A2745F">
              <w:rPr>
                <w:rFonts w:ascii="Arial Narrow" w:hAnsi="Arial Narrow" w:cs="Arial Narrow"/>
              </w:rPr>
              <w:t>Vaccinate Household Contacts prior to expected date of delivery (at traditional health care sites)</w:t>
            </w:r>
          </w:p>
          <w:p w14:paraId="288C80D2" w14:textId="77777777" w:rsidR="00A2745F" w:rsidRPr="00A2745F" w:rsidRDefault="00A2745F" w:rsidP="00A2745F">
            <w:pPr>
              <w:numPr>
                <w:ilvl w:val="0"/>
                <w:numId w:val="58"/>
              </w:numPr>
              <w:tabs>
                <w:tab w:val="left" w:pos="1620"/>
              </w:tabs>
              <w:rPr>
                <w:rFonts w:ascii="Arial Narrow" w:hAnsi="Arial Narrow" w:cs="Arial Narrow"/>
              </w:rPr>
            </w:pPr>
            <w:r w:rsidRPr="00A2745F">
              <w:rPr>
                <w:rFonts w:ascii="Arial Narrow" w:hAnsi="Arial Narrow" w:cs="Arial Narrow"/>
              </w:rPr>
              <w:t>Signed Physician Referral Forms (at local VPODS)</w:t>
            </w:r>
            <w:r w:rsidRPr="00A2745F">
              <w:rPr>
                <w:rFonts w:ascii="Arial Narrow" w:hAnsi="Arial Narrow"/>
                <w:b/>
                <w:bCs/>
                <w:vertAlign w:val="superscript"/>
              </w:rPr>
              <w:t xml:space="preserve"> 1</w:t>
            </w:r>
          </w:p>
          <w:p w14:paraId="288C80D3" w14:textId="77777777" w:rsidR="00A2745F" w:rsidRPr="00A2745F" w:rsidRDefault="00A2745F" w:rsidP="00A2745F">
            <w:pPr>
              <w:numPr>
                <w:ilvl w:val="0"/>
                <w:numId w:val="58"/>
              </w:numPr>
              <w:tabs>
                <w:tab w:val="left" w:pos="1620"/>
              </w:tabs>
              <w:rPr>
                <w:rFonts w:ascii="Arial Narrow" w:hAnsi="Arial Narrow" w:cs="Arial Narrow"/>
              </w:rPr>
            </w:pPr>
            <w:r w:rsidRPr="00A2745F">
              <w:rPr>
                <w:rFonts w:ascii="Arial Narrow" w:hAnsi="Arial Narrow" w:cs="Arial Narrow"/>
              </w:rPr>
              <w:t>Self-reported Health Information Forms (at local VPODS)</w:t>
            </w:r>
            <w:r w:rsidRPr="00A2745F">
              <w:rPr>
                <w:rFonts w:ascii="Arial Narrow" w:hAnsi="Arial Narrow"/>
                <w:b/>
                <w:bCs/>
                <w:vertAlign w:val="superscript"/>
              </w:rPr>
              <w:t xml:space="preserve"> 1</w:t>
            </w:r>
          </w:p>
        </w:tc>
      </w:tr>
      <w:tr w:rsidR="00A2745F" w:rsidRPr="001A694C" w14:paraId="288C80DD" w14:textId="77777777" w:rsidTr="00AE5F6B">
        <w:trPr>
          <w:cantSplit/>
          <w:trHeight w:val="128"/>
          <w:jc w:val="center"/>
        </w:trPr>
        <w:tc>
          <w:tcPr>
            <w:tcW w:w="1635" w:type="dxa"/>
            <w:shd w:val="clear" w:color="auto" w:fill="auto"/>
          </w:tcPr>
          <w:p w14:paraId="288C80D5" w14:textId="06631943" w:rsidR="00A2745F" w:rsidRPr="00A2745F" w:rsidRDefault="00A2745F" w:rsidP="00A2745F">
            <w:pPr>
              <w:rPr>
                <w:rFonts w:ascii="Arial Narrow" w:hAnsi="Arial Narrow" w:cs="Arial Narrow"/>
                <w:b/>
                <w:bCs/>
              </w:rPr>
            </w:pPr>
            <w:r w:rsidRPr="00291E49">
              <w:rPr>
                <w:rFonts w:ascii="Arial Narrow" w:hAnsi="Arial Narrow" w:cs="Arial Narrow"/>
                <w:b/>
                <w:bCs/>
              </w:rPr>
              <w:lastRenderedPageBreak/>
              <w:t>Health-vulnerable General Populations</w:t>
            </w:r>
          </w:p>
        </w:tc>
        <w:tc>
          <w:tcPr>
            <w:tcW w:w="1937" w:type="dxa"/>
            <w:shd w:val="clear" w:color="auto" w:fill="auto"/>
          </w:tcPr>
          <w:p w14:paraId="288C80D6" w14:textId="77777777" w:rsidR="00A2745F" w:rsidRPr="00A2745F" w:rsidRDefault="00A2745F" w:rsidP="00A2745F">
            <w:pPr>
              <w:rPr>
                <w:rFonts w:ascii="Arial Narrow" w:hAnsi="Arial Narrow" w:cs="Arial Narrow"/>
                <w:b/>
                <w:bCs/>
              </w:rPr>
            </w:pPr>
            <w:r w:rsidRPr="00A2745F">
              <w:rPr>
                <w:rFonts w:ascii="Arial Narrow" w:hAnsi="Arial Narrow" w:cs="Arial Narrow"/>
                <w:b/>
                <w:bCs/>
              </w:rPr>
              <w:t>Children 3-18 years with High-risk Medical Conditions</w:t>
            </w:r>
          </w:p>
          <w:p w14:paraId="288C80D7" w14:textId="77777777" w:rsidR="00A2745F" w:rsidRPr="00A2745F" w:rsidRDefault="00A2745F" w:rsidP="00A2745F">
            <w:pPr>
              <w:rPr>
                <w:rFonts w:ascii="Arial Narrow" w:hAnsi="Arial Narrow" w:cs="Arial Narrow"/>
                <w:b/>
                <w:bCs/>
              </w:rPr>
            </w:pPr>
          </w:p>
        </w:tc>
        <w:tc>
          <w:tcPr>
            <w:tcW w:w="1931" w:type="dxa"/>
            <w:shd w:val="clear" w:color="auto" w:fill="auto"/>
          </w:tcPr>
          <w:p w14:paraId="288C80D8" w14:textId="77777777" w:rsidR="00A2745F" w:rsidRPr="00A2745F" w:rsidRDefault="00A2745F" w:rsidP="00A2745F">
            <w:pPr>
              <w:numPr>
                <w:ilvl w:val="0"/>
                <w:numId w:val="58"/>
              </w:numPr>
              <w:rPr>
                <w:rFonts w:ascii="Arial Narrow" w:hAnsi="Arial Narrow" w:cs="Arial Narrow"/>
              </w:rPr>
            </w:pPr>
            <w:r w:rsidRPr="00A2745F">
              <w:rPr>
                <w:rFonts w:ascii="Arial Narrow" w:hAnsi="Arial Narrow" w:cs="Arial Narrow"/>
              </w:rPr>
              <w:t>Early Vaccination Period</w:t>
            </w:r>
          </w:p>
        </w:tc>
        <w:tc>
          <w:tcPr>
            <w:tcW w:w="3857" w:type="dxa"/>
            <w:shd w:val="clear" w:color="auto" w:fill="auto"/>
          </w:tcPr>
          <w:p w14:paraId="288C80D9" w14:textId="77777777" w:rsidR="00A2745F" w:rsidRPr="00A2745F" w:rsidRDefault="00A2745F" w:rsidP="00A2745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Patient Lists (at pediatric clinics)</w:t>
            </w:r>
          </w:p>
          <w:p w14:paraId="288C80DA" w14:textId="77777777" w:rsidR="00A2745F" w:rsidRPr="00A2745F" w:rsidRDefault="00A2745F" w:rsidP="00A2745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Signed Physician Referral Forms (at local VPODS)</w:t>
            </w:r>
            <w:r w:rsidRPr="00A2745F">
              <w:rPr>
                <w:rFonts w:ascii="Arial Narrow" w:hAnsi="Arial Narrow"/>
                <w:b/>
                <w:bCs/>
                <w:sz w:val="24"/>
                <w:szCs w:val="24"/>
                <w:vertAlign w:val="superscript"/>
              </w:rPr>
              <w:t xml:space="preserve"> 1</w:t>
            </w:r>
          </w:p>
          <w:p w14:paraId="288C80DB" w14:textId="77777777" w:rsidR="00A2745F" w:rsidRPr="00A2745F" w:rsidRDefault="00A2745F" w:rsidP="00A2745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Self-reported Health Information Forms</w:t>
            </w:r>
            <w:r w:rsidRPr="00A2745F">
              <w:rPr>
                <w:rFonts w:ascii="Arial Narrow" w:hAnsi="Arial Narrow"/>
                <w:sz w:val="24"/>
                <w:szCs w:val="24"/>
              </w:rPr>
              <w:t xml:space="preserve"> </w:t>
            </w:r>
            <w:r w:rsidRPr="00A2745F">
              <w:rPr>
                <w:rFonts w:ascii="Arial Narrow" w:hAnsi="Arial Narrow" w:cs="Arial Narrow"/>
                <w:sz w:val="24"/>
                <w:szCs w:val="24"/>
              </w:rPr>
              <w:t>(at local VPODS)</w:t>
            </w:r>
            <w:r w:rsidRPr="00A2745F">
              <w:rPr>
                <w:rFonts w:ascii="Arial Narrow" w:hAnsi="Arial Narrow"/>
                <w:b/>
                <w:bCs/>
                <w:sz w:val="24"/>
                <w:szCs w:val="24"/>
                <w:vertAlign w:val="superscript"/>
              </w:rPr>
              <w:t xml:space="preserve"> 1</w:t>
            </w:r>
          </w:p>
          <w:p w14:paraId="288C80DC" w14:textId="77777777" w:rsidR="00A2745F" w:rsidRPr="00A2745F" w:rsidRDefault="00A2745F" w:rsidP="00A2745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Oral Self-report (at local VPODS)</w:t>
            </w:r>
            <w:r w:rsidRPr="00A2745F">
              <w:rPr>
                <w:rFonts w:ascii="Arial Narrow" w:hAnsi="Arial Narrow"/>
                <w:b/>
                <w:bCs/>
                <w:sz w:val="24"/>
                <w:szCs w:val="24"/>
                <w:vertAlign w:val="superscript"/>
              </w:rPr>
              <w:t xml:space="preserve"> 1</w:t>
            </w:r>
          </w:p>
        </w:tc>
      </w:tr>
      <w:tr w:rsidR="00A2745F" w:rsidRPr="001A694C" w14:paraId="288C80E3" w14:textId="77777777" w:rsidTr="00AE5F6B">
        <w:trPr>
          <w:cantSplit/>
          <w:trHeight w:val="128"/>
          <w:jc w:val="center"/>
        </w:trPr>
        <w:tc>
          <w:tcPr>
            <w:tcW w:w="1635" w:type="dxa"/>
            <w:shd w:val="clear" w:color="auto" w:fill="auto"/>
          </w:tcPr>
          <w:p w14:paraId="288C80DE" w14:textId="22CCC82E" w:rsidR="00A2745F" w:rsidRPr="00A2745F" w:rsidRDefault="00A2745F" w:rsidP="00A2745F">
            <w:pPr>
              <w:rPr>
                <w:rFonts w:ascii="Arial Narrow" w:hAnsi="Arial Narrow" w:cs="Arial Narrow"/>
                <w:b/>
                <w:bCs/>
              </w:rPr>
            </w:pPr>
            <w:r w:rsidRPr="00291E49">
              <w:rPr>
                <w:rFonts w:ascii="Arial Narrow" w:hAnsi="Arial Narrow" w:cs="Arial Narrow"/>
                <w:b/>
                <w:bCs/>
              </w:rPr>
              <w:t>Health-vulnerable General Populations</w:t>
            </w:r>
          </w:p>
        </w:tc>
        <w:tc>
          <w:tcPr>
            <w:tcW w:w="1937" w:type="dxa"/>
            <w:shd w:val="clear" w:color="auto" w:fill="auto"/>
          </w:tcPr>
          <w:p w14:paraId="288C80DF" w14:textId="77777777" w:rsidR="00A2745F" w:rsidRPr="00A2745F" w:rsidRDefault="00A2745F" w:rsidP="00A2745F">
            <w:pPr>
              <w:rPr>
                <w:rFonts w:ascii="Arial Narrow" w:hAnsi="Arial Narrow" w:cs="Arial Narrow"/>
                <w:b/>
                <w:bCs/>
              </w:rPr>
            </w:pPr>
            <w:r w:rsidRPr="00A2745F">
              <w:rPr>
                <w:rFonts w:ascii="Arial Narrow" w:hAnsi="Arial Narrow" w:cs="Arial Narrow"/>
                <w:b/>
                <w:bCs/>
              </w:rPr>
              <w:t>Children 3-18 years without Medical Conditions</w:t>
            </w:r>
          </w:p>
        </w:tc>
        <w:tc>
          <w:tcPr>
            <w:tcW w:w="1931" w:type="dxa"/>
            <w:shd w:val="clear" w:color="auto" w:fill="auto"/>
          </w:tcPr>
          <w:p w14:paraId="288C80E0" w14:textId="77777777" w:rsidR="00A2745F" w:rsidRPr="00A2745F" w:rsidRDefault="00A2745F" w:rsidP="00A2745F">
            <w:pPr>
              <w:numPr>
                <w:ilvl w:val="0"/>
                <w:numId w:val="58"/>
              </w:numPr>
              <w:rPr>
                <w:rFonts w:ascii="Arial Narrow" w:hAnsi="Arial Narrow" w:cs="Arial Narrow"/>
                <w:u w:val="single"/>
              </w:rPr>
            </w:pPr>
            <w:r w:rsidRPr="00A2745F">
              <w:rPr>
                <w:rFonts w:ascii="Arial Narrow" w:hAnsi="Arial Narrow" w:cs="Arial Narrow"/>
              </w:rPr>
              <w:t>Early Vaccination Period</w:t>
            </w:r>
          </w:p>
        </w:tc>
        <w:tc>
          <w:tcPr>
            <w:tcW w:w="3857" w:type="dxa"/>
            <w:shd w:val="clear" w:color="auto" w:fill="auto"/>
          </w:tcPr>
          <w:p w14:paraId="288C80E1" w14:textId="77777777" w:rsidR="00A2745F" w:rsidRPr="00A2745F" w:rsidRDefault="00A2745F" w:rsidP="00A2745F">
            <w:pPr>
              <w:pStyle w:val="WW-Table"/>
              <w:spacing w:before="0"/>
              <w:rPr>
                <w:sz w:val="24"/>
                <w:szCs w:val="24"/>
              </w:rPr>
            </w:pPr>
            <w:r w:rsidRPr="00A2745F">
              <w:rPr>
                <w:sz w:val="24"/>
                <w:szCs w:val="24"/>
              </w:rPr>
              <w:t>Patient Lists (at pediatric clinics)</w:t>
            </w:r>
          </w:p>
          <w:p w14:paraId="288C80E2" w14:textId="77777777" w:rsidR="00A2745F" w:rsidRPr="00A2745F" w:rsidRDefault="00A2745F" w:rsidP="00A2745F">
            <w:pPr>
              <w:numPr>
                <w:ilvl w:val="0"/>
                <w:numId w:val="58"/>
              </w:numPr>
              <w:tabs>
                <w:tab w:val="left" w:pos="1620"/>
              </w:tabs>
              <w:rPr>
                <w:rFonts w:ascii="Arial Narrow" w:hAnsi="Arial Narrow" w:cs="Arial Narrow"/>
              </w:rPr>
            </w:pPr>
            <w:r w:rsidRPr="00A2745F">
              <w:rPr>
                <w:rFonts w:ascii="Arial Narrow" w:hAnsi="Arial Narrow" w:cs="Arial Narrow"/>
              </w:rPr>
              <w:t>Oral self-report (at local VPODS)</w:t>
            </w:r>
            <w:r w:rsidRPr="00A2745F">
              <w:rPr>
                <w:rFonts w:ascii="Arial Narrow" w:hAnsi="Arial Narrow"/>
                <w:b/>
                <w:bCs/>
                <w:vertAlign w:val="superscript"/>
              </w:rPr>
              <w:t xml:space="preserve"> 1</w:t>
            </w:r>
          </w:p>
        </w:tc>
      </w:tr>
      <w:tr w:rsidR="00A2745F" w:rsidRPr="001A694C" w14:paraId="288C80E8" w14:textId="77777777" w:rsidTr="00AE5F6B">
        <w:trPr>
          <w:cantSplit/>
          <w:trHeight w:val="548"/>
          <w:jc w:val="center"/>
        </w:trPr>
        <w:tc>
          <w:tcPr>
            <w:tcW w:w="1635" w:type="dxa"/>
            <w:shd w:val="clear" w:color="auto" w:fill="auto"/>
          </w:tcPr>
          <w:p w14:paraId="288C80E4" w14:textId="25283FF7" w:rsidR="00A2745F" w:rsidRPr="00A2745F" w:rsidRDefault="00A2745F" w:rsidP="00A2745F">
            <w:pPr>
              <w:rPr>
                <w:rFonts w:ascii="Arial Narrow" w:hAnsi="Arial Narrow" w:cs="Arial Narrow"/>
                <w:b/>
                <w:bCs/>
              </w:rPr>
            </w:pPr>
            <w:r w:rsidRPr="00291E49">
              <w:rPr>
                <w:rFonts w:ascii="Arial Narrow" w:hAnsi="Arial Narrow" w:cs="Arial Narrow"/>
                <w:b/>
                <w:bCs/>
              </w:rPr>
              <w:t>Health-vulnerable General Populations</w:t>
            </w:r>
          </w:p>
        </w:tc>
        <w:tc>
          <w:tcPr>
            <w:tcW w:w="1937" w:type="dxa"/>
            <w:shd w:val="clear" w:color="auto" w:fill="auto"/>
          </w:tcPr>
          <w:p w14:paraId="288C80E5" w14:textId="1DF8F858" w:rsidR="00A2745F" w:rsidRPr="00A2745F" w:rsidRDefault="00A2745F" w:rsidP="00A2745F">
            <w:pPr>
              <w:rPr>
                <w:rFonts w:ascii="Arial Narrow" w:hAnsi="Arial Narrow" w:cs="Arial Narrow"/>
                <w:b/>
                <w:bCs/>
              </w:rPr>
            </w:pPr>
            <w:r w:rsidRPr="00A2745F">
              <w:rPr>
                <w:rFonts w:ascii="Arial Narrow" w:hAnsi="Arial Narrow" w:cs="Arial Narrow"/>
                <w:b/>
                <w:bCs/>
              </w:rPr>
              <w:t>Children 3-18 years without Medical Conditions</w:t>
            </w:r>
          </w:p>
        </w:tc>
        <w:tc>
          <w:tcPr>
            <w:tcW w:w="1931" w:type="dxa"/>
            <w:shd w:val="clear" w:color="auto" w:fill="auto"/>
          </w:tcPr>
          <w:p w14:paraId="288C80E6" w14:textId="77777777" w:rsidR="00A2745F" w:rsidRPr="00A2745F" w:rsidRDefault="00A2745F" w:rsidP="00A2745F">
            <w:pPr>
              <w:numPr>
                <w:ilvl w:val="0"/>
                <w:numId w:val="58"/>
              </w:numPr>
              <w:rPr>
                <w:rFonts w:ascii="Arial Narrow" w:hAnsi="Arial Narrow" w:cs="Arial Narrow"/>
              </w:rPr>
            </w:pPr>
            <w:r w:rsidRPr="00A2745F">
              <w:rPr>
                <w:rFonts w:ascii="Arial Narrow" w:hAnsi="Arial Narrow" w:cs="Arial Narrow"/>
              </w:rPr>
              <w:t>Later Vaccination Period</w:t>
            </w:r>
          </w:p>
        </w:tc>
        <w:tc>
          <w:tcPr>
            <w:tcW w:w="3857" w:type="dxa"/>
            <w:shd w:val="clear" w:color="auto" w:fill="auto"/>
          </w:tcPr>
          <w:p w14:paraId="288C80E7" w14:textId="77777777" w:rsidR="00A2745F" w:rsidRPr="00A2745F" w:rsidRDefault="00A2745F" w:rsidP="00A2745F">
            <w:pPr>
              <w:numPr>
                <w:ilvl w:val="0"/>
                <w:numId w:val="58"/>
              </w:numPr>
              <w:tabs>
                <w:tab w:val="left" w:pos="1620"/>
              </w:tabs>
              <w:rPr>
                <w:rFonts w:ascii="Arial Narrow" w:hAnsi="Arial Narrow" w:cs="Arial Narrow"/>
                <w:u w:val="single"/>
              </w:rPr>
            </w:pPr>
            <w:r w:rsidRPr="00A2745F">
              <w:rPr>
                <w:rFonts w:ascii="Arial Narrow" w:hAnsi="Arial Narrow" w:cs="Arial Narrow"/>
              </w:rPr>
              <w:t>No Verification Required (at local VPODS or traditional health care sites)</w:t>
            </w:r>
            <w:r w:rsidRPr="00A2745F">
              <w:rPr>
                <w:rFonts w:ascii="Arial Narrow" w:hAnsi="Arial Narrow"/>
                <w:b/>
                <w:bCs/>
                <w:vertAlign w:val="superscript"/>
              </w:rPr>
              <w:t xml:space="preserve"> 2</w:t>
            </w:r>
          </w:p>
        </w:tc>
      </w:tr>
      <w:tr w:rsidR="00A2745F" w:rsidRPr="001A694C" w14:paraId="288C80EE" w14:textId="77777777" w:rsidTr="00AE5F6B">
        <w:trPr>
          <w:cantSplit/>
          <w:trHeight w:val="881"/>
          <w:jc w:val="center"/>
        </w:trPr>
        <w:tc>
          <w:tcPr>
            <w:tcW w:w="1635" w:type="dxa"/>
            <w:shd w:val="clear" w:color="auto" w:fill="auto"/>
          </w:tcPr>
          <w:p w14:paraId="288C80E9" w14:textId="142AA380" w:rsidR="00A2745F" w:rsidRPr="00A2745F" w:rsidRDefault="00A2745F" w:rsidP="00A2745F">
            <w:pPr>
              <w:rPr>
                <w:rFonts w:ascii="Arial Narrow" w:hAnsi="Arial Narrow" w:cs="Arial Narrow"/>
                <w:b/>
                <w:bCs/>
              </w:rPr>
            </w:pPr>
            <w:r w:rsidRPr="00291E49">
              <w:rPr>
                <w:rFonts w:ascii="Arial Narrow" w:hAnsi="Arial Narrow" w:cs="Arial Narrow"/>
                <w:b/>
                <w:bCs/>
              </w:rPr>
              <w:t>Health-vulnerable General Populations</w:t>
            </w:r>
          </w:p>
        </w:tc>
        <w:tc>
          <w:tcPr>
            <w:tcW w:w="1937" w:type="dxa"/>
            <w:shd w:val="clear" w:color="auto" w:fill="auto"/>
          </w:tcPr>
          <w:p w14:paraId="288C80EA" w14:textId="77777777" w:rsidR="00A2745F" w:rsidRPr="00A2745F" w:rsidRDefault="00A2745F" w:rsidP="00A2745F">
            <w:pPr>
              <w:rPr>
                <w:rFonts w:ascii="Arial Narrow" w:hAnsi="Arial Narrow" w:cs="Arial Narrow"/>
                <w:b/>
                <w:bCs/>
              </w:rPr>
            </w:pPr>
            <w:r w:rsidRPr="00A2745F">
              <w:rPr>
                <w:rFonts w:ascii="Arial Narrow" w:hAnsi="Arial Narrow" w:cs="Arial Narrow"/>
                <w:b/>
                <w:bCs/>
              </w:rPr>
              <w:t xml:space="preserve">High Risk Persons, 19-64 years </w:t>
            </w:r>
          </w:p>
        </w:tc>
        <w:tc>
          <w:tcPr>
            <w:tcW w:w="1931" w:type="dxa"/>
            <w:shd w:val="clear" w:color="auto" w:fill="auto"/>
          </w:tcPr>
          <w:p w14:paraId="288C80EB" w14:textId="77777777" w:rsidR="00A2745F" w:rsidRPr="00A2745F" w:rsidRDefault="00A2745F" w:rsidP="00A2745F">
            <w:pPr>
              <w:numPr>
                <w:ilvl w:val="0"/>
                <w:numId w:val="58"/>
              </w:numPr>
              <w:rPr>
                <w:rFonts w:ascii="Arial Narrow" w:hAnsi="Arial Narrow" w:cs="Arial Narrow"/>
                <w:u w:val="single"/>
              </w:rPr>
            </w:pPr>
            <w:r w:rsidRPr="00A2745F">
              <w:rPr>
                <w:rFonts w:ascii="Arial Narrow" w:hAnsi="Arial Narrow" w:cs="Arial Narrow"/>
              </w:rPr>
              <w:t>Early Vaccination Period</w:t>
            </w:r>
          </w:p>
        </w:tc>
        <w:tc>
          <w:tcPr>
            <w:tcW w:w="3857" w:type="dxa"/>
            <w:shd w:val="clear" w:color="auto" w:fill="auto"/>
          </w:tcPr>
          <w:p w14:paraId="288C80EC" w14:textId="77777777" w:rsidR="00A2745F" w:rsidRPr="00A2745F" w:rsidRDefault="00A2745F" w:rsidP="00A2745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Self-reported Health Information Forms</w:t>
            </w:r>
            <w:r w:rsidRPr="00A2745F">
              <w:rPr>
                <w:rFonts w:ascii="Arial Narrow" w:hAnsi="Arial Narrow"/>
                <w:sz w:val="24"/>
                <w:szCs w:val="24"/>
              </w:rPr>
              <w:t xml:space="preserve"> </w:t>
            </w:r>
            <w:r w:rsidRPr="00A2745F">
              <w:rPr>
                <w:rFonts w:ascii="Arial Narrow" w:hAnsi="Arial Narrow" w:cs="Arial Narrow"/>
                <w:sz w:val="24"/>
                <w:szCs w:val="24"/>
              </w:rPr>
              <w:t>(at local VPODS)</w:t>
            </w:r>
            <w:r w:rsidRPr="00A2745F">
              <w:rPr>
                <w:rFonts w:ascii="Arial Narrow" w:hAnsi="Arial Narrow"/>
                <w:b/>
                <w:bCs/>
                <w:sz w:val="24"/>
                <w:szCs w:val="24"/>
                <w:vertAlign w:val="superscript"/>
              </w:rPr>
              <w:t xml:space="preserve"> 1</w:t>
            </w:r>
          </w:p>
          <w:p w14:paraId="288C80ED" w14:textId="77777777" w:rsidR="00A2745F" w:rsidRPr="00A2745F" w:rsidRDefault="00A2745F" w:rsidP="00A2745F">
            <w:pPr>
              <w:numPr>
                <w:ilvl w:val="0"/>
                <w:numId w:val="58"/>
              </w:numPr>
              <w:tabs>
                <w:tab w:val="left" w:pos="1620"/>
              </w:tabs>
              <w:rPr>
                <w:rFonts w:ascii="Arial Narrow" w:hAnsi="Arial Narrow" w:cs="Arial Narrow"/>
              </w:rPr>
            </w:pPr>
            <w:r w:rsidRPr="00A2745F">
              <w:rPr>
                <w:rFonts w:ascii="Arial Narrow" w:hAnsi="Arial Narrow" w:cs="Arial Narrow"/>
              </w:rPr>
              <w:t>Oral Self-report (at local VPODS)</w:t>
            </w:r>
            <w:r w:rsidRPr="00A2745F">
              <w:rPr>
                <w:rFonts w:ascii="Arial Narrow" w:hAnsi="Arial Narrow"/>
                <w:b/>
                <w:bCs/>
                <w:vertAlign w:val="superscript"/>
              </w:rPr>
              <w:t xml:space="preserve"> 1</w:t>
            </w:r>
          </w:p>
        </w:tc>
      </w:tr>
      <w:tr w:rsidR="00A2745F" w:rsidRPr="001A694C" w14:paraId="288C80F3" w14:textId="77777777" w:rsidTr="00AE5F6B">
        <w:trPr>
          <w:cantSplit/>
          <w:trHeight w:val="548"/>
          <w:jc w:val="center"/>
        </w:trPr>
        <w:tc>
          <w:tcPr>
            <w:tcW w:w="1635" w:type="dxa"/>
            <w:tcBorders>
              <w:bottom w:val="single" w:sz="4" w:space="0" w:color="auto"/>
            </w:tcBorders>
            <w:shd w:val="clear" w:color="auto" w:fill="auto"/>
          </w:tcPr>
          <w:p w14:paraId="288C80EF" w14:textId="42CF24E4" w:rsidR="00A2745F" w:rsidRPr="00A2745F" w:rsidRDefault="00A2745F" w:rsidP="00A2745F">
            <w:pPr>
              <w:rPr>
                <w:rFonts w:ascii="Arial Narrow" w:hAnsi="Arial Narrow" w:cs="Arial Narrow"/>
                <w:b/>
                <w:bCs/>
              </w:rPr>
            </w:pPr>
            <w:r w:rsidRPr="00291E49">
              <w:rPr>
                <w:rFonts w:ascii="Arial Narrow" w:hAnsi="Arial Narrow" w:cs="Arial Narrow"/>
                <w:b/>
                <w:bCs/>
              </w:rPr>
              <w:t>Health-vulnerable General Populations</w:t>
            </w:r>
          </w:p>
        </w:tc>
        <w:tc>
          <w:tcPr>
            <w:tcW w:w="1937" w:type="dxa"/>
            <w:tcBorders>
              <w:bottom w:val="single" w:sz="4" w:space="0" w:color="auto"/>
            </w:tcBorders>
            <w:shd w:val="clear" w:color="auto" w:fill="auto"/>
          </w:tcPr>
          <w:p w14:paraId="288C80F0" w14:textId="404B9698" w:rsidR="00A2745F" w:rsidRPr="00A2745F" w:rsidRDefault="00A2745F" w:rsidP="00A2745F">
            <w:pPr>
              <w:rPr>
                <w:rFonts w:ascii="Arial Narrow" w:hAnsi="Arial Narrow" w:cs="Arial Narrow"/>
                <w:b/>
                <w:bCs/>
              </w:rPr>
            </w:pPr>
            <w:r w:rsidRPr="00A2745F">
              <w:rPr>
                <w:rFonts w:ascii="Arial Narrow" w:hAnsi="Arial Narrow" w:cs="Arial Narrow"/>
                <w:b/>
                <w:bCs/>
              </w:rPr>
              <w:t>High Risk Persons, 19-64 years</w:t>
            </w:r>
          </w:p>
        </w:tc>
        <w:tc>
          <w:tcPr>
            <w:tcW w:w="1931" w:type="dxa"/>
            <w:tcBorders>
              <w:bottom w:val="single" w:sz="4" w:space="0" w:color="auto"/>
            </w:tcBorders>
            <w:shd w:val="clear" w:color="auto" w:fill="auto"/>
          </w:tcPr>
          <w:p w14:paraId="288C80F1" w14:textId="77777777" w:rsidR="00A2745F" w:rsidRPr="00A2745F" w:rsidRDefault="00A2745F" w:rsidP="00A2745F">
            <w:pPr>
              <w:numPr>
                <w:ilvl w:val="0"/>
                <w:numId w:val="58"/>
              </w:numPr>
              <w:rPr>
                <w:rFonts w:ascii="Arial Narrow" w:hAnsi="Arial Narrow" w:cs="Arial Narrow"/>
              </w:rPr>
            </w:pPr>
            <w:r w:rsidRPr="00A2745F">
              <w:rPr>
                <w:rFonts w:ascii="Arial Narrow" w:hAnsi="Arial Narrow" w:cs="Arial Narrow"/>
              </w:rPr>
              <w:t>Later Vaccination Period</w:t>
            </w:r>
          </w:p>
        </w:tc>
        <w:tc>
          <w:tcPr>
            <w:tcW w:w="3857" w:type="dxa"/>
            <w:tcBorders>
              <w:bottom w:val="single" w:sz="4" w:space="0" w:color="auto"/>
            </w:tcBorders>
            <w:shd w:val="clear" w:color="auto" w:fill="auto"/>
          </w:tcPr>
          <w:p w14:paraId="288C80F2" w14:textId="77777777" w:rsidR="00A2745F" w:rsidRPr="00A2745F" w:rsidRDefault="00A2745F" w:rsidP="00A2745F">
            <w:pPr>
              <w:numPr>
                <w:ilvl w:val="0"/>
                <w:numId w:val="58"/>
              </w:numPr>
              <w:tabs>
                <w:tab w:val="left" w:pos="1620"/>
              </w:tabs>
              <w:rPr>
                <w:rFonts w:ascii="Arial Narrow" w:hAnsi="Arial Narrow" w:cs="Arial Narrow"/>
                <w:u w:val="single"/>
              </w:rPr>
            </w:pPr>
            <w:r w:rsidRPr="00A2745F">
              <w:rPr>
                <w:rFonts w:ascii="Arial Narrow" w:hAnsi="Arial Narrow" w:cs="Arial Narrow"/>
              </w:rPr>
              <w:t>No Verification Required (at local VPODS or traditional health care sites)</w:t>
            </w:r>
            <w:r w:rsidRPr="00A2745F">
              <w:rPr>
                <w:rFonts w:ascii="Arial Narrow" w:hAnsi="Arial Narrow"/>
                <w:b/>
                <w:bCs/>
                <w:vertAlign w:val="superscript"/>
              </w:rPr>
              <w:t xml:space="preserve"> 2</w:t>
            </w:r>
          </w:p>
        </w:tc>
      </w:tr>
      <w:tr w:rsidR="00A2745F" w:rsidRPr="001A694C" w14:paraId="288C80F8" w14:textId="77777777" w:rsidTr="00AE5F6B">
        <w:trPr>
          <w:cantSplit/>
          <w:trHeight w:val="881"/>
          <w:jc w:val="center"/>
        </w:trPr>
        <w:tc>
          <w:tcPr>
            <w:tcW w:w="1635" w:type="dxa"/>
            <w:tcBorders>
              <w:bottom w:val="single" w:sz="12" w:space="0" w:color="auto"/>
            </w:tcBorders>
            <w:shd w:val="clear" w:color="auto" w:fill="auto"/>
          </w:tcPr>
          <w:p w14:paraId="288C80F4" w14:textId="1FC70BEE" w:rsidR="00A2745F" w:rsidRPr="00A2745F" w:rsidRDefault="00A2745F" w:rsidP="00A2745F">
            <w:pPr>
              <w:rPr>
                <w:rFonts w:ascii="Arial Narrow" w:hAnsi="Arial Narrow" w:cs="Arial Narrow"/>
                <w:b/>
                <w:bCs/>
              </w:rPr>
            </w:pPr>
            <w:r w:rsidRPr="00291E49">
              <w:rPr>
                <w:rFonts w:ascii="Arial Narrow" w:hAnsi="Arial Narrow" w:cs="Arial Narrow"/>
                <w:b/>
                <w:bCs/>
              </w:rPr>
              <w:t>Health-vulnerable General Populations</w:t>
            </w:r>
          </w:p>
        </w:tc>
        <w:tc>
          <w:tcPr>
            <w:tcW w:w="1937" w:type="dxa"/>
            <w:tcBorders>
              <w:bottom w:val="single" w:sz="12" w:space="0" w:color="auto"/>
            </w:tcBorders>
            <w:shd w:val="clear" w:color="auto" w:fill="auto"/>
          </w:tcPr>
          <w:p w14:paraId="288C80F5" w14:textId="77777777" w:rsidR="00A2745F" w:rsidRPr="00A2745F" w:rsidRDefault="00A2745F" w:rsidP="00A2745F">
            <w:pPr>
              <w:rPr>
                <w:rFonts w:ascii="Arial Narrow" w:hAnsi="Arial Narrow" w:cs="Arial Narrow"/>
                <w:b/>
                <w:bCs/>
              </w:rPr>
            </w:pPr>
            <w:r w:rsidRPr="00A2745F">
              <w:rPr>
                <w:rFonts w:ascii="Arial Narrow" w:hAnsi="Arial Narrow" w:cs="Arial Narrow"/>
                <w:b/>
                <w:bCs/>
              </w:rPr>
              <w:t>High Risk Persons, 65 years and older (includes all persons 65+)</w:t>
            </w:r>
          </w:p>
        </w:tc>
        <w:tc>
          <w:tcPr>
            <w:tcW w:w="1931" w:type="dxa"/>
            <w:tcBorders>
              <w:bottom w:val="single" w:sz="12" w:space="0" w:color="auto"/>
            </w:tcBorders>
            <w:shd w:val="clear" w:color="auto" w:fill="auto"/>
          </w:tcPr>
          <w:p w14:paraId="288C80F6" w14:textId="77777777" w:rsidR="00A2745F" w:rsidRPr="00A2745F" w:rsidRDefault="00A2745F" w:rsidP="00A2745F">
            <w:pPr>
              <w:numPr>
                <w:ilvl w:val="0"/>
                <w:numId w:val="58"/>
              </w:numPr>
              <w:rPr>
                <w:rFonts w:ascii="Arial Narrow" w:hAnsi="Arial Narrow" w:cs="Arial Narrow"/>
              </w:rPr>
            </w:pPr>
            <w:r w:rsidRPr="00A2745F">
              <w:rPr>
                <w:rFonts w:ascii="Arial Narrow" w:hAnsi="Arial Narrow" w:cs="Arial Narrow"/>
              </w:rPr>
              <w:t>Later Vaccination Period</w:t>
            </w:r>
          </w:p>
        </w:tc>
        <w:tc>
          <w:tcPr>
            <w:tcW w:w="3857" w:type="dxa"/>
            <w:tcBorders>
              <w:bottom w:val="single" w:sz="12" w:space="0" w:color="auto"/>
            </w:tcBorders>
            <w:shd w:val="clear" w:color="auto" w:fill="auto"/>
          </w:tcPr>
          <w:p w14:paraId="288C80F7" w14:textId="77777777" w:rsidR="00A2745F" w:rsidRPr="00A2745F" w:rsidRDefault="00A2745F" w:rsidP="00A2745F">
            <w:pPr>
              <w:numPr>
                <w:ilvl w:val="0"/>
                <w:numId w:val="58"/>
              </w:numPr>
              <w:rPr>
                <w:rFonts w:ascii="Arial Narrow" w:hAnsi="Arial Narrow" w:cs="Arial Narrow"/>
              </w:rPr>
            </w:pPr>
            <w:r w:rsidRPr="00A2745F">
              <w:rPr>
                <w:rFonts w:ascii="Arial Narrow" w:hAnsi="Arial Narrow" w:cs="Arial Narrow"/>
              </w:rPr>
              <w:t>No Verification Required (at traditional health care sites)</w:t>
            </w:r>
            <w:r w:rsidRPr="00A2745F">
              <w:rPr>
                <w:rFonts w:ascii="Arial Narrow" w:hAnsi="Arial Narrow"/>
                <w:b/>
                <w:bCs/>
                <w:vertAlign w:val="superscript"/>
              </w:rPr>
              <w:t xml:space="preserve"> 2</w:t>
            </w:r>
          </w:p>
        </w:tc>
      </w:tr>
      <w:tr w:rsidR="0051323D" w:rsidRPr="001A694C" w14:paraId="288C80FD" w14:textId="77777777" w:rsidTr="00AE5F6B">
        <w:trPr>
          <w:cantSplit/>
          <w:trHeight w:val="593"/>
          <w:jc w:val="center"/>
        </w:trPr>
        <w:tc>
          <w:tcPr>
            <w:tcW w:w="1635" w:type="dxa"/>
            <w:tcBorders>
              <w:top w:val="single" w:sz="12" w:space="0" w:color="auto"/>
            </w:tcBorders>
            <w:shd w:val="clear" w:color="auto" w:fill="auto"/>
          </w:tcPr>
          <w:p w14:paraId="288C80F9" w14:textId="77777777" w:rsidR="0051323D" w:rsidRPr="00A2745F" w:rsidRDefault="0051323D" w:rsidP="00C32D97">
            <w:pPr>
              <w:rPr>
                <w:rFonts w:ascii="Arial Narrow" w:hAnsi="Arial Narrow" w:cs="Arial Narrow"/>
                <w:b/>
                <w:bCs/>
              </w:rPr>
            </w:pPr>
            <w:r w:rsidRPr="00A2745F">
              <w:rPr>
                <w:rFonts w:ascii="Arial Narrow" w:hAnsi="Arial Narrow" w:cs="Arial Narrow"/>
                <w:b/>
                <w:bCs/>
              </w:rPr>
              <w:t xml:space="preserve">Healthy General Population </w:t>
            </w:r>
          </w:p>
        </w:tc>
        <w:tc>
          <w:tcPr>
            <w:tcW w:w="1937" w:type="dxa"/>
            <w:tcBorders>
              <w:top w:val="single" w:sz="12" w:space="0" w:color="auto"/>
            </w:tcBorders>
            <w:shd w:val="clear" w:color="auto" w:fill="auto"/>
          </w:tcPr>
          <w:p w14:paraId="288C80FA" w14:textId="77777777" w:rsidR="0051323D" w:rsidRPr="00A2745F" w:rsidRDefault="0051323D" w:rsidP="00F95113">
            <w:pPr>
              <w:rPr>
                <w:rFonts w:ascii="Arial Narrow" w:hAnsi="Arial Narrow" w:cs="Arial Narrow"/>
                <w:b/>
                <w:bCs/>
              </w:rPr>
            </w:pPr>
            <w:r w:rsidRPr="00A2745F">
              <w:rPr>
                <w:rFonts w:ascii="Arial Narrow" w:hAnsi="Arial Narrow" w:cs="Arial Narrow"/>
                <w:b/>
                <w:bCs/>
              </w:rPr>
              <w:t>Adults, 19-64 years not included in other categories</w:t>
            </w:r>
          </w:p>
        </w:tc>
        <w:tc>
          <w:tcPr>
            <w:tcW w:w="1931" w:type="dxa"/>
            <w:tcBorders>
              <w:top w:val="single" w:sz="12" w:space="0" w:color="auto"/>
            </w:tcBorders>
            <w:shd w:val="clear" w:color="auto" w:fill="auto"/>
          </w:tcPr>
          <w:p w14:paraId="288C80FB" w14:textId="77777777" w:rsidR="0051323D" w:rsidRPr="00A2745F" w:rsidRDefault="0051323D" w:rsidP="009C083F">
            <w:pPr>
              <w:numPr>
                <w:ilvl w:val="0"/>
                <w:numId w:val="58"/>
              </w:numPr>
              <w:rPr>
                <w:rFonts w:ascii="Arial Narrow" w:hAnsi="Arial Narrow" w:cs="Arial Narrow"/>
              </w:rPr>
            </w:pPr>
            <w:r w:rsidRPr="00A2745F">
              <w:rPr>
                <w:rFonts w:ascii="Arial Narrow" w:hAnsi="Arial Narrow" w:cs="Arial Narrow"/>
              </w:rPr>
              <w:t>Later Vaccination Period</w:t>
            </w:r>
          </w:p>
        </w:tc>
        <w:tc>
          <w:tcPr>
            <w:tcW w:w="3857" w:type="dxa"/>
            <w:tcBorders>
              <w:top w:val="single" w:sz="12" w:space="0" w:color="auto"/>
            </w:tcBorders>
            <w:shd w:val="clear" w:color="auto" w:fill="auto"/>
          </w:tcPr>
          <w:p w14:paraId="288C80FC" w14:textId="77777777" w:rsidR="0051323D" w:rsidRPr="00A2745F" w:rsidRDefault="0051323D" w:rsidP="009C083F">
            <w:pPr>
              <w:numPr>
                <w:ilvl w:val="0"/>
                <w:numId w:val="58"/>
              </w:numPr>
              <w:rPr>
                <w:rFonts w:ascii="Arial Narrow" w:hAnsi="Arial Narrow" w:cs="Arial Narrow"/>
              </w:rPr>
            </w:pPr>
            <w:r w:rsidRPr="00A2745F">
              <w:rPr>
                <w:rFonts w:ascii="Arial Narrow" w:hAnsi="Arial Narrow" w:cs="Arial Narrow"/>
              </w:rPr>
              <w:t>No Verification Required (at traditional health care sites)</w:t>
            </w:r>
            <w:r w:rsidRPr="00A2745F">
              <w:rPr>
                <w:rFonts w:ascii="Arial Narrow" w:hAnsi="Arial Narrow"/>
                <w:b/>
                <w:bCs/>
                <w:vertAlign w:val="superscript"/>
              </w:rPr>
              <w:t xml:space="preserve"> 2</w:t>
            </w:r>
          </w:p>
        </w:tc>
      </w:tr>
    </w:tbl>
    <w:p w14:paraId="62C4D459" w14:textId="77777777" w:rsidR="00A2745F" w:rsidRPr="00A2745F" w:rsidRDefault="00A2745F" w:rsidP="00A2745F">
      <w:pPr>
        <w:ind w:left="180"/>
        <w:rPr>
          <w:rFonts w:ascii="Arial Narrow" w:hAnsi="Arial Narrow"/>
        </w:rPr>
      </w:pPr>
      <w:r w:rsidRPr="00A2745F">
        <w:rPr>
          <w:rFonts w:ascii="Arial Narrow" w:hAnsi="Arial Narrow"/>
          <w:b/>
          <w:bCs/>
          <w:vertAlign w:val="superscript"/>
        </w:rPr>
        <w:t>1</w:t>
      </w:r>
      <w:r w:rsidRPr="00A2745F">
        <w:rPr>
          <w:rFonts w:ascii="Arial Narrow" w:hAnsi="Arial Narrow"/>
        </w:rPr>
        <w:t xml:space="preserve"> Local Vaccine Point of Dispensing Sites (VPODS) are dispensing sites established by local health departments (LHDs) to vaccinate persons and can include stationary clinics, drive-thru clinics, mobile clinics, school-located clinics, and targeted clinics serving special populations (prisons, homeless, critical workers).</w:t>
      </w:r>
    </w:p>
    <w:p w14:paraId="6AEF04B5" w14:textId="341356DD" w:rsidR="00A2745F" w:rsidRPr="00A2745F" w:rsidRDefault="00A2745F" w:rsidP="00A2745F">
      <w:pPr>
        <w:ind w:left="180"/>
      </w:pPr>
      <w:r w:rsidRPr="00A2745F">
        <w:rPr>
          <w:rFonts w:ascii="Arial Narrow" w:hAnsi="Arial Narrow"/>
          <w:b/>
          <w:bCs/>
          <w:vertAlign w:val="superscript"/>
        </w:rPr>
        <w:t xml:space="preserve">2 </w:t>
      </w:r>
      <w:r w:rsidRPr="00A2745F">
        <w:rPr>
          <w:rFonts w:ascii="Arial Narrow" w:hAnsi="Arial Narrow"/>
        </w:rPr>
        <w:t>Traditional Health Care Sites are settings where persons receive seasonal flu vaccine including doctors’ offices, outpatient clinics, and retail pharmacies.</w:t>
      </w:r>
    </w:p>
    <w:p w14:paraId="2960E8DD" w14:textId="77777777" w:rsidR="00A2745F" w:rsidRDefault="00A2745F" w:rsidP="005F2DA3"/>
    <w:p w14:paraId="288C8101" w14:textId="10445AED" w:rsidR="0002364A" w:rsidRPr="00A33CE6" w:rsidRDefault="00601984" w:rsidP="003029DD">
      <w:pPr>
        <w:pStyle w:val="2ndSection"/>
        <w:outlineLvl w:val="1"/>
      </w:pPr>
      <w:bookmarkStart w:id="250" w:name="_Toc496179389"/>
      <w:r>
        <w:t xml:space="preserve">C.2: </w:t>
      </w:r>
      <w:r w:rsidR="0002364A" w:rsidRPr="00A33CE6">
        <w:t>Role-based Target Group Membership Verification Recommendations</w:t>
      </w:r>
      <w:bookmarkEnd w:id="250"/>
    </w:p>
    <w:p w14:paraId="288C8102" w14:textId="77777777" w:rsidR="0002364A" w:rsidRPr="00A33CE6" w:rsidRDefault="0002364A" w:rsidP="00A33CE6">
      <w:pPr>
        <w:pStyle w:val="BodyText"/>
        <w:spacing w:after="0"/>
        <w:rPr>
          <w:sz w:val="24"/>
          <w:szCs w:val="24"/>
        </w:rPr>
      </w:pPr>
      <w:r w:rsidRPr="00A33CE6">
        <w:rPr>
          <w:sz w:val="24"/>
          <w:szCs w:val="24"/>
        </w:rPr>
        <w:t>Role-based target groups comprise 7% of the total California population because these groups include only those individuals who provide critical services.  For thi</w:t>
      </w:r>
      <w:r w:rsidR="00FA5414">
        <w:rPr>
          <w:sz w:val="24"/>
          <w:szCs w:val="24"/>
        </w:rPr>
        <w:t xml:space="preserve">s reason, </w:t>
      </w:r>
      <w:r w:rsidR="00FA5414">
        <w:rPr>
          <w:sz w:val="24"/>
          <w:szCs w:val="24"/>
        </w:rPr>
        <w:lastRenderedPageBreak/>
        <w:t>vaccine screeners may</w:t>
      </w:r>
      <w:r w:rsidRPr="00A33CE6">
        <w:rPr>
          <w:sz w:val="24"/>
          <w:szCs w:val="24"/>
        </w:rPr>
        <w:t xml:space="preserve"> need to verify the identity of role-based target group members before they receive vaccine. The majority of these workers are highly prioritized (included in Tiers 1-3) and will likely receive vaccine in the pre-pandemic and early pandemic vaccination periods when the demand for vaccine is greater than the supply. </w:t>
      </w:r>
    </w:p>
    <w:p w14:paraId="288C8103" w14:textId="77777777" w:rsidR="0002364A" w:rsidRPr="00A33CE6" w:rsidRDefault="00601984" w:rsidP="003029DD">
      <w:pPr>
        <w:pStyle w:val="3rdSection"/>
        <w:outlineLvl w:val="2"/>
      </w:pPr>
      <w:bookmarkStart w:id="251" w:name="_Toc496179390"/>
      <w:r>
        <w:t xml:space="preserve">C.2.1: </w:t>
      </w:r>
      <w:r w:rsidR="000D2A7D">
        <w:t>Employee</w:t>
      </w:r>
      <w:r w:rsidR="0002364A" w:rsidRPr="00A33CE6">
        <w:t xml:space="preserve"> Lists at Workplace Dispensing </w:t>
      </w:r>
      <w:r w:rsidR="00524E3E">
        <w:t>SITES</w:t>
      </w:r>
      <w:bookmarkEnd w:id="251"/>
      <w:r w:rsidR="0002364A" w:rsidRPr="00A33CE6">
        <w:t xml:space="preserve"> </w:t>
      </w:r>
    </w:p>
    <w:p w14:paraId="288C8104" w14:textId="77777777" w:rsidR="0002364A" w:rsidRPr="00FC4773" w:rsidRDefault="0002364A" w:rsidP="009C083F">
      <w:pPr>
        <w:numPr>
          <w:ilvl w:val="0"/>
          <w:numId w:val="42"/>
        </w:numPr>
        <w:tabs>
          <w:tab w:val="clear" w:pos="480"/>
        </w:tabs>
        <w:ind w:left="720"/>
        <w:rPr>
          <w:b/>
          <w:bCs/>
        </w:rPr>
      </w:pPr>
      <w:r w:rsidRPr="00FC4773">
        <w:rPr>
          <w:b/>
        </w:rPr>
        <w:t>This method is recommended for the following</w:t>
      </w:r>
      <w:r w:rsidR="00BD0862">
        <w:rPr>
          <w:b/>
        </w:rPr>
        <w:t xml:space="preserve"> target groups:</w:t>
      </w:r>
    </w:p>
    <w:p w14:paraId="288C8105" w14:textId="77777777" w:rsidR="0002364A" w:rsidRPr="00A33CE6" w:rsidRDefault="0002364A" w:rsidP="00972FD9">
      <w:pPr>
        <w:ind w:left="1080"/>
      </w:pPr>
    </w:p>
    <w:p w14:paraId="288C8106" w14:textId="77777777" w:rsidR="0002364A" w:rsidRPr="00A33CE6" w:rsidRDefault="0002364A" w:rsidP="009C083F">
      <w:pPr>
        <w:numPr>
          <w:ilvl w:val="0"/>
          <w:numId w:val="43"/>
        </w:numPr>
        <w:tabs>
          <w:tab w:val="clear" w:pos="1560"/>
        </w:tabs>
        <w:ind w:left="1080"/>
      </w:pPr>
      <w:r w:rsidRPr="00A33CE6">
        <w:t>Frontline Responders.</w:t>
      </w:r>
    </w:p>
    <w:p w14:paraId="288C8107" w14:textId="77777777" w:rsidR="0002364A" w:rsidRPr="00A33CE6" w:rsidRDefault="0002364A" w:rsidP="00972FD9">
      <w:pPr>
        <w:ind w:left="1080"/>
      </w:pPr>
    </w:p>
    <w:p w14:paraId="288C8108" w14:textId="77777777" w:rsidR="0002364A" w:rsidRPr="00A33CE6" w:rsidRDefault="0002364A" w:rsidP="009C083F">
      <w:pPr>
        <w:numPr>
          <w:ilvl w:val="0"/>
          <w:numId w:val="43"/>
        </w:numPr>
        <w:tabs>
          <w:tab w:val="clear" w:pos="1560"/>
        </w:tabs>
        <w:ind w:left="1080"/>
      </w:pPr>
      <w:r w:rsidRPr="00A33CE6">
        <w:t xml:space="preserve">Non-frontline </w:t>
      </w:r>
      <w:r w:rsidR="00AB2250">
        <w:t xml:space="preserve">Critical </w:t>
      </w:r>
      <w:r w:rsidRPr="00A33CE6">
        <w:t>Responders working in large organizations or agencies with the resources to establish workplace dispensing clinics.</w:t>
      </w:r>
    </w:p>
    <w:p w14:paraId="288C8109" w14:textId="77777777" w:rsidR="00601984" w:rsidRDefault="00601984">
      <w:pPr>
        <w:rPr>
          <w:rFonts w:ascii="Arial Bold" w:hAnsi="Arial Bold"/>
          <w:b/>
          <w:u w:val="single"/>
        </w:rPr>
      </w:pPr>
      <w:r>
        <w:br w:type="page"/>
      </w:r>
    </w:p>
    <w:p w14:paraId="288C810A" w14:textId="77777777" w:rsidR="0002364A" w:rsidRPr="00363080" w:rsidRDefault="0002364A" w:rsidP="009C083F">
      <w:pPr>
        <w:pStyle w:val="Body"/>
        <w:numPr>
          <w:ilvl w:val="0"/>
          <w:numId w:val="64"/>
        </w:numPr>
        <w:rPr>
          <w:b/>
          <w:color w:val="000000"/>
        </w:rPr>
      </w:pPr>
      <w:r w:rsidRPr="00363080">
        <w:rPr>
          <w:b/>
          <w:color w:val="000000"/>
        </w:rPr>
        <w:lastRenderedPageBreak/>
        <w:t xml:space="preserve">Step 1. Developing </w:t>
      </w:r>
      <w:r w:rsidR="000D2A7D" w:rsidRPr="00363080">
        <w:rPr>
          <w:b/>
          <w:color w:val="000000"/>
        </w:rPr>
        <w:t>Employee</w:t>
      </w:r>
      <w:r w:rsidRPr="00363080">
        <w:rPr>
          <w:b/>
          <w:color w:val="000000"/>
        </w:rPr>
        <w:t xml:space="preserve"> Lists </w:t>
      </w:r>
    </w:p>
    <w:p w14:paraId="288C810B" w14:textId="77777777" w:rsidR="0002364A" w:rsidRPr="00A33CE6" w:rsidRDefault="0002364A" w:rsidP="00972FD9">
      <w:pPr>
        <w:ind w:left="1800"/>
        <w:rPr>
          <w:color w:val="000000"/>
        </w:rPr>
      </w:pPr>
    </w:p>
    <w:p w14:paraId="288C810C" w14:textId="77777777" w:rsidR="0002364A" w:rsidRPr="00A33CE6" w:rsidRDefault="0002364A" w:rsidP="009C083F">
      <w:pPr>
        <w:numPr>
          <w:ilvl w:val="0"/>
          <w:numId w:val="59"/>
        </w:numPr>
        <w:tabs>
          <w:tab w:val="clear" w:pos="720"/>
        </w:tabs>
        <w:ind w:left="1080"/>
        <w:rPr>
          <w:color w:val="000000"/>
        </w:rPr>
      </w:pPr>
      <w:r w:rsidRPr="00A33CE6">
        <w:rPr>
          <w:color w:val="000000"/>
        </w:rPr>
        <w:t>Critical Infrastructure/Key Resource (CI/KR) organizations will develop their own systems to pre-identify critical workers in their organizations.</w:t>
      </w:r>
      <w:r w:rsidR="00097C58">
        <w:rPr>
          <w:color w:val="000000"/>
        </w:rPr>
        <w:t xml:space="preserve"> </w:t>
      </w:r>
      <w:r w:rsidR="00C87199">
        <w:rPr>
          <w:rStyle w:val="FootnoteReference"/>
          <w:color w:val="000000"/>
        </w:rPr>
        <w:footnoteReference w:customMarkFollows="1" w:id="19"/>
        <w:t>a</w:t>
      </w:r>
      <w:r w:rsidR="00C7325F">
        <w:rPr>
          <w:color w:val="000000"/>
          <w:vertAlign w:val="superscript"/>
        </w:rPr>
        <w:t>,</w:t>
      </w:r>
      <w:r w:rsidR="00C87199">
        <w:rPr>
          <w:rStyle w:val="FootnoteReference"/>
          <w:color w:val="000000"/>
        </w:rPr>
        <w:footnoteReference w:customMarkFollows="1" w:id="20"/>
        <w:t>b</w:t>
      </w:r>
    </w:p>
    <w:p w14:paraId="288C810D" w14:textId="77777777" w:rsidR="0002364A" w:rsidRPr="00A33CE6" w:rsidRDefault="0002364A" w:rsidP="00972FD9">
      <w:pPr>
        <w:ind w:left="1080"/>
        <w:rPr>
          <w:color w:val="000000"/>
        </w:rPr>
      </w:pPr>
    </w:p>
    <w:p w14:paraId="288C810E" w14:textId="77777777" w:rsidR="0002364A" w:rsidRPr="00A33CE6" w:rsidRDefault="0002364A" w:rsidP="009C083F">
      <w:pPr>
        <w:numPr>
          <w:ilvl w:val="0"/>
          <w:numId w:val="59"/>
        </w:numPr>
        <w:tabs>
          <w:tab w:val="clear" w:pos="720"/>
        </w:tabs>
        <w:ind w:left="1080"/>
        <w:rPr>
          <w:color w:val="000000"/>
        </w:rPr>
      </w:pPr>
      <w:r w:rsidRPr="00A33CE6">
        <w:t>The organization’s continuity of operations manager will develop, maintain, and update their list of employees designated to receive vaccine.</w:t>
      </w:r>
    </w:p>
    <w:p w14:paraId="288C810F" w14:textId="77777777" w:rsidR="0002364A" w:rsidRPr="00A33CE6" w:rsidRDefault="0002364A" w:rsidP="00972FD9">
      <w:pPr>
        <w:ind w:left="1080"/>
        <w:rPr>
          <w:color w:val="000000"/>
        </w:rPr>
      </w:pPr>
    </w:p>
    <w:p w14:paraId="288C8110" w14:textId="77777777" w:rsidR="0002364A" w:rsidRPr="00A33CE6" w:rsidRDefault="0002364A" w:rsidP="009C083F">
      <w:pPr>
        <w:numPr>
          <w:ilvl w:val="0"/>
          <w:numId w:val="59"/>
        </w:numPr>
        <w:tabs>
          <w:tab w:val="clear" w:pos="720"/>
        </w:tabs>
        <w:ind w:left="1080"/>
        <w:rPr>
          <w:color w:val="000000"/>
        </w:rPr>
      </w:pPr>
      <w:r w:rsidRPr="00A33CE6">
        <w:t>The organization’s continuity of operations manager will provide their</w:t>
      </w:r>
      <w:r w:rsidR="00097C58">
        <w:t xml:space="preserve"> LHD </w:t>
      </w:r>
      <w:r w:rsidRPr="00A33CE6">
        <w:t>with the total number of eligible staff members in their organization.</w:t>
      </w:r>
      <w:r w:rsidR="00097C58">
        <w:t xml:space="preserve"> </w:t>
      </w:r>
      <w:r w:rsidR="00C87199">
        <w:rPr>
          <w:rStyle w:val="FootnoteReference"/>
          <w:color w:val="000000"/>
        </w:rPr>
        <w:footnoteReference w:customMarkFollows="1" w:id="21"/>
        <w:t>c</w:t>
      </w:r>
    </w:p>
    <w:p w14:paraId="288C8111" w14:textId="77777777" w:rsidR="0002364A" w:rsidRPr="00A33CE6" w:rsidRDefault="0002364A" w:rsidP="00972FD9">
      <w:pPr>
        <w:ind w:left="1080"/>
        <w:rPr>
          <w:color w:val="000000"/>
        </w:rPr>
      </w:pPr>
    </w:p>
    <w:p w14:paraId="288C8112" w14:textId="77777777" w:rsidR="0002364A" w:rsidRPr="00A33CE6" w:rsidRDefault="0095407A" w:rsidP="009C083F">
      <w:pPr>
        <w:numPr>
          <w:ilvl w:val="0"/>
          <w:numId w:val="59"/>
        </w:numPr>
        <w:tabs>
          <w:tab w:val="clear" w:pos="720"/>
        </w:tabs>
        <w:ind w:left="1080"/>
        <w:rPr>
          <w:color w:val="000000"/>
        </w:rPr>
      </w:pPr>
      <w:r>
        <w:t>LHDs</w:t>
      </w:r>
      <w:r w:rsidR="0002364A" w:rsidRPr="00A33CE6">
        <w:t xml:space="preserve"> will not receive, store, or maintain the lists and will only serve in an assisting capacity at the workplace vaccination sites.</w:t>
      </w:r>
    </w:p>
    <w:p w14:paraId="288C8113" w14:textId="77777777" w:rsidR="0002364A" w:rsidRPr="00A33CE6" w:rsidRDefault="0002364A" w:rsidP="00972FD9">
      <w:pPr>
        <w:ind w:left="900"/>
        <w:rPr>
          <w:color w:val="000000"/>
        </w:rPr>
      </w:pPr>
    </w:p>
    <w:p w14:paraId="288C8114" w14:textId="77777777" w:rsidR="0002364A" w:rsidRPr="00363080" w:rsidRDefault="0002364A" w:rsidP="009C083F">
      <w:pPr>
        <w:numPr>
          <w:ilvl w:val="0"/>
          <w:numId w:val="63"/>
        </w:numPr>
        <w:tabs>
          <w:tab w:val="clear" w:pos="360"/>
        </w:tabs>
        <w:ind w:left="720"/>
        <w:rPr>
          <w:b/>
          <w:color w:val="000000"/>
        </w:rPr>
      </w:pPr>
      <w:r w:rsidRPr="00363080">
        <w:rPr>
          <w:b/>
          <w:color w:val="000000"/>
        </w:rPr>
        <w:t>Step 2. Establishing Workplace Vaccine Dispensing Clinics</w:t>
      </w:r>
    </w:p>
    <w:p w14:paraId="288C8115" w14:textId="77777777" w:rsidR="0002364A" w:rsidRPr="00A33CE6" w:rsidRDefault="0002364A" w:rsidP="00972FD9">
      <w:pPr>
        <w:ind w:left="1800"/>
        <w:rPr>
          <w:color w:val="000000"/>
        </w:rPr>
      </w:pPr>
    </w:p>
    <w:p w14:paraId="288C8116" w14:textId="77777777" w:rsidR="0002364A" w:rsidRPr="00A33CE6" w:rsidRDefault="0002364A" w:rsidP="009C083F">
      <w:pPr>
        <w:numPr>
          <w:ilvl w:val="0"/>
          <w:numId w:val="60"/>
        </w:numPr>
        <w:tabs>
          <w:tab w:val="clear" w:pos="720"/>
        </w:tabs>
        <w:ind w:left="1080"/>
        <w:rPr>
          <w:color w:val="000000"/>
        </w:rPr>
      </w:pPr>
      <w:r w:rsidRPr="00A33CE6">
        <w:t>CI/KR organizations that have been designated to receive vaccine within a local jurisdiction will establish vaccine dispensing clinics at their work</w:t>
      </w:r>
      <w:r w:rsidR="00A55F57">
        <w:t>places</w:t>
      </w:r>
      <w:r w:rsidRPr="00A33CE6">
        <w:t>.</w:t>
      </w:r>
    </w:p>
    <w:p w14:paraId="288C8117" w14:textId="77777777" w:rsidR="0002364A" w:rsidRPr="00A33CE6" w:rsidRDefault="0002364A" w:rsidP="00972FD9">
      <w:pPr>
        <w:ind w:left="1080"/>
        <w:rPr>
          <w:color w:val="000000"/>
        </w:rPr>
      </w:pPr>
    </w:p>
    <w:p w14:paraId="288C8118" w14:textId="77777777" w:rsidR="0002364A" w:rsidRPr="00A33CE6" w:rsidRDefault="0002364A" w:rsidP="009C083F">
      <w:pPr>
        <w:numPr>
          <w:ilvl w:val="0"/>
          <w:numId w:val="60"/>
        </w:numPr>
        <w:tabs>
          <w:tab w:val="clear" w:pos="720"/>
        </w:tabs>
        <w:ind w:left="1080"/>
        <w:rPr>
          <w:color w:val="000000"/>
        </w:rPr>
      </w:pPr>
      <w:r w:rsidRPr="00A33CE6">
        <w:rPr>
          <w:color w:val="000000"/>
        </w:rPr>
        <w:t xml:space="preserve">CI/KR organizations </w:t>
      </w:r>
      <w:r w:rsidRPr="00A33CE6">
        <w:t>will be responsible for staffing their vaccination clinic either with their occupational health staff or through contracts with other qualified health care providers.</w:t>
      </w:r>
    </w:p>
    <w:p w14:paraId="288C8119" w14:textId="77777777" w:rsidR="0002364A" w:rsidRPr="00A33CE6" w:rsidRDefault="0002364A" w:rsidP="00972FD9">
      <w:pPr>
        <w:ind w:left="1080"/>
        <w:rPr>
          <w:color w:val="000000"/>
        </w:rPr>
      </w:pPr>
    </w:p>
    <w:p w14:paraId="288C811A" w14:textId="77777777" w:rsidR="0002364A" w:rsidRPr="00A33CE6" w:rsidRDefault="0002364A" w:rsidP="009C083F">
      <w:pPr>
        <w:numPr>
          <w:ilvl w:val="0"/>
          <w:numId w:val="60"/>
        </w:numPr>
        <w:tabs>
          <w:tab w:val="clear" w:pos="720"/>
        </w:tabs>
        <w:ind w:left="1080"/>
        <w:rPr>
          <w:color w:val="000000"/>
        </w:rPr>
      </w:pPr>
      <w:r w:rsidRPr="00A33CE6">
        <w:t xml:space="preserve">When vaccine becomes available for the organization’s critical workers, </w:t>
      </w:r>
      <w:r w:rsidR="00A55F57">
        <w:t>LHDs</w:t>
      </w:r>
      <w:r w:rsidRPr="00A33CE6">
        <w:t xml:space="preserve"> will d</w:t>
      </w:r>
      <w:r w:rsidR="00926A8E">
        <w:t xml:space="preserve">esignate distribution of </w:t>
      </w:r>
      <w:r w:rsidRPr="00A33CE6">
        <w:t>vaccine to the organization’s occupational health staff.</w:t>
      </w:r>
    </w:p>
    <w:p w14:paraId="288C811B" w14:textId="77777777" w:rsidR="0002364A" w:rsidRPr="00A33CE6" w:rsidRDefault="0002364A" w:rsidP="00972FD9">
      <w:pPr>
        <w:ind w:left="1080"/>
        <w:rPr>
          <w:color w:val="000000"/>
        </w:rPr>
      </w:pPr>
    </w:p>
    <w:p w14:paraId="288C811C" w14:textId="77777777" w:rsidR="0002364A" w:rsidRPr="00A33CE6" w:rsidRDefault="0002364A" w:rsidP="009C083F">
      <w:pPr>
        <w:numPr>
          <w:ilvl w:val="0"/>
          <w:numId w:val="60"/>
        </w:numPr>
        <w:tabs>
          <w:tab w:val="clear" w:pos="720"/>
        </w:tabs>
        <w:ind w:left="1080"/>
        <w:rPr>
          <w:color w:val="000000"/>
        </w:rPr>
      </w:pPr>
      <w:r w:rsidRPr="00A33CE6">
        <w:t>The continuity of operations manager will provide the list to vaccine screeners at the workplace dispensing site.</w:t>
      </w:r>
    </w:p>
    <w:p w14:paraId="288C811D" w14:textId="77777777" w:rsidR="0002364A" w:rsidRPr="00A33CE6" w:rsidRDefault="0002364A" w:rsidP="00972FD9">
      <w:pPr>
        <w:ind w:left="1080"/>
        <w:rPr>
          <w:color w:val="000000"/>
        </w:rPr>
      </w:pPr>
    </w:p>
    <w:p w14:paraId="288C811E" w14:textId="77777777" w:rsidR="0002364A" w:rsidRPr="00A33CE6" w:rsidRDefault="0002364A" w:rsidP="009C083F">
      <w:pPr>
        <w:numPr>
          <w:ilvl w:val="0"/>
          <w:numId w:val="60"/>
        </w:numPr>
        <w:tabs>
          <w:tab w:val="clear" w:pos="720"/>
        </w:tabs>
        <w:ind w:left="1080"/>
        <w:rPr>
          <w:color w:val="000000"/>
        </w:rPr>
      </w:pPr>
      <w:r w:rsidRPr="00A33CE6">
        <w:rPr>
          <w:color w:val="000000"/>
        </w:rPr>
        <w:t xml:space="preserve">Organizations will notify critical employees who are included on the list when to report to the workplace clinic to receive vaccine. </w:t>
      </w:r>
    </w:p>
    <w:p w14:paraId="288C811F" w14:textId="77777777" w:rsidR="00FA5414" w:rsidRPr="00A33CE6" w:rsidRDefault="00FA5414" w:rsidP="00972FD9">
      <w:pPr>
        <w:ind w:left="1080"/>
        <w:rPr>
          <w:color w:val="000000"/>
        </w:rPr>
      </w:pPr>
    </w:p>
    <w:p w14:paraId="288C8120" w14:textId="77777777" w:rsidR="0002364A" w:rsidRPr="00A33CE6" w:rsidRDefault="0002364A" w:rsidP="009C083F">
      <w:pPr>
        <w:numPr>
          <w:ilvl w:val="0"/>
          <w:numId w:val="61"/>
        </w:numPr>
        <w:tabs>
          <w:tab w:val="clear" w:pos="720"/>
        </w:tabs>
        <w:ind w:left="1080"/>
        <w:rPr>
          <w:color w:val="000000"/>
        </w:rPr>
      </w:pPr>
      <w:r w:rsidRPr="00A33CE6">
        <w:rPr>
          <w:color w:val="000000"/>
        </w:rPr>
        <w:lastRenderedPageBreak/>
        <w:t>Organizations will notify employees to bring appropriate documentation to the workplace dispensing site to verify identity, proof of current employment status, and target group membership.</w:t>
      </w:r>
      <w:r w:rsidR="00C87199">
        <w:rPr>
          <w:rStyle w:val="FootnoteReference"/>
          <w:color w:val="000000"/>
        </w:rPr>
        <w:footnoteReference w:customMarkFollows="1" w:id="22"/>
        <w:t>d</w:t>
      </w:r>
    </w:p>
    <w:p w14:paraId="288C8121" w14:textId="77777777" w:rsidR="0002364A" w:rsidRPr="00A33CE6" w:rsidRDefault="0002364A" w:rsidP="009C083F">
      <w:pPr>
        <w:numPr>
          <w:ilvl w:val="0"/>
          <w:numId w:val="60"/>
        </w:numPr>
        <w:tabs>
          <w:tab w:val="clear" w:pos="720"/>
        </w:tabs>
        <w:ind w:left="1080"/>
      </w:pPr>
      <w:r w:rsidRPr="00A33CE6">
        <w:rPr>
          <w:color w:val="000000"/>
        </w:rPr>
        <w:t>Vaccine screeners will verify target group membership and employment status at the time of vaccination.</w:t>
      </w:r>
      <w:r w:rsidRPr="00A33CE6">
        <w:t xml:space="preserve"> </w:t>
      </w:r>
    </w:p>
    <w:p w14:paraId="288C8122" w14:textId="77777777" w:rsidR="008D362C" w:rsidRDefault="00BB660E" w:rsidP="00C87199">
      <w:pPr>
        <w:pStyle w:val="3rdSection"/>
        <w:outlineLvl w:val="2"/>
      </w:pPr>
      <w:bookmarkStart w:id="252" w:name="_Toc496179391"/>
      <w:r>
        <w:t xml:space="preserve">C.2.2: </w:t>
      </w:r>
      <w:r w:rsidR="000D2A7D">
        <w:t>Employee</w:t>
      </w:r>
      <w:r w:rsidR="008D362C" w:rsidRPr="00A33CE6">
        <w:t xml:space="preserve"> Lists</w:t>
      </w:r>
      <w:r w:rsidR="0054030B">
        <w:t xml:space="preserve"> at targeted dispensing</w:t>
      </w:r>
      <w:r w:rsidR="00524E3E">
        <w:t xml:space="preserve"> SITES</w:t>
      </w:r>
      <w:bookmarkEnd w:id="252"/>
    </w:p>
    <w:p w14:paraId="288C8123" w14:textId="77777777" w:rsidR="008D362C" w:rsidRPr="00FC4773" w:rsidRDefault="008D362C" w:rsidP="009C083F">
      <w:pPr>
        <w:numPr>
          <w:ilvl w:val="0"/>
          <w:numId w:val="42"/>
        </w:numPr>
        <w:tabs>
          <w:tab w:val="clear" w:pos="480"/>
        </w:tabs>
        <w:ind w:left="720"/>
        <w:rPr>
          <w:b/>
        </w:rPr>
      </w:pPr>
      <w:r w:rsidRPr="00FC4773">
        <w:rPr>
          <w:b/>
        </w:rPr>
        <w:t>This method is recommended for the following</w:t>
      </w:r>
      <w:r w:rsidR="00BD0862">
        <w:rPr>
          <w:b/>
        </w:rPr>
        <w:t xml:space="preserve"> target groups:</w:t>
      </w:r>
    </w:p>
    <w:p w14:paraId="288C8124" w14:textId="77777777" w:rsidR="008D362C" w:rsidRPr="00A33CE6" w:rsidRDefault="008D362C" w:rsidP="005614A2">
      <w:pPr>
        <w:ind w:left="1800"/>
      </w:pPr>
    </w:p>
    <w:p w14:paraId="288C8125" w14:textId="77777777" w:rsidR="008D362C" w:rsidRPr="00A33CE6" w:rsidRDefault="008D362C" w:rsidP="009C083F">
      <w:pPr>
        <w:numPr>
          <w:ilvl w:val="1"/>
          <w:numId w:val="42"/>
        </w:numPr>
        <w:tabs>
          <w:tab w:val="clear" w:pos="1440"/>
        </w:tabs>
        <w:ind w:left="1080"/>
      </w:pPr>
      <w:r w:rsidRPr="00A33CE6">
        <w:t>Non</w:t>
      </w:r>
      <w:r w:rsidR="00FE64CA">
        <w:t>-</w:t>
      </w:r>
      <w:r w:rsidRPr="00A33CE6">
        <w:t xml:space="preserve">frontline Critical </w:t>
      </w:r>
      <w:r w:rsidR="00EA5B7B">
        <w:t>Responders</w:t>
      </w:r>
      <w:r w:rsidRPr="00A33CE6">
        <w:t xml:space="preserve"> in medium sized to smaller organizations or agencies that lack the resources to independently establish workplace dispensing clinics.</w:t>
      </w:r>
    </w:p>
    <w:p w14:paraId="288C8126" w14:textId="77777777" w:rsidR="008D362C" w:rsidRPr="00A33CE6" w:rsidRDefault="008D362C" w:rsidP="00A33CE6">
      <w:pPr>
        <w:pStyle w:val="BodyText"/>
        <w:spacing w:after="0"/>
        <w:rPr>
          <w:b/>
          <w:bCs/>
          <w:caps/>
          <w:sz w:val="24"/>
          <w:szCs w:val="24"/>
        </w:rPr>
      </w:pPr>
    </w:p>
    <w:p w14:paraId="288C8127" w14:textId="77777777" w:rsidR="008D362C" w:rsidRPr="00363080" w:rsidRDefault="008D362C" w:rsidP="009C083F">
      <w:pPr>
        <w:numPr>
          <w:ilvl w:val="0"/>
          <w:numId w:val="62"/>
        </w:numPr>
        <w:tabs>
          <w:tab w:val="clear" w:pos="720"/>
        </w:tabs>
        <w:rPr>
          <w:b/>
          <w:color w:val="000000"/>
        </w:rPr>
      </w:pPr>
      <w:r w:rsidRPr="00363080">
        <w:rPr>
          <w:b/>
          <w:color w:val="000000"/>
        </w:rPr>
        <w:t xml:space="preserve">Step 1. Developing </w:t>
      </w:r>
      <w:r w:rsidR="000D2A7D" w:rsidRPr="00363080">
        <w:rPr>
          <w:b/>
          <w:color w:val="000000"/>
        </w:rPr>
        <w:t>Employee</w:t>
      </w:r>
      <w:r w:rsidRPr="00363080">
        <w:rPr>
          <w:b/>
          <w:color w:val="000000"/>
        </w:rPr>
        <w:t xml:space="preserve"> Lists </w:t>
      </w:r>
    </w:p>
    <w:p w14:paraId="288C8128" w14:textId="77777777" w:rsidR="00BB660E" w:rsidRDefault="00BB660E" w:rsidP="00BB660E">
      <w:pPr>
        <w:ind w:left="1080"/>
        <w:rPr>
          <w:color w:val="000000"/>
        </w:rPr>
      </w:pPr>
    </w:p>
    <w:p w14:paraId="288C8129" w14:textId="77777777" w:rsidR="008D362C" w:rsidRPr="00A33CE6" w:rsidRDefault="008D362C" w:rsidP="009C083F">
      <w:pPr>
        <w:numPr>
          <w:ilvl w:val="0"/>
          <w:numId w:val="67"/>
        </w:numPr>
        <w:tabs>
          <w:tab w:val="clear" w:pos="1080"/>
        </w:tabs>
        <w:rPr>
          <w:color w:val="000000"/>
        </w:rPr>
      </w:pPr>
      <w:r w:rsidRPr="00A33CE6">
        <w:rPr>
          <w:color w:val="000000"/>
        </w:rPr>
        <w:t xml:space="preserve">Refer to </w:t>
      </w:r>
      <w:r w:rsidR="00DF3A7A">
        <w:rPr>
          <w:color w:val="000000"/>
        </w:rPr>
        <w:t>the r</w:t>
      </w:r>
      <w:r w:rsidRPr="00A33CE6">
        <w:rPr>
          <w:color w:val="000000"/>
        </w:rPr>
        <w:t>ecommendation</w:t>
      </w:r>
      <w:r w:rsidR="00DF3A7A">
        <w:rPr>
          <w:color w:val="000000"/>
        </w:rPr>
        <w:t xml:space="preserve"> “</w:t>
      </w:r>
      <w:r w:rsidR="000D2A7D">
        <w:rPr>
          <w:color w:val="000000"/>
        </w:rPr>
        <w:t>Employee</w:t>
      </w:r>
      <w:r w:rsidRPr="00A33CE6">
        <w:rPr>
          <w:color w:val="000000"/>
        </w:rPr>
        <w:t xml:space="preserve"> Lists at Workplace Dispensing </w:t>
      </w:r>
      <w:r w:rsidR="00524E3E">
        <w:rPr>
          <w:color w:val="000000"/>
        </w:rPr>
        <w:t>Sites</w:t>
      </w:r>
      <w:r w:rsidR="00DF3A7A">
        <w:rPr>
          <w:color w:val="000000"/>
        </w:rPr>
        <w:t>”</w:t>
      </w:r>
      <w:r w:rsidR="00524E3E">
        <w:rPr>
          <w:color w:val="000000"/>
        </w:rPr>
        <w:t xml:space="preserve"> </w:t>
      </w:r>
      <w:r w:rsidRPr="00A33CE6">
        <w:rPr>
          <w:color w:val="000000"/>
        </w:rPr>
        <w:t>for a description of Step 1.</w:t>
      </w:r>
    </w:p>
    <w:p w14:paraId="288C812A" w14:textId="77777777" w:rsidR="00CE04B7" w:rsidRPr="00A33CE6" w:rsidRDefault="00CE04B7" w:rsidP="005614A2">
      <w:pPr>
        <w:ind w:left="1080"/>
        <w:rPr>
          <w:color w:val="000000"/>
        </w:rPr>
      </w:pPr>
    </w:p>
    <w:p w14:paraId="288C812B" w14:textId="77777777" w:rsidR="008D362C" w:rsidRPr="00363080" w:rsidRDefault="008D362C" w:rsidP="009C083F">
      <w:pPr>
        <w:numPr>
          <w:ilvl w:val="0"/>
          <w:numId w:val="63"/>
        </w:numPr>
        <w:tabs>
          <w:tab w:val="clear" w:pos="360"/>
        </w:tabs>
        <w:ind w:left="720"/>
        <w:rPr>
          <w:b/>
          <w:color w:val="000000"/>
        </w:rPr>
      </w:pPr>
      <w:r w:rsidRPr="00363080">
        <w:rPr>
          <w:b/>
          <w:color w:val="000000"/>
        </w:rPr>
        <w:t xml:space="preserve">Step 2. Establishing Targeted Vaccine Dispensing </w:t>
      </w:r>
      <w:r w:rsidR="00FC4773">
        <w:rPr>
          <w:b/>
          <w:color w:val="000000"/>
        </w:rPr>
        <w:t>Sites</w:t>
      </w:r>
    </w:p>
    <w:p w14:paraId="288C812C" w14:textId="77777777" w:rsidR="00CE04B7" w:rsidRPr="00A33CE6" w:rsidRDefault="00CE04B7" w:rsidP="005614A2">
      <w:pPr>
        <w:ind w:left="1800"/>
        <w:rPr>
          <w:color w:val="000000"/>
        </w:rPr>
      </w:pPr>
    </w:p>
    <w:p w14:paraId="288C812D" w14:textId="77777777" w:rsidR="008D362C" w:rsidRPr="00A33CE6" w:rsidRDefault="0095407A" w:rsidP="009C083F">
      <w:pPr>
        <w:numPr>
          <w:ilvl w:val="0"/>
          <w:numId w:val="60"/>
        </w:numPr>
        <w:tabs>
          <w:tab w:val="clear" w:pos="720"/>
        </w:tabs>
        <w:ind w:left="1080"/>
        <w:rPr>
          <w:color w:val="000000"/>
        </w:rPr>
      </w:pPr>
      <w:r>
        <w:t>LHDs</w:t>
      </w:r>
      <w:r w:rsidR="008D362C" w:rsidRPr="00A33CE6">
        <w:t xml:space="preserve"> will establish targeted dispensing </w:t>
      </w:r>
      <w:r w:rsidR="00FC4773">
        <w:t>sites</w:t>
      </w:r>
      <w:r w:rsidR="008D362C" w:rsidRPr="00A33CE6">
        <w:t xml:space="preserve"> at designated vaccine point of dispensing sites (</w:t>
      </w:r>
      <w:r w:rsidR="00041925">
        <w:t>VPODS</w:t>
      </w:r>
      <w:r w:rsidR="008D362C" w:rsidRPr="00A33CE6">
        <w:t>).</w:t>
      </w:r>
    </w:p>
    <w:p w14:paraId="288C812E" w14:textId="77777777" w:rsidR="00CE04B7" w:rsidRPr="00A33CE6" w:rsidRDefault="00CE04B7" w:rsidP="005614A2">
      <w:pPr>
        <w:ind w:left="1080"/>
        <w:rPr>
          <w:color w:val="000000"/>
        </w:rPr>
      </w:pPr>
    </w:p>
    <w:p w14:paraId="288C812F" w14:textId="77777777" w:rsidR="008D362C" w:rsidRPr="00A33CE6" w:rsidRDefault="008D362C" w:rsidP="009C083F">
      <w:pPr>
        <w:numPr>
          <w:ilvl w:val="0"/>
          <w:numId w:val="60"/>
        </w:numPr>
        <w:tabs>
          <w:tab w:val="clear" w:pos="720"/>
        </w:tabs>
        <w:ind w:left="1080"/>
        <w:rPr>
          <w:color w:val="000000"/>
        </w:rPr>
      </w:pPr>
      <w:r w:rsidRPr="00A33CE6">
        <w:t>When vaccine becomes available for the organization’s critical workers, continuity of operations managers and occupational health care staff will assist public health staff in dispensing vaccine.</w:t>
      </w:r>
    </w:p>
    <w:p w14:paraId="288C8130" w14:textId="77777777" w:rsidR="00CE04B7" w:rsidRPr="00A33CE6" w:rsidRDefault="00CE04B7" w:rsidP="005614A2">
      <w:pPr>
        <w:ind w:left="1080"/>
        <w:rPr>
          <w:color w:val="000000"/>
        </w:rPr>
      </w:pPr>
    </w:p>
    <w:p w14:paraId="288C8131" w14:textId="77777777" w:rsidR="008D362C" w:rsidRPr="00A33CE6" w:rsidRDefault="008D362C" w:rsidP="009C083F">
      <w:pPr>
        <w:numPr>
          <w:ilvl w:val="0"/>
          <w:numId w:val="60"/>
        </w:numPr>
        <w:tabs>
          <w:tab w:val="clear" w:pos="720"/>
        </w:tabs>
        <w:ind w:left="1080"/>
        <w:rPr>
          <w:color w:val="000000"/>
        </w:rPr>
      </w:pPr>
      <w:r w:rsidRPr="00A33CE6">
        <w:t xml:space="preserve">CI/KR organizations will provide the vaccine screening staff as well as their lists of eligible employees and </w:t>
      </w:r>
      <w:r w:rsidR="0095407A">
        <w:t>LHDs</w:t>
      </w:r>
      <w:r w:rsidRPr="00A33CE6">
        <w:t xml:space="preserve"> will provide the facility and the vaccine administration staff.</w:t>
      </w:r>
    </w:p>
    <w:p w14:paraId="288C8132" w14:textId="77777777" w:rsidR="00CE04B7" w:rsidRPr="00A33CE6" w:rsidRDefault="00CE04B7" w:rsidP="005614A2">
      <w:pPr>
        <w:ind w:left="1080"/>
        <w:rPr>
          <w:color w:val="000000"/>
        </w:rPr>
      </w:pPr>
    </w:p>
    <w:p w14:paraId="288C8133" w14:textId="77777777" w:rsidR="008D362C" w:rsidRPr="00A33CE6" w:rsidRDefault="008D362C" w:rsidP="009C083F">
      <w:pPr>
        <w:numPr>
          <w:ilvl w:val="0"/>
          <w:numId w:val="60"/>
        </w:numPr>
        <w:tabs>
          <w:tab w:val="clear" w:pos="720"/>
        </w:tabs>
        <w:ind w:left="1080"/>
        <w:rPr>
          <w:color w:val="000000"/>
        </w:rPr>
      </w:pPr>
      <w:r w:rsidRPr="00A33CE6">
        <w:rPr>
          <w:color w:val="000000"/>
        </w:rPr>
        <w:t xml:space="preserve">CI/KR organizations will notify critical employees who are included on the list when and where to report to receive vaccine. </w:t>
      </w:r>
    </w:p>
    <w:p w14:paraId="288C8134" w14:textId="77777777" w:rsidR="00CE04B7" w:rsidRPr="00A33CE6" w:rsidRDefault="00CE04B7" w:rsidP="005614A2">
      <w:pPr>
        <w:ind w:left="1080"/>
        <w:rPr>
          <w:color w:val="000000"/>
        </w:rPr>
      </w:pPr>
    </w:p>
    <w:p w14:paraId="288C8135" w14:textId="77777777" w:rsidR="008D362C" w:rsidRPr="00A33CE6" w:rsidRDefault="008D362C" w:rsidP="009C083F">
      <w:pPr>
        <w:numPr>
          <w:ilvl w:val="0"/>
          <w:numId w:val="61"/>
        </w:numPr>
        <w:tabs>
          <w:tab w:val="clear" w:pos="720"/>
        </w:tabs>
        <w:ind w:left="1080"/>
        <w:rPr>
          <w:color w:val="000000"/>
        </w:rPr>
      </w:pPr>
      <w:r w:rsidRPr="00A33CE6">
        <w:rPr>
          <w:color w:val="000000"/>
        </w:rPr>
        <w:t>CI/KR organizations will notify employees to bring appropriate documentation to the workplace dispensing site to verify identity, proof of current employment status, and target group membership.</w:t>
      </w:r>
    </w:p>
    <w:p w14:paraId="288C8136" w14:textId="77777777" w:rsidR="00CE04B7" w:rsidRPr="00A33CE6" w:rsidRDefault="00CE04B7" w:rsidP="005614A2">
      <w:pPr>
        <w:ind w:left="1080"/>
      </w:pPr>
    </w:p>
    <w:p w14:paraId="288C8137" w14:textId="77777777" w:rsidR="008D362C" w:rsidRPr="00A33CE6" w:rsidRDefault="008D362C" w:rsidP="009C083F">
      <w:pPr>
        <w:numPr>
          <w:ilvl w:val="0"/>
          <w:numId w:val="60"/>
        </w:numPr>
        <w:tabs>
          <w:tab w:val="clear" w:pos="720"/>
        </w:tabs>
        <w:ind w:left="1080"/>
      </w:pPr>
      <w:r w:rsidRPr="00A33CE6">
        <w:rPr>
          <w:color w:val="000000"/>
        </w:rPr>
        <w:t>Vaccine screeners will verify target group membership and employment status at the time of vaccination.</w:t>
      </w:r>
      <w:r w:rsidRPr="00A33CE6">
        <w:t xml:space="preserve"> </w:t>
      </w:r>
    </w:p>
    <w:p w14:paraId="288C8138" w14:textId="77777777" w:rsidR="004C7477" w:rsidRPr="004C7477" w:rsidRDefault="00E060D3" w:rsidP="001F3276">
      <w:pPr>
        <w:pStyle w:val="2ndSection"/>
        <w:outlineLvl w:val="1"/>
      </w:pPr>
      <w:bookmarkStart w:id="253" w:name="_Toc496179392"/>
      <w:r>
        <w:lastRenderedPageBreak/>
        <w:t xml:space="preserve">C.3: </w:t>
      </w:r>
      <w:r w:rsidR="000E1B96">
        <w:t>Health-vulnerable general populations</w:t>
      </w:r>
      <w:r w:rsidR="004C7477" w:rsidRPr="004C7477">
        <w:t xml:space="preserve"> membership verification recommendations</w:t>
      </w:r>
      <w:bookmarkEnd w:id="253"/>
    </w:p>
    <w:p w14:paraId="288C8139" w14:textId="77777777" w:rsidR="00D47AB0" w:rsidRDefault="004C7477" w:rsidP="004C7477">
      <w:pPr>
        <w:pStyle w:val="BodyText"/>
        <w:spacing w:after="0"/>
        <w:rPr>
          <w:sz w:val="24"/>
          <w:szCs w:val="24"/>
        </w:rPr>
      </w:pPr>
      <w:r w:rsidRPr="004C7477">
        <w:rPr>
          <w:sz w:val="24"/>
          <w:szCs w:val="24"/>
        </w:rPr>
        <w:t xml:space="preserve">The </w:t>
      </w:r>
      <w:r w:rsidR="005C21B1">
        <w:rPr>
          <w:sz w:val="24"/>
          <w:szCs w:val="24"/>
        </w:rPr>
        <w:t xml:space="preserve">general population </w:t>
      </w:r>
      <w:r w:rsidRPr="004C7477">
        <w:rPr>
          <w:sz w:val="24"/>
          <w:szCs w:val="24"/>
        </w:rPr>
        <w:t xml:space="preserve">target groups with </w:t>
      </w:r>
      <w:r w:rsidR="000E1B96">
        <w:rPr>
          <w:sz w:val="24"/>
          <w:szCs w:val="24"/>
        </w:rPr>
        <w:t xml:space="preserve">health-vulnerable </w:t>
      </w:r>
      <w:r w:rsidRPr="004C7477">
        <w:rPr>
          <w:sz w:val="24"/>
          <w:szCs w:val="24"/>
        </w:rPr>
        <w:t>conditions are prioritized in different vaccination tiers and will receive vaccine in different</w:t>
      </w:r>
      <w:r w:rsidR="00E060D3">
        <w:rPr>
          <w:sz w:val="24"/>
          <w:szCs w:val="24"/>
        </w:rPr>
        <w:t xml:space="preserve"> vaccination periods. Pregnant w</w:t>
      </w:r>
      <w:r w:rsidRPr="004C7477">
        <w:rPr>
          <w:sz w:val="24"/>
          <w:szCs w:val="24"/>
        </w:rPr>
        <w:t>omen</w:t>
      </w:r>
      <w:r w:rsidR="00E060D3">
        <w:rPr>
          <w:sz w:val="24"/>
          <w:szCs w:val="24"/>
        </w:rPr>
        <w:t xml:space="preserve"> </w:t>
      </w:r>
      <w:r w:rsidR="00E54C53">
        <w:rPr>
          <w:sz w:val="24"/>
          <w:szCs w:val="24"/>
        </w:rPr>
        <w:t>and i</w:t>
      </w:r>
      <w:r w:rsidR="00E54C53" w:rsidRPr="00E54C53">
        <w:rPr>
          <w:sz w:val="24"/>
          <w:szCs w:val="24"/>
        </w:rPr>
        <w:t xml:space="preserve">nfants and </w:t>
      </w:r>
      <w:r w:rsidR="00E54C53">
        <w:rPr>
          <w:sz w:val="24"/>
          <w:szCs w:val="24"/>
        </w:rPr>
        <w:t>t</w:t>
      </w:r>
      <w:r w:rsidR="00E54C53" w:rsidRPr="00E54C53">
        <w:rPr>
          <w:sz w:val="24"/>
          <w:szCs w:val="24"/>
        </w:rPr>
        <w:t>oddlers (6-</w:t>
      </w:r>
      <w:r w:rsidR="00E54C53">
        <w:rPr>
          <w:sz w:val="24"/>
          <w:szCs w:val="24"/>
        </w:rPr>
        <w:t>3</w:t>
      </w:r>
      <w:r w:rsidR="00E54C53" w:rsidRPr="00E54C53">
        <w:rPr>
          <w:sz w:val="24"/>
          <w:szCs w:val="24"/>
        </w:rPr>
        <w:t>5 months) are prioritized in Tier 1</w:t>
      </w:r>
      <w:r w:rsidR="00E54C53">
        <w:rPr>
          <w:sz w:val="24"/>
          <w:szCs w:val="24"/>
        </w:rPr>
        <w:t>. Chi</w:t>
      </w:r>
      <w:r w:rsidRPr="004C7477">
        <w:rPr>
          <w:sz w:val="24"/>
          <w:szCs w:val="24"/>
        </w:rPr>
        <w:t xml:space="preserve">ldren with </w:t>
      </w:r>
      <w:r w:rsidR="00E54C53">
        <w:rPr>
          <w:sz w:val="24"/>
          <w:szCs w:val="24"/>
        </w:rPr>
        <w:t>h</w:t>
      </w:r>
      <w:r w:rsidR="00422159">
        <w:rPr>
          <w:sz w:val="24"/>
          <w:szCs w:val="24"/>
        </w:rPr>
        <w:t>igh-risk</w:t>
      </w:r>
      <w:r w:rsidRPr="004C7477">
        <w:rPr>
          <w:sz w:val="24"/>
          <w:szCs w:val="24"/>
        </w:rPr>
        <w:t xml:space="preserve"> </w:t>
      </w:r>
      <w:r w:rsidR="00E060D3">
        <w:rPr>
          <w:sz w:val="24"/>
          <w:szCs w:val="24"/>
        </w:rPr>
        <w:t>m</w:t>
      </w:r>
      <w:r w:rsidRPr="004C7477">
        <w:rPr>
          <w:sz w:val="24"/>
          <w:szCs w:val="24"/>
        </w:rPr>
        <w:t xml:space="preserve">edical </w:t>
      </w:r>
      <w:r w:rsidR="00E060D3">
        <w:rPr>
          <w:sz w:val="24"/>
          <w:szCs w:val="24"/>
        </w:rPr>
        <w:t>c</w:t>
      </w:r>
      <w:r w:rsidRPr="004C7477">
        <w:rPr>
          <w:sz w:val="24"/>
          <w:szCs w:val="24"/>
        </w:rPr>
        <w:t>onditions</w:t>
      </w:r>
      <w:r w:rsidR="00E54C53">
        <w:rPr>
          <w:sz w:val="24"/>
          <w:szCs w:val="24"/>
        </w:rPr>
        <w:t xml:space="preserve"> and h</w:t>
      </w:r>
      <w:r w:rsidR="00E54C53" w:rsidRPr="00E54C53">
        <w:rPr>
          <w:sz w:val="24"/>
          <w:szCs w:val="24"/>
        </w:rPr>
        <w:t xml:space="preserve">ousehold </w:t>
      </w:r>
      <w:r w:rsidR="00E54C53">
        <w:rPr>
          <w:sz w:val="24"/>
          <w:szCs w:val="24"/>
        </w:rPr>
        <w:t>c</w:t>
      </w:r>
      <w:r w:rsidR="00E54C53" w:rsidRPr="00E54C53">
        <w:rPr>
          <w:sz w:val="24"/>
          <w:szCs w:val="24"/>
        </w:rPr>
        <w:t xml:space="preserve">ontacts of </w:t>
      </w:r>
      <w:r w:rsidR="00E54C53">
        <w:rPr>
          <w:sz w:val="24"/>
          <w:szCs w:val="24"/>
        </w:rPr>
        <w:t>i</w:t>
      </w:r>
      <w:r w:rsidR="00E54C53" w:rsidRPr="00E54C53">
        <w:rPr>
          <w:sz w:val="24"/>
          <w:szCs w:val="24"/>
        </w:rPr>
        <w:t>nfants &lt;6 months</w:t>
      </w:r>
      <w:r w:rsidR="00E54C53">
        <w:rPr>
          <w:sz w:val="24"/>
          <w:szCs w:val="24"/>
        </w:rPr>
        <w:t xml:space="preserve"> (all ages)</w:t>
      </w:r>
      <w:r w:rsidR="00E54C53" w:rsidRPr="00E54C53">
        <w:rPr>
          <w:sz w:val="24"/>
          <w:szCs w:val="24"/>
        </w:rPr>
        <w:t xml:space="preserve"> are prioritized in Tier 2, and </w:t>
      </w:r>
      <w:r w:rsidR="00E54C53">
        <w:rPr>
          <w:sz w:val="24"/>
          <w:szCs w:val="24"/>
        </w:rPr>
        <w:t>he</w:t>
      </w:r>
      <w:r w:rsidR="00E54C53" w:rsidRPr="00E54C53">
        <w:rPr>
          <w:sz w:val="24"/>
          <w:szCs w:val="24"/>
        </w:rPr>
        <w:t xml:space="preserve">althy </w:t>
      </w:r>
      <w:r w:rsidR="00E54C53">
        <w:rPr>
          <w:sz w:val="24"/>
          <w:szCs w:val="24"/>
        </w:rPr>
        <w:t>c</w:t>
      </w:r>
      <w:r w:rsidR="00E54C53" w:rsidRPr="00E54C53">
        <w:rPr>
          <w:sz w:val="24"/>
          <w:szCs w:val="24"/>
        </w:rPr>
        <w:t>hildren (3-1</w:t>
      </w:r>
      <w:r w:rsidR="00E54C53">
        <w:rPr>
          <w:sz w:val="24"/>
          <w:szCs w:val="24"/>
        </w:rPr>
        <w:t>8</w:t>
      </w:r>
      <w:r w:rsidR="00E54C53" w:rsidRPr="00E54C53">
        <w:rPr>
          <w:sz w:val="24"/>
          <w:szCs w:val="24"/>
        </w:rPr>
        <w:t xml:space="preserve"> years) are prioritized in Tier 3 for a severe pandemic. Individuals in these target groups will likely receive vaccine in the early pandemic period at outpatient clinics or at local </w:t>
      </w:r>
      <w:r w:rsidR="00041925">
        <w:rPr>
          <w:sz w:val="24"/>
          <w:szCs w:val="24"/>
        </w:rPr>
        <w:t>VPODS</w:t>
      </w:r>
      <w:r w:rsidR="00E54C53" w:rsidRPr="00E54C53">
        <w:rPr>
          <w:sz w:val="24"/>
          <w:szCs w:val="24"/>
        </w:rPr>
        <w:t xml:space="preserve">. </w:t>
      </w:r>
    </w:p>
    <w:p w14:paraId="288C813A" w14:textId="77777777" w:rsidR="00D47AB0" w:rsidRDefault="00D47AB0" w:rsidP="004C7477">
      <w:pPr>
        <w:pStyle w:val="BodyText"/>
        <w:spacing w:after="0"/>
        <w:rPr>
          <w:sz w:val="24"/>
          <w:szCs w:val="24"/>
        </w:rPr>
      </w:pPr>
    </w:p>
    <w:p w14:paraId="288C813B" w14:textId="77777777" w:rsidR="004C7477" w:rsidRPr="004C7477" w:rsidRDefault="004C7477" w:rsidP="004C7477">
      <w:pPr>
        <w:pStyle w:val="BodyText"/>
        <w:spacing w:after="0"/>
        <w:rPr>
          <w:sz w:val="24"/>
          <w:szCs w:val="24"/>
        </w:rPr>
      </w:pPr>
      <w:r w:rsidRPr="004C7477">
        <w:rPr>
          <w:sz w:val="24"/>
          <w:szCs w:val="24"/>
        </w:rPr>
        <w:t xml:space="preserve">Because vaccine supply will be limited at this time, CDPH recommends more rigorous methods to verify the identity of persons in these target groups.  Adults with </w:t>
      </w:r>
      <w:r w:rsidR="00E060D3">
        <w:rPr>
          <w:sz w:val="24"/>
          <w:szCs w:val="24"/>
        </w:rPr>
        <w:t>h</w:t>
      </w:r>
      <w:r w:rsidR="00422159">
        <w:rPr>
          <w:sz w:val="24"/>
          <w:szCs w:val="24"/>
        </w:rPr>
        <w:t>igh-risk</w:t>
      </w:r>
      <w:r w:rsidR="00E060D3">
        <w:rPr>
          <w:sz w:val="24"/>
          <w:szCs w:val="24"/>
        </w:rPr>
        <w:t xml:space="preserve"> m</w:t>
      </w:r>
      <w:r w:rsidRPr="004C7477">
        <w:rPr>
          <w:sz w:val="24"/>
          <w:szCs w:val="24"/>
        </w:rPr>
        <w:t xml:space="preserve">edical </w:t>
      </w:r>
      <w:r w:rsidR="00E060D3">
        <w:rPr>
          <w:sz w:val="24"/>
          <w:szCs w:val="24"/>
        </w:rPr>
        <w:t>c</w:t>
      </w:r>
      <w:r w:rsidRPr="004C7477">
        <w:rPr>
          <w:sz w:val="24"/>
          <w:szCs w:val="24"/>
        </w:rPr>
        <w:t>onditions are prioritized in Tier 4 for a severe pandemic and will likely receive vaccine in the later pandemic period in more traditional health care settings. Because vaccine supply will be less limited at this time, CDPH recommends less rigorous target group membership verification methods for adults.</w:t>
      </w:r>
    </w:p>
    <w:p w14:paraId="288C813C" w14:textId="77777777" w:rsidR="004C7477" w:rsidRDefault="00E060D3" w:rsidP="001F3276">
      <w:pPr>
        <w:pStyle w:val="3rdSection"/>
        <w:outlineLvl w:val="2"/>
      </w:pPr>
      <w:bookmarkStart w:id="254" w:name="_Toc496179393"/>
      <w:r>
        <w:t xml:space="preserve">C.3.1: </w:t>
      </w:r>
      <w:r w:rsidR="004C7477" w:rsidRPr="004C7477">
        <w:t>patient lists at outpatient clinics</w:t>
      </w:r>
      <w:bookmarkEnd w:id="254"/>
    </w:p>
    <w:p w14:paraId="288C813D" w14:textId="77777777" w:rsidR="004C7477" w:rsidRPr="00FC4773" w:rsidRDefault="004C7477" w:rsidP="009C083F">
      <w:pPr>
        <w:numPr>
          <w:ilvl w:val="1"/>
          <w:numId w:val="69"/>
        </w:numPr>
        <w:tabs>
          <w:tab w:val="clear" w:pos="360"/>
          <w:tab w:val="num" w:pos="720"/>
        </w:tabs>
        <w:ind w:left="720"/>
        <w:rPr>
          <w:b/>
          <w:bCs/>
        </w:rPr>
      </w:pPr>
      <w:r w:rsidRPr="00FC4773">
        <w:rPr>
          <w:b/>
        </w:rPr>
        <w:t>This method is recommended for the following target groups</w:t>
      </w:r>
      <w:r w:rsidR="00BD0862">
        <w:rPr>
          <w:b/>
        </w:rPr>
        <w:t>:</w:t>
      </w:r>
    </w:p>
    <w:p w14:paraId="288C813E" w14:textId="77777777" w:rsidR="004C7477" w:rsidRDefault="004C7477" w:rsidP="005614A2">
      <w:pPr>
        <w:ind w:left="1080"/>
      </w:pPr>
    </w:p>
    <w:p w14:paraId="288C813F" w14:textId="77777777" w:rsidR="000E1B96" w:rsidRDefault="00E060D3" w:rsidP="009C083F">
      <w:pPr>
        <w:numPr>
          <w:ilvl w:val="0"/>
          <w:numId w:val="43"/>
        </w:numPr>
        <w:tabs>
          <w:tab w:val="clear" w:pos="1560"/>
          <w:tab w:val="num" w:pos="720"/>
        </w:tabs>
        <w:ind w:left="1080"/>
      </w:pPr>
      <w:r>
        <w:t>Pregnant w</w:t>
      </w:r>
      <w:r w:rsidR="004C7477" w:rsidRPr="004C7477">
        <w:t>omen receiving medical care at prenatal clinics.</w:t>
      </w:r>
    </w:p>
    <w:p w14:paraId="288C8140" w14:textId="77777777" w:rsidR="00A4671B" w:rsidRDefault="00A4671B" w:rsidP="00A4671B">
      <w:pPr>
        <w:ind w:left="1080"/>
      </w:pPr>
    </w:p>
    <w:p w14:paraId="288C8141" w14:textId="77777777" w:rsidR="000E1B96" w:rsidRDefault="000E1B96" w:rsidP="009C083F">
      <w:pPr>
        <w:numPr>
          <w:ilvl w:val="0"/>
          <w:numId w:val="43"/>
        </w:numPr>
        <w:tabs>
          <w:tab w:val="clear" w:pos="1560"/>
          <w:tab w:val="num" w:pos="720"/>
        </w:tabs>
        <w:ind w:left="1080"/>
      </w:pPr>
      <w:r>
        <w:t>Infants and toddlers, ages 6-35 months.</w:t>
      </w:r>
    </w:p>
    <w:p w14:paraId="288C8142" w14:textId="77777777" w:rsidR="00A4671B" w:rsidRDefault="00A4671B" w:rsidP="00A4671B"/>
    <w:p w14:paraId="288C8143" w14:textId="77777777" w:rsidR="004C7477" w:rsidRDefault="000E1B96" w:rsidP="009C083F">
      <w:pPr>
        <w:numPr>
          <w:ilvl w:val="0"/>
          <w:numId w:val="43"/>
        </w:numPr>
        <w:tabs>
          <w:tab w:val="clear" w:pos="1560"/>
          <w:tab w:val="num" w:pos="720"/>
        </w:tabs>
        <w:ind w:left="1080"/>
      </w:pPr>
      <w:r>
        <w:t xml:space="preserve">All children (ages 3-18 years), with and without high-risk conditions, </w:t>
      </w:r>
      <w:r w:rsidR="004C7477" w:rsidRPr="004C7477">
        <w:t>receiving medical care at pediatric clinics.</w:t>
      </w:r>
    </w:p>
    <w:p w14:paraId="288C8144" w14:textId="77777777" w:rsidR="000E1B96" w:rsidRPr="004C7477" w:rsidRDefault="000E1B96" w:rsidP="0095041C">
      <w:pPr>
        <w:ind w:left="1080"/>
      </w:pPr>
    </w:p>
    <w:p w14:paraId="288C8145" w14:textId="77777777" w:rsidR="004C7477" w:rsidRPr="00363080" w:rsidRDefault="004C7477" w:rsidP="009C083F">
      <w:pPr>
        <w:numPr>
          <w:ilvl w:val="1"/>
          <w:numId w:val="70"/>
        </w:numPr>
        <w:tabs>
          <w:tab w:val="clear" w:pos="360"/>
        </w:tabs>
        <w:ind w:left="720"/>
        <w:rPr>
          <w:b/>
        </w:rPr>
      </w:pPr>
      <w:r w:rsidRPr="00363080">
        <w:rPr>
          <w:b/>
        </w:rPr>
        <w:t xml:space="preserve">Step 1. Pre-identifying </w:t>
      </w:r>
      <w:r w:rsidR="00363080">
        <w:rPr>
          <w:b/>
        </w:rPr>
        <w:t>O</w:t>
      </w:r>
      <w:r w:rsidRPr="00363080">
        <w:rPr>
          <w:b/>
        </w:rPr>
        <w:t xml:space="preserve">utpatient </w:t>
      </w:r>
      <w:r w:rsidR="00363080">
        <w:rPr>
          <w:b/>
        </w:rPr>
        <w:t>C</w:t>
      </w:r>
      <w:r w:rsidRPr="00363080">
        <w:rPr>
          <w:b/>
        </w:rPr>
        <w:t xml:space="preserve">linics in </w:t>
      </w:r>
      <w:r w:rsidR="00363080">
        <w:rPr>
          <w:b/>
        </w:rPr>
        <w:t>L</w:t>
      </w:r>
      <w:r w:rsidRPr="00363080">
        <w:rPr>
          <w:b/>
        </w:rPr>
        <w:t xml:space="preserve">ocal </w:t>
      </w:r>
      <w:r w:rsidR="00363080">
        <w:rPr>
          <w:b/>
        </w:rPr>
        <w:t>H</w:t>
      </w:r>
      <w:r w:rsidR="006127FE" w:rsidRPr="00363080">
        <w:rPr>
          <w:b/>
        </w:rPr>
        <w:t xml:space="preserve">ealth </w:t>
      </w:r>
      <w:r w:rsidR="00363080">
        <w:rPr>
          <w:b/>
        </w:rPr>
        <w:t>J</w:t>
      </w:r>
      <w:r w:rsidRPr="00363080">
        <w:rPr>
          <w:b/>
        </w:rPr>
        <w:t xml:space="preserve">urisdictions and </w:t>
      </w:r>
      <w:r w:rsidR="00363080">
        <w:rPr>
          <w:b/>
        </w:rPr>
        <w:t>D</w:t>
      </w:r>
      <w:r w:rsidRPr="00363080">
        <w:rPr>
          <w:b/>
        </w:rPr>
        <w:t xml:space="preserve">eveloping </w:t>
      </w:r>
      <w:r w:rsidR="00363080">
        <w:rPr>
          <w:b/>
        </w:rPr>
        <w:t>P</w:t>
      </w:r>
      <w:r w:rsidRPr="00363080">
        <w:rPr>
          <w:b/>
        </w:rPr>
        <w:t xml:space="preserve">atient </w:t>
      </w:r>
      <w:r w:rsidR="00363080">
        <w:rPr>
          <w:b/>
        </w:rPr>
        <w:t>L</w:t>
      </w:r>
      <w:r w:rsidRPr="00363080">
        <w:rPr>
          <w:b/>
        </w:rPr>
        <w:t>ists</w:t>
      </w:r>
      <w:r w:rsidR="001F3276" w:rsidRPr="001F3276">
        <w:rPr>
          <w:rStyle w:val="FootnoteReference"/>
        </w:rPr>
        <w:footnoteReference w:customMarkFollows="1" w:id="23"/>
        <w:t>e</w:t>
      </w:r>
    </w:p>
    <w:p w14:paraId="288C8146" w14:textId="77777777" w:rsidR="004C7477" w:rsidRDefault="004C7477" w:rsidP="004C7477">
      <w:pPr>
        <w:ind w:left="720"/>
      </w:pPr>
    </w:p>
    <w:p w14:paraId="288C8147" w14:textId="77777777" w:rsidR="004C7477" w:rsidRPr="004C7477" w:rsidRDefault="0095407A" w:rsidP="009C083F">
      <w:pPr>
        <w:numPr>
          <w:ilvl w:val="0"/>
          <w:numId w:val="68"/>
        </w:numPr>
        <w:tabs>
          <w:tab w:val="clear" w:pos="720"/>
        </w:tabs>
        <w:ind w:left="1080"/>
      </w:pPr>
      <w:r>
        <w:t>LHDs</w:t>
      </w:r>
      <w:r w:rsidR="004C7477" w:rsidRPr="004C7477">
        <w:t xml:space="preserve"> will be responsible for identifying outpatient clinics that vaccinate patients for seasonal influenza.</w:t>
      </w:r>
    </w:p>
    <w:p w14:paraId="288C8148" w14:textId="77777777" w:rsidR="004C7477" w:rsidRDefault="004C7477" w:rsidP="007773C3">
      <w:pPr>
        <w:ind w:left="1080"/>
      </w:pPr>
    </w:p>
    <w:p w14:paraId="288C8149" w14:textId="77777777" w:rsidR="004C7477" w:rsidRPr="004C7477" w:rsidRDefault="004C7477" w:rsidP="009C083F">
      <w:pPr>
        <w:numPr>
          <w:ilvl w:val="0"/>
          <w:numId w:val="68"/>
        </w:numPr>
        <w:tabs>
          <w:tab w:val="clear" w:pos="720"/>
        </w:tabs>
        <w:ind w:left="1080"/>
      </w:pPr>
      <w:r w:rsidRPr="004C7477">
        <w:t>Outpatient clinics will be responsible for developing, maintaining, and updating their list of patients eligible to receive vaccine.</w:t>
      </w:r>
    </w:p>
    <w:p w14:paraId="288C814A" w14:textId="77777777" w:rsidR="004C7477" w:rsidRDefault="004C7477" w:rsidP="007773C3">
      <w:pPr>
        <w:ind w:left="1080"/>
      </w:pPr>
    </w:p>
    <w:p w14:paraId="288C814B" w14:textId="77777777" w:rsidR="004C7477" w:rsidRPr="00363080" w:rsidRDefault="004C7477" w:rsidP="009C083F">
      <w:pPr>
        <w:numPr>
          <w:ilvl w:val="1"/>
          <w:numId w:val="71"/>
        </w:numPr>
        <w:tabs>
          <w:tab w:val="clear" w:pos="360"/>
          <w:tab w:val="num" w:pos="720"/>
        </w:tabs>
        <w:ind w:left="720"/>
        <w:rPr>
          <w:b/>
        </w:rPr>
      </w:pPr>
      <w:r w:rsidRPr="00363080">
        <w:rPr>
          <w:b/>
        </w:rPr>
        <w:t xml:space="preserve">Step 2. Establishing </w:t>
      </w:r>
      <w:r w:rsidR="00363080">
        <w:rPr>
          <w:b/>
        </w:rPr>
        <w:t>V</w:t>
      </w:r>
      <w:r w:rsidRPr="00363080">
        <w:rPr>
          <w:b/>
        </w:rPr>
        <w:t xml:space="preserve">accine </w:t>
      </w:r>
      <w:r w:rsidR="00363080">
        <w:rPr>
          <w:b/>
        </w:rPr>
        <w:t>D</w:t>
      </w:r>
      <w:r w:rsidRPr="00363080">
        <w:rPr>
          <w:b/>
        </w:rPr>
        <w:t xml:space="preserve">ispensing </w:t>
      </w:r>
      <w:r w:rsidR="00363080">
        <w:rPr>
          <w:b/>
        </w:rPr>
        <w:t>S</w:t>
      </w:r>
      <w:r w:rsidRPr="00363080">
        <w:rPr>
          <w:b/>
        </w:rPr>
        <w:t xml:space="preserve">ites at </w:t>
      </w:r>
      <w:r w:rsidR="00363080">
        <w:rPr>
          <w:b/>
        </w:rPr>
        <w:t>O</w:t>
      </w:r>
      <w:r w:rsidRPr="00363080">
        <w:rPr>
          <w:b/>
        </w:rPr>
        <w:t xml:space="preserve">utpatient </w:t>
      </w:r>
      <w:r w:rsidR="00363080">
        <w:rPr>
          <w:b/>
        </w:rPr>
        <w:t>C</w:t>
      </w:r>
      <w:r w:rsidRPr="00363080">
        <w:rPr>
          <w:b/>
        </w:rPr>
        <w:t>linics</w:t>
      </w:r>
    </w:p>
    <w:p w14:paraId="288C814C" w14:textId="77777777" w:rsidR="004C7477" w:rsidRDefault="004C7477" w:rsidP="007773C3">
      <w:pPr>
        <w:ind w:left="1080"/>
      </w:pPr>
    </w:p>
    <w:p w14:paraId="288C814D" w14:textId="77777777" w:rsidR="004C7477" w:rsidRPr="004C7477" w:rsidRDefault="00FA5414" w:rsidP="009C083F">
      <w:pPr>
        <w:numPr>
          <w:ilvl w:val="0"/>
          <w:numId w:val="60"/>
        </w:numPr>
        <w:ind w:left="1080"/>
      </w:pPr>
      <w:r>
        <w:t>Public Health-</w:t>
      </w:r>
      <w:r w:rsidR="004C7477" w:rsidRPr="004C7477">
        <w:t xml:space="preserve">designated outpatient clinics will </w:t>
      </w:r>
      <w:r>
        <w:t xml:space="preserve">dispense </w:t>
      </w:r>
      <w:r w:rsidR="004C7477" w:rsidRPr="004C7477">
        <w:t>pandemic influ</w:t>
      </w:r>
      <w:r>
        <w:t xml:space="preserve">enza vaccine </w:t>
      </w:r>
      <w:r w:rsidR="004C7477" w:rsidRPr="004C7477">
        <w:t>at their facilities.</w:t>
      </w:r>
    </w:p>
    <w:p w14:paraId="288C814E" w14:textId="77777777" w:rsidR="004C7477" w:rsidRDefault="004C7477" w:rsidP="007773C3">
      <w:pPr>
        <w:ind w:left="1080"/>
      </w:pPr>
    </w:p>
    <w:p w14:paraId="288C814F" w14:textId="77777777" w:rsidR="004C7477" w:rsidRPr="004C7477" w:rsidRDefault="004C7477" w:rsidP="009C083F">
      <w:pPr>
        <w:numPr>
          <w:ilvl w:val="0"/>
          <w:numId w:val="60"/>
        </w:numPr>
        <w:ind w:left="1080"/>
      </w:pPr>
      <w:r w:rsidRPr="004C7477">
        <w:lastRenderedPageBreak/>
        <w:t xml:space="preserve">When vaccine becomes available </w:t>
      </w:r>
      <w:r w:rsidR="0095407A">
        <w:t>LHDs</w:t>
      </w:r>
      <w:r w:rsidRPr="004C7477">
        <w:t xml:space="preserve"> will </w:t>
      </w:r>
      <w:r w:rsidR="00FC26C5">
        <w:t xml:space="preserve">designate </w:t>
      </w:r>
      <w:r w:rsidRPr="004C7477">
        <w:t>distribut</w:t>
      </w:r>
      <w:r w:rsidR="00FC26C5">
        <w:t>ion of</w:t>
      </w:r>
      <w:r w:rsidRPr="004C7477">
        <w:t xml:space="preserve"> vaccine directly to a point of contact at these clinics. </w:t>
      </w:r>
    </w:p>
    <w:p w14:paraId="288C8150" w14:textId="77777777" w:rsidR="004C7477" w:rsidRDefault="004C7477" w:rsidP="007773C3">
      <w:pPr>
        <w:ind w:left="1080"/>
      </w:pPr>
    </w:p>
    <w:p w14:paraId="288C8151" w14:textId="77777777" w:rsidR="004C7477" w:rsidRPr="004C7477" w:rsidRDefault="004C7477" w:rsidP="009C083F">
      <w:pPr>
        <w:numPr>
          <w:ilvl w:val="0"/>
          <w:numId w:val="60"/>
        </w:numPr>
        <w:ind w:left="1080"/>
      </w:pPr>
      <w:r w:rsidRPr="004C7477">
        <w:t>Health care staff at these facilities will provide patient lists to their vaccine screeners to verify patients’ identities.</w:t>
      </w:r>
    </w:p>
    <w:p w14:paraId="288C8152" w14:textId="77777777" w:rsidR="004C7477" w:rsidRDefault="004C7477" w:rsidP="007773C3">
      <w:pPr>
        <w:ind w:left="1080"/>
      </w:pPr>
    </w:p>
    <w:p w14:paraId="288C8153" w14:textId="77777777" w:rsidR="004C7477" w:rsidRPr="004C7477" w:rsidRDefault="004C7477" w:rsidP="009C083F">
      <w:pPr>
        <w:numPr>
          <w:ilvl w:val="0"/>
          <w:numId w:val="60"/>
        </w:numPr>
        <w:ind w:left="1080"/>
      </w:pPr>
      <w:r w:rsidRPr="004C7477">
        <w:t>Health care staff will notify their patients that are included on the list of when to report to receive vaccine and to bring written documentation to verify identity at the time of vaccination.</w:t>
      </w:r>
    </w:p>
    <w:p w14:paraId="288C8154" w14:textId="77777777" w:rsidR="004C7477" w:rsidRPr="004C7477" w:rsidRDefault="004C7477" w:rsidP="007773C3">
      <w:pPr>
        <w:ind w:left="1080"/>
        <w:rPr>
          <w:b/>
          <w:u w:val="single"/>
        </w:rPr>
      </w:pPr>
    </w:p>
    <w:p w14:paraId="288C8155" w14:textId="77777777" w:rsidR="004C7477" w:rsidRPr="004C7477" w:rsidRDefault="004C7477" w:rsidP="009C083F">
      <w:pPr>
        <w:numPr>
          <w:ilvl w:val="0"/>
          <w:numId w:val="60"/>
        </w:numPr>
        <w:ind w:left="1080"/>
        <w:rPr>
          <w:b/>
          <w:u w:val="single"/>
        </w:rPr>
      </w:pPr>
      <w:r w:rsidRPr="004C7477">
        <w:t>Health care staff will serve as vaccine screeners and will verify patient identity and target group membership at the time of vaccination.</w:t>
      </w:r>
    </w:p>
    <w:p w14:paraId="288C8156" w14:textId="77777777" w:rsidR="004C7477" w:rsidRPr="004C7477" w:rsidRDefault="0054030B" w:rsidP="001F3276">
      <w:pPr>
        <w:pStyle w:val="3rdSection"/>
        <w:outlineLvl w:val="2"/>
        <w:rPr>
          <w:i/>
        </w:rPr>
      </w:pPr>
      <w:bookmarkStart w:id="255" w:name="_Toc496179394"/>
      <w:r>
        <w:t xml:space="preserve">C.3.2: </w:t>
      </w:r>
      <w:r w:rsidR="004C7477" w:rsidRPr="004C7477">
        <w:t>SIGNED PHYSICI</w:t>
      </w:r>
      <w:r w:rsidR="002F421D">
        <w:t xml:space="preserve">AN REFERRAL FORMS at local </w:t>
      </w:r>
      <w:r w:rsidR="00041925">
        <w:t>VPODS</w:t>
      </w:r>
      <w:bookmarkEnd w:id="255"/>
    </w:p>
    <w:p w14:paraId="288C8157" w14:textId="77777777" w:rsidR="004C7477" w:rsidRPr="00C1341B" w:rsidRDefault="004C7477" w:rsidP="009C083F">
      <w:pPr>
        <w:numPr>
          <w:ilvl w:val="1"/>
          <w:numId w:val="71"/>
        </w:numPr>
        <w:tabs>
          <w:tab w:val="clear" w:pos="360"/>
          <w:tab w:val="num" w:pos="720"/>
        </w:tabs>
        <w:ind w:left="720"/>
        <w:rPr>
          <w:b/>
          <w:bCs/>
        </w:rPr>
      </w:pPr>
      <w:bookmarkStart w:id="256" w:name="_R2._Description"/>
      <w:bookmarkEnd w:id="256"/>
      <w:r w:rsidRPr="00C1341B">
        <w:rPr>
          <w:b/>
        </w:rPr>
        <w:t>This method is recommended for the following target groups</w:t>
      </w:r>
      <w:r w:rsidR="00BD0862">
        <w:rPr>
          <w:b/>
        </w:rPr>
        <w:t>:</w:t>
      </w:r>
    </w:p>
    <w:p w14:paraId="288C8158" w14:textId="77777777" w:rsidR="00622561" w:rsidRDefault="00622561" w:rsidP="00FD3006">
      <w:pPr>
        <w:ind w:left="1080"/>
      </w:pPr>
    </w:p>
    <w:p w14:paraId="288C8159" w14:textId="77777777" w:rsidR="00EA082E" w:rsidRDefault="004C7477" w:rsidP="009C083F">
      <w:pPr>
        <w:numPr>
          <w:ilvl w:val="0"/>
          <w:numId w:val="43"/>
        </w:numPr>
        <w:tabs>
          <w:tab w:val="clear" w:pos="1560"/>
          <w:tab w:val="num" w:pos="720"/>
        </w:tabs>
        <w:ind w:left="1080"/>
      </w:pPr>
      <w:r w:rsidRPr="004C7477">
        <w:t>Pregnant Women not receiving medical care at prenatal/OBGYN clinics.</w:t>
      </w:r>
      <w:r w:rsidR="00EA082E" w:rsidRPr="00EA082E">
        <w:t xml:space="preserve"> </w:t>
      </w:r>
    </w:p>
    <w:p w14:paraId="288C815A" w14:textId="77777777" w:rsidR="00EA082E" w:rsidRDefault="00EA082E" w:rsidP="00EA082E">
      <w:pPr>
        <w:ind w:left="1080"/>
      </w:pPr>
    </w:p>
    <w:p w14:paraId="288C815B" w14:textId="77777777" w:rsidR="004C7477" w:rsidRDefault="00EA082E" w:rsidP="009C083F">
      <w:pPr>
        <w:numPr>
          <w:ilvl w:val="0"/>
          <w:numId w:val="43"/>
        </w:numPr>
        <w:tabs>
          <w:tab w:val="clear" w:pos="1560"/>
          <w:tab w:val="num" w:pos="720"/>
        </w:tabs>
        <w:ind w:left="1080"/>
      </w:pPr>
      <w:r>
        <w:t xml:space="preserve">Children 3-18 years with high-risk medical conditions not receiving medical care at </w:t>
      </w:r>
      <w:r w:rsidR="00CB4163">
        <w:t xml:space="preserve">pediatric </w:t>
      </w:r>
      <w:r>
        <w:t>clinics.</w:t>
      </w:r>
    </w:p>
    <w:p w14:paraId="288C815C" w14:textId="77777777" w:rsidR="00EA082E" w:rsidRDefault="00EA082E" w:rsidP="00EA082E"/>
    <w:p w14:paraId="288C815D" w14:textId="77777777" w:rsidR="00EA082E" w:rsidRDefault="00EA082E" w:rsidP="009C083F">
      <w:pPr>
        <w:numPr>
          <w:ilvl w:val="0"/>
          <w:numId w:val="43"/>
        </w:numPr>
        <w:tabs>
          <w:tab w:val="clear" w:pos="1560"/>
          <w:tab w:val="num" w:pos="720"/>
        </w:tabs>
        <w:ind w:left="1080"/>
      </w:pPr>
      <w:r>
        <w:t>Household contacts of infants &lt;6 months, all ages.</w:t>
      </w:r>
    </w:p>
    <w:p w14:paraId="288C815E" w14:textId="77777777" w:rsidR="00EA082E" w:rsidRDefault="00EA082E" w:rsidP="00EA082E"/>
    <w:p w14:paraId="288C815F" w14:textId="77777777" w:rsidR="004C7477" w:rsidRPr="00B86A35" w:rsidRDefault="004C7477" w:rsidP="009C083F">
      <w:pPr>
        <w:widowControl w:val="0"/>
        <w:numPr>
          <w:ilvl w:val="1"/>
          <w:numId w:val="95"/>
        </w:numPr>
        <w:tabs>
          <w:tab w:val="clear" w:pos="360"/>
          <w:tab w:val="num" w:pos="720"/>
        </w:tabs>
        <w:autoSpaceDE w:val="0"/>
        <w:autoSpaceDN w:val="0"/>
        <w:adjustRightInd w:val="0"/>
        <w:ind w:left="720"/>
        <w:rPr>
          <w:b/>
        </w:rPr>
      </w:pPr>
      <w:r w:rsidRPr="00B86A35">
        <w:rPr>
          <w:b/>
        </w:rPr>
        <w:t>Step 1. Developing Signed Physician Referral Forms</w:t>
      </w:r>
    </w:p>
    <w:p w14:paraId="288C8160" w14:textId="77777777" w:rsidR="00622561" w:rsidRDefault="00622561" w:rsidP="00FD3006">
      <w:pPr>
        <w:widowControl w:val="0"/>
        <w:autoSpaceDE w:val="0"/>
        <w:autoSpaceDN w:val="0"/>
        <w:adjustRightInd w:val="0"/>
        <w:ind w:left="1080"/>
      </w:pPr>
    </w:p>
    <w:p w14:paraId="288C8161" w14:textId="77777777" w:rsidR="004C7477" w:rsidRPr="004C7477" w:rsidRDefault="004C7477" w:rsidP="009C083F">
      <w:pPr>
        <w:widowControl w:val="0"/>
        <w:numPr>
          <w:ilvl w:val="0"/>
          <w:numId w:val="92"/>
        </w:numPr>
        <w:autoSpaceDE w:val="0"/>
        <w:autoSpaceDN w:val="0"/>
        <w:adjustRightInd w:val="0"/>
        <w:ind w:left="1080"/>
      </w:pPr>
      <w:r w:rsidRPr="004C7477">
        <w:t xml:space="preserve">CDPH </w:t>
      </w:r>
      <w:r w:rsidR="00B86A35">
        <w:t xml:space="preserve">or LHDs </w:t>
      </w:r>
      <w:r w:rsidRPr="004C7477">
        <w:t xml:space="preserve">will develop a physician referral </w:t>
      </w:r>
      <w:r w:rsidR="00B86A35">
        <w:t xml:space="preserve">form </w:t>
      </w:r>
      <w:r w:rsidRPr="004C7477">
        <w:t xml:space="preserve">for health care providers to complete. </w:t>
      </w:r>
    </w:p>
    <w:p w14:paraId="288C8162" w14:textId="77777777" w:rsidR="00622561" w:rsidRDefault="00622561" w:rsidP="00FD3006">
      <w:pPr>
        <w:widowControl w:val="0"/>
        <w:autoSpaceDE w:val="0"/>
        <w:autoSpaceDN w:val="0"/>
        <w:adjustRightInd w:val="0"/>
        <w:ind w:left="1488"/>
      </w:pPr>
    </w:p>
    <w:p w14:paraId="288C8163" w14:textId="77777777" w:rsidR="004C7477" w:rsidRPr="004C7477" w:rsidRDefault="004C7477" w:rsidP="009C083F">
      <w:pPr>
        <w:widowControl w:val="0"/>
        <w:numPr>
          <w:ilvl w:val="1"/>
          <w:numId w:val="92"/>
        </w:numPr>
        <w:tabs>
          <w:tab w:val="clear" w:pos="1128"/>
        </w:tabs>
        <w:autoSpaceDE w:val="0"/>
        <w:autoSpaceDN w:val="0"/>
        <w:adjustRightInd w:val="0"/>
        <w:ind w:left="1440" w:hanging="360"/>
      </w:pPr>
      <w:r w:rsidRPr="004C7477">
        <w:t>Written physician referral form will include standard patient information such as name</w:t>
      </w:r>
      <w:r w:rsidR="00CB4163">
        <w:t>,</w:t>
      </w:r>
      <w:r w:rsidRPr="004C7477">
        <w:t xml:space="preserve"> </w:t>
      </w:r>
      <w:r w:rsidR="00C1341B">
        <w:t xml:space="preserve">age, </w:t>
      </w:r>
      <w:r w:rsidRPr="004C7477">
        <w:t>medical condition, name of physician, year of diagnosis (or date of delivery), list of medications</w:t>
      </w:r>
      <w:r w:rsidR="00C1341B">
        <w:t xml:space="preserve">, and household contact of </w:t>
      </w:r>
      <w:r w:rsidR="00E46BDB">
        <w:t xml:space="preserve">an </w:t>
      </w:r>
      <w:r w:rsidR="00C1341B">
        <w:t>infant &lt;6 months of age</w:t>
      </w:r>
      <w:r w:rsidRPr="004C7477">
        <w:t>.</w:t>
      </w:r>
    </w:p>
    <w:p w14:paraId="288C8164" w14:textId="77777777" w:rsidR="00622561" w:rsidRDefault="00622561" w:rsidP="00FD3006">
      <w:pPr>
        <w:widowControl w:val="0"/>
        <w:autoSpaceDE w:val="0"/>
        <w:autoSpaceDN w:val="0"/>
        <w:adjustRightInd w:val="0"/>
        <w:ind w:left="1080"/>
      </w:pPr>
    </w:p>
    <w:p w14:paraId="288C8165" w14:textId="77777777" w:rsidR="004C7477" w:rsidRPr="004C7477" w:rsidRDefault="0095407A" w:rsidP="009C083F">
      <w:pPr>
        <w:widowControl w:val="0"/>
        <w:numPr>
          <w:ilvl w:val="0"/>
          <w:numId w:val="92"/>
        </w:numPr>
        <w:autoSpaceDE w:val="0"/>
        <w:autoSpaceDN w:val="0"/>
        <w:adjustRightInd w:val="0"/>
        <w:ind w:left="1080"/>
      </w:pPr>
      <w:r>
        <w:t>LHDs</w:t>
      </w:r>
      <w:r w:rsidR="004C7477" w:rsidRPr="004C7477">
        <w:t xml:space="preserve"> will distribute the </w:t>
      </w:r>
      <w:r w:rsidR="00CB4163">
        <w:t xml:space="preserve">physician </w:t>
      </w:r>
      <w:r w:rsidR="004C7477" w:rsidRPr="004C7477">
        <w:t>referral form to all health care providers in their jurisdictions prior to pandemic vaccine availability.</w:t>
      </w:r>
    </w:p>
    <w:p w14:paraId="288C8166" w14:textId="77777777" w:rsidR="00622561" w:rsidRDefault="00622561" w:rsidP="00FD3006">
      <w:pPr>
        <w:ind w:left="1080"/>
      </w:pPr>
    </w:p>
    <w:p w14:paraId="288C8167" w14:textId="77777777" w:rsidR="004C7477" w:rsidRPr="004C7477" w:rsidRDefault="0095407A" w:rsidP="009C083F">
      <w:pPr>
        <w:numPr>
          <w:ilvl w:val="0"/>
          <w:numId w:val="92"/>
        </w:numPr>
        <w:ind w:left="1080"/>
      </w:pPr>
      <w:r>
        <w:t>LHDs</w:t>
      </w:r>
      <w:r w:rsidR="004C7477" w:rsidRPr="004C7477">
        <w:t xml:space="preserve"> will develop risk communication messages for health care pro</w:t>
      </w:r>
      <w:r w:rsidR="00AC5B92">
        <w:t>viders informing them to</w:t>
      </w:r>
      <w:r w:rsidR="004C7477" w:rsidRPr="004C7477">
        <w:t xml:space="preserve"> sign referral</w:t>
      </w:r>
      <w:r w:rsidR="00AA4430">
        <w:t xml:space="preserve"> form</w:t>
      </w:r>
      <w:r w:rsidR="004C7477" w:rsidRPr="004C7477">
        <w:t xml:space="preserve">s for their eligible patients to receive vaccine at local </w:t>
      </w:r>
      <w:r w:rsidR="00041925">
        <w:t>VPODS</w:t>
      </w:r>
      <w:r w:rsidR="004C7477" w:rsidRPr="004C7477">
        <w:t xml:space="preserve"> during a pandemic.</w:t>
      </w:r>
    </w:p>
    <w:p w14:paraId="288C8168" w14:textId="77777777" w:rsidR="00622561" w:rsidRDefault="00622561" w:rsidP="00622561">
      <w:pPr>
        <w:ind w:left="720"/>
      </w:pPr>
    </w:p>
    <w:p w14:paraId="288C8169" w14:textId="77777777" w:rsidR="004C7477" w:rsidRPr="004C7477" w:rsidRDefault="0095407A" w:rsidP="009C083F">
      <w:pPr>
        <w:numPr>
          <w:ilvl w:val="0"/>
          <w:numId w:val="92"/>
        </w:numPr>
        <w:tabs>
          <w:tab w:val="clear" w:pos="720"/>
          <w:tab w:val="num" w:pos="1080"/>
        </w:tabs>
        <w:ind w:left="1080"/>
      </w:pPr>
      <w:r>
        <w:t>LHDs</w:t>
      </w:r>
      <w:r w:rsidR="004C7477" w:rsidRPr="004C7477">
        <w:t xml:space="preserve"> will develop risk communication messages informing persons with </w:t>
      </w:r>
      <w:r w:rsidR="00422159">
        <w:t>high-risk</w:t>
      </w:r>
      <w:r w:rsidR="004C7477" w:rsidRPr="004C7477">
        <w:t xml:space="preserve"> medical conditions to bring a signed physician referral</w:t>
      </w:r>
      <w:r w:rsidR="00AA4430">
        <w:t xml:space="preserve"> form</w:t>
      </w:r>
      <w:r w:rsidR="004C7477" w:rsidRPr="004C7477">
        <w:t xml:space="preserve"> to</w:t>
      </w:r>
      <w:r w:rsidR="005A4028">
        <w:t xml:space="preserve"> a local VPODS</w:t>
      </w:r>
      <w:r w:rsidR="004C7477" w:rsidRPr="004C7477">
        <w:t xml:space="preserve"> to receive vaccine.</w:t>
      </w:r>
    </w:p>
    <w:p w14:paraId="288C816A" w14:textId="77777777" w:rsidR="00622561" w:rsidRDefault="00622561" w:rsidP="00492B90">
      <w:pPr>
        <w:widowControl w:val="0"/>
        <w:autoSpaceDE w:val="0"/>
        <w:autoSpaceDN w:val="0"/>
        <w:adjustRightInd w:val="0"/>
        <w:ind w:left="1080"/>
      </w:pPr>
    </w:p>
    <w:p w14:paraId="288C816B" w14:textId="77777777" w:rsidR="004C7477" w:rsidRPr="004C7477" w:rsidRDefault="00AC5B92" w:rsidP="009C083F">
      <w:pPr>
        <w:widowControl w:val="0"/>
        <w:numPr>
          <w:ilvl w:val="0"/>
          <w:numId w:val="92"/>
        </w:numPr>
        <w:autoSpaceDE w:val="0"/>
        <w:autoSpaceDN w:val="0"/>
        <w:adjustRightInd w:val="0"/>
        <w:ind w:left="1080"/>
      </w:pPr>
      <w:r>
        <w:t xml:space="preserve">Physicians </w:t>
      </w:r>
      <w:r w:rsidR="004C7477" w:rsidRPr="004C7477">
        <w:t>will sign referral</w:t>
      </w:r>
      <w:r w:rsidR="00AA4430">
        <w:t xml:space="preserve"> form</w:t>
      </w:r>
      <w:r w:rsidR="004C7477" w:rsidRPr="004C7477">
        <w:t>s for eligible patients.</w:t>
      </w:r>
    </w:p>
    <w:p w14:paraId="288C816C" w14:textId="77777777" w:rsidR="00622561" w:rsidRDefault="00622561" w:rsidP="00492B90">
      <w:pPr>
        <w:widowControl w:val="0"/>
        <w:autoSpaceDE w:val="0"/>
        <w:autoSpaceDN w:val="0"/>
        <w:adjustRightInd w:val="0"/>
        <w:ind w:left="1080"/>
      </w:pPr>
    </w:p>
    <w:p w14:paraId="288C816D" w14:textId="77777777" w:rsidR="004C7477" w:rsidRPr="004C7477" w:rsidRDefault="004C7477" w:rsidP="009C083F">
      <w:pPr>
        <w:widowControl w:val="0"/>
        <w:numPr>
          <w:ilvl w:val="0"/>
          <w:numId w:val="92"/>
        </w:numPr>
        <w:autoSpaceDE w:val="0"/>
        <w:autoSpaceDN w:val="0"/>
        <w:adjustRightInd w:val="0"/>
        <w:ind w:left="1080"/>
      </w:pPr>
      <w:r w:rsidRPr="004C7477">
        <w:lastRenderedPageBreak/>
        <w:t xml:space="preserve">When vaccine becomes available for target group members, health care providers will mail/email reminder cards to their patients indicating they qualify for vaccine and they should report to </w:t>
      </w:r>
      <w:r w:rsidR="005A4028">
        <w:t xml:space="preserve">a </w:t>
      </w:r>
      <w:r w:rsidRPr="004C7477">
        <w:t>local VPOD</w:t>
      </w:r>
      <w:r w:rsidR="005A4028">
        <w:t>S</w:t>
      </w:r>
      <w:r w:rsidRPr="004C7477">
        <w:t xml:space="preserve"> to receive it.</w:t>
      </w:r>
    </w:p>
    <w:p w14:paraId="288C816E" w14:textId="77777777" w:rsidR="00622561" w:rsidRDefault="00622561" w:rsidP="00492B90">
      <w:pPr>
        <w:widowControl w:val="0"/>
        <w:autoSpaceDE w:val="0"/>
        <w:autoSpaceDN w:val="0"/>
        <w:adjustRightInd w:val="0"/>
        <w:ind w:left="720"/>
      </w:pPr>
    </w:p>
    <w:p w14:paraId="288C816F" w14:textId="77777777" w:rsidR="004C7477" w:rsidRPr="00AA4430" w:rsidRDefault="004C7477" w:rsidP="009C083F">
      <w:pPr>
        <w:widowControl w:val="0"/>
        <w:numPr>
          <w:ilvl w:val="1"/>
          <w:numId w:val="96"/>
        </w:numPr>
        <w:autoSpaceDE w:val="0"/>
        <w:autoSpaceDN w:val="0"/>
        <w:adjustRightInd w:val="0"/>
        <w:ind w:left="720"/>
        <w:rPr>
          <w:b/>
        </w:rPr>
      </w:pPr>
      <w:r w:rsidRPr="00AA4430">
        <w:rPr>
          <w:b/>
        </w:rPr>
        <w:t>Step 2. Verifying Signed Physician Referral Forms</w:t>
      </w:r>
    </w:p>
    <w:p w14:paraId="288C8170" w14:textId="77777777" w:rsidR="00622561" w:rsidRDefault="00622561" w:rsidP="00622561">
      <w:pPr>
        <w:widowControl w:val="0"/>
        <w:autoSpaceDE w:val="0"/>
        <w:autoSpaceDN w:val="0"/>
        <w:adjustRightInd w:val="0"/>
        <w:ind w:left="720"/>
      </w:pPr>
    </w:p>
    <w:p w14:paraId="288C8171" w14:textId="77777777" w:rsidR="004C7477" w:rsidRPr="004C7477" w:rsidRDefault="004C7477" w:rsidP="009C083F">
      <w:pPr>
        <w:widowControl w:val="0"/>
        <w:numPr>
          <w:ilvl w:val="0"/>
          <w:numId w:val="72"/>
        </w:numPr>
        <w:tabs>
          <w:tab w:val="clear" w:pos="720"/>
          <w:tab w:val="num" w:pos="1080"/>
        </w:tabs>
        <w:autoSpaceDE w:val="0"/>
        <w:autoSpaceDN w:val="0"/>
        <w:adjustRightInd w:val="0"/>
        <w:ind w:left="1080"/>
      </w:pPr>
      <w:r w:rsidRPr="004C7477">
        <w:t>Pregnant Women</w:t>
      </w:r>
      <w:r w:rsidR="00B70308">
        <w:t xml:space="preserve">, household contacts of infants, </w:t>
      </w:r>
      <w:r w:rsidRPr="004C7477">
        <w:t xml:space="preserve">and parents of children with </w:t>
      </w:r>
      <w:r w:rsidR="00422159">
        <w:t>high-risk</w:t>
      </w:r>
      <w:r w:rsidRPr="004C7477">
        <w:t xml:space="preserve"> medical conditions will be advised to present signed physician referral</w:t>
      </w:r>
      <w:r w:rsidR="00CB4163">
        <w:t xml:space="preserve"> form</w:t>
      </w:r>
      <w:r w:rsidRPr="004C7477">
        <w:t xml:space="preserve">s for verification of their medical conditions at local </w:t>
      </w:r>
      <w:r w:rsidR="00041925">
        <w:t>VPODS</w:t>
      </w:r>
      <w:r w:rsidRPr="004C7477">
        <w:t>.</w:t>
      </w:r>
    </w:p>
    <w:p w14:paraId="288C8172" w14:textId="77777777" w:rsidR="00622561" w:rsidRDefault="00622561" w:rsidP="00492B90">
      <w:pPr>
        <w:widowControl w:val="0"/>
        <w:autoSpaceDE w:val="0"/>
        <w:autoSpaceDN w:val="0"/>
        <w:adjustRightInd w:val="0"/>
        <w:ind w:left="1080"/>
      </w:pPr>
    </w:p>
    <w:p w14:paraId="288C8173" w14:textId="77777777" w:rsidR="004C7477" w:rsidRPr="004C7477" w:rsidRDefault="004C7477" w:rsidP="009C083F">
      <w:pPr>
        <w:widowControl w:val="0"/>
        <w:numPr>
          <w:ilvl w:val="0"/>
          <w:numId w:val="73"/>
        </w:numPr>
        <w:autoSpaceDE w:val="0"/>
        <w:autoSpaceDN w:val="0"/>
        <w:adjustRightInd w:val="0"/>
        <w:ind w:left="1080"/>
      </w:pPr>
      <w:r w:rsidRPr="004C7477">
        <w:t>Vaccine screeners will verify health status and the identity of the persons requesting vaccine by reviewing appropriate documents (e.g.</w:t>
      </w:r>
      <w:r w:rsidR="00492B90">
        <w:t>,</w:t>
      </w:r>
      <w:r w:rsidRPr="004C7477">
        <w:t xml:space="preserve"> drivers’ licenses, passports, immunization records,</w:t>
      </w:r>
      <w:r w:rsidR="00B70308">
        <w:t xml:space="preserve"> birth certificates,</w:t>
      </w:r>
      <w:r w:rsidRPr="004C7477">
        <w:t xml:space="preserve"> etc.).</w:t>
      </w:r>
    </w:p>
    <w:p w14:paraId="288C8174" w14:textId="77777777" w:rsidR="002C3C04" w:rsidRPr="004C7477" w:rsidRDefault="002C3C04" w:rsidP="001F3276">
      <w:pPr>
        <w:pStyle w:val="3rdSection"/>
        <w:outlineLvl w:val="2"/>
      </w:pPr>
      <w:bookmarkStart w:id="257" w:name="_R2._Rationale"/>
      <w:bookmarkStart w:id="258" w:name="_Toc496179395"/>
      <w:bookmarkEnd w:id="257"/>
      <w:r>
        <w:t>C.3.</w:t>
      </w:r>
      <w:r w:rsidR="00B70308">
        <w:t>3</w:t>
      </w:r>
      <w:r>
        <w:t xml:space="preserve">: </w:t>
      </w:r>
      <w:r w:rsidRPr="004C7477">
        <w:t>vaccinating Household contacts of infants &lt;6 months prior to expected date of delivery at traditional health care sites</w:t>
      </w:r>
      <w:bookmarkEnd w:id="258"/>
    </w:p>
    <w:p w14:paraId="288C8175" w14:textId="77777777" w:rsidR="002C3C04" w:rsidRPr="00BD0862" w:rsidRDefault="002C3C04" w:rsidP="009C083F">
      <w:pPr>
        <w:numPr>
          <w:ilvl w:val="0"/>
          <w:numId w:val="42"/>
        </w:numPr>
        <w:tabs>
          <w:tab w:val="clear" w:pos="480"/>
        </w:tabs>
        <w:ind w:left="720"/>
        <w:rPr>
          <w:b/>
          <w:bCs/>
        </w:rPr>
      </w:pPr>
      <w:r w:rsidRPr="00BD0862">
        <w:rPr>
          <w:b/>
        </w:rPr>
        <w:t>This method is recommended for the following</w:t>
      </w:r>
      <w:r w:rsidR="00BD0862">
        <w:rPr>
          <w:b/>
        </w:rPr>
        <w:t xml:space="preserve"> target group:</w:t>
      </w:r>
    </w:p>
    <w:p w14:paraId="288C8176" w14:textId="77777777" w:rsidR="002C3C04" w:rsidRPr="00BB36ED" w:rsidRDefault="002C3C04" w:rsidP="002C3C04">
      <w:pPr>
        <w:ind w:left="1200"/>
        <w:rPr>
          <w:b/>
          <w:bCs/>
        </w:rPr>
      </w:pPr>
    </w:p>
    <w:p w14:paraId="288C8177" w14:textId="77777777" w:rsidR="002C3C04" w:rsidRPr="003A1432" w:rsidRDefault="002C3C04" w:rsidP="009C083F">
      <w:pPr>
        <w:numPr>
          <w:ilvl w:val="2"/>
          <w:numId w:val="86"/>
        </w:numPr>
        <w:tabs>
          <w:tab w:val="clear" w:pos="840"/>
        </w:tabs>
        <w:ind w:left="1080"/>
        <w:rPr>
          <w:b/>
          <w:bCs/>
        </w:rPr>
      </w:pPr>
      <w:r w:rsidRPr="004C7477">
        <w:t>Household contacts of infants &lt;6 months (e.g.</w:t>
      </w:r>
      <w:r>
        <w:t>,</w:t>
      </w:r>
      <w:r w:rsidRPr="004C7477">
        <w:t xml:space="preserve"> family members of pregnant women) currently receiving medical care at outpatient clinics.</w:t>
      </w:r>
    </w:p>
    <w:p w14:paraId="288C8178" w14:textId="77777777" w:rsidR="003A1432" w:rsidRPr="00BB36ED" w:rsidRDefault="003A1432" w:rsidP="003A1432">
      <w:pPr>
        <w:ind w:left="1080"/>
        <w:rPr>
          <w:b/>
          <w:bCs/>
        </w:rPr>
      </w:pPr>
    </w:p>
    <w:p w14:paraId="288C8179" w14:textId="77777777" w:rsidR="002C3C04" w:rsidRPr="002B2D12" w:rsidRDefault="002C3C04" w:rsidP="009C083F">
      <w:pPr>
        <w:numPr>
          <w:ilvl w:val="0"/>
          <w:numId w:val="74"/>
        </w:numPr>
        <w:tabs>
          <w:tab w:val="clear" w:pos="216"/>
        </w:tabs>
        <w:ind w:left="720" w:hanging="360"/>
        <w:rPr>
          <w:b/>
        </w:rPr>
      </w:pPr>
      <w:r w:rsidRPr="002B2D12">
        <w:rPr>
          <w:b/>
        </w:rPr>
        <w:t>Step 1. Pre-identifying Prenatal Clinics in Local Jurisdictions</w:t>
      </w:r>
    </w:p>
    <w:p w14:paraId="288C817A" w14:textId="77777777" w:rsidR="002C3C04" w:rsidRDefault="002C3C04" w:rsidP="002C3C04">
      <w:pPr>
        <w:ind w:left="1080"/>
      </w:pPr>
    </w:p>
    <w:p w14:paraId="288C817B" w14:textId="77777777" w:rsidR="002C3C04" w:rsidRPr="004C7477" w:rsidRDefault="002C3C04" w:rsidP="009C083F">
      <w:pPr>
        <w:numPr>
          <w:ilvl w:val="0"/>
          <w:numId w:val="68"/>
        </w:numPr>
        <w:tabs>
          <w:tab w:val="clear" w:pos="720"/>
          <w:tab w:val="num" w:pos="1080"/>
        </w:tabs>
        <w:ind w:left="1080"/>
      </w:pPr>
      <w:r w:rsidRPr="004C7477">
        <w:t>CDPH will develop and disseminate recommendations for vaccinating household contacts of pregnant women at least two months prior to expected date of delivery.</w:t>
      </w:r>
    </w:p>
    <w:p w14:paraId="288C817C" w14:textId="77777777" w:rsidR="002C3C04" w:rsidRDefault="002C3C04" w:rsidP="002C3C04">
      <w:pPr>
        <w:ind w:left="1080"/>
      </w:pPr>
    </w:p>
    <w:p w14:paraId="288C817D" w14:textId="77777777" w:rsidR="002C3C04" w:rsidRPr="004C7477" w:rsidRDefault="002C3C04" w:rsidP="009C083F">
      <w:pPr>
        <w:numPr>
          <w:ilvl w:val="0"/>
          <w:numId w:val="68"/>
        </w:numPr>
        <w:ind w:left="1080"/>
      </w:pPr>
      <w:r>
        <w:t>LHDs</w:t>
      </w:r>
      <w:r w:rsidRPr="004C7477">
        <w:t xml:space="preserve"> will be responsible for identifying birthing clinics that provide birthing services </w:t>
      </w:r>
      <w:r w:rsidR="00CB4163">
        <w:t xml:space="preserve">to </w:t>
      </w:r>
      <w:r w:rsidRPr="004C7477">
        <w:t>pregnant women.</w:t>
      </w:r>
    </w:p>
    <w:p w14:paraId="288C817E" w14:textId="77777777" w:rsidR="002C3C04" w:rsidRDefault="002C3C04" w:rsidP="002C3C04">
      <w:pPr>
        <w:ind w:left="720"/>
      </w:pPr>
    </w:p>
    <w:p w14:paraId="288C817F" w14:textId="77777777" w:rsidR="002C3C04" w:rsidRPr="002B2D12" w:rsidRDefault="002C3C04" w:rsidP="009C083F">
      <w:pPr>
        <w:numPr>
          <w:ilvl w:val="0"/>
          <w:numId w:val="74"/>
        </w:numPr>
        <w:tabs>
          <w:tab w:val="clear" w:pos="216"/>
        </w:tabs>
        <w:ind w:left="720" w:hanging="360"/>
        <w:rPr>
          <w:b/>
        </w:rPr>
      </w:pPr>
      <w:r w:rsidRPr="002B2D12">
        <w:rPr>
          <w:b/>
        </w:rPr>
        <w:t>Step 2. Establishing Vaccine Dispensing Sites</w:t>
      </w:r>
    </w:p>
    <w:p w14:paraId="288C8180" w14:textId="77777777" w:rsidR="002C3C04" w:rsidRDefault="002C3C04" w:rsidP="002C3C04">
      <w:pPr>
        <w:ind w:left="1080"/>
      </w:pPr>
    </w:p>
    <w:p w14:paraId="288C8181" w14:textId="77777777" w:rsidR="002C3C04" w:rsidRPr="004C7477" w:rsidRDefault="002C3C04" w:rsidP="009C083F">
      <w:pPr>
        <w:numPr>
          <w:ilvl w:val="0"/>
          <w:numId w:val="60"/>
        </w:numPr>
        <w:ind w:left="1080"/>
      </w:pPr>
      <w:r w:rsidRPr="004C7477">
        <w:t>Prenatal and other outpatient care facilities will establish pandemic influenza vaccine dispensing clinics at their facilities.</w:t>
      </w:r>
    </w:p>
    <w:p w14:paraId="288C8182" w14:textId="77777777" w:rsidR="002C3C04" w:rsidRDefault="002C3C04" w:rsidP="002C3C04">
      <w:pPr>
        <w:ind w:left="1080"/>
      </w:pPr>
    </w:p>
    <w:p w14:paraId="288C8183" w14:textId="77777777" w:rsidR="002C3C04" w:rsidRPr="004C7477" w:rsidRDefault="002C3C04" w:rsidP="009C083F">
      <w:pPr>
        <w:numPr>
          <w:ilvl w:val="0"/>
          <w:numId w:val="60"/>
        </w:numPr>
        <w:ind w:left="1080"/>
      </w:pPr>
      <w:r w:rsidRPr="004C7477">
        <w:t xml:space="preserve">When vaccine becomes available </w:t>
      </w:r>
      <w:r>
        <w:t>LHDs</w:t>
      </w:r>
      <w:r w:rsidRPr="004C7477">
        <w:t xml:space="preserve"> will distribute vaccine directly to a point of contact at these clinics. </w:t>
      </w:r>
    </w:p>
    <w:p w14:paraId="288C8184" w14:textId="77777777" w:rsidR="002C3C04" w:rsidRDefault="002C3C04" w:rsidP="002C3C04">
      <w:pPr>
        <w:ind w:left="1080"/>
      </w:pPr>
    </w:p>
    <w:p w14:paraId="288C8185" w14:textId="77777777" w:rsidR="002C3C04" w:rsidRPr="004C7477" w:rsidRDefault="002C3C04" w:rsidP="009C083F">
      <w:pPr>
        <w:numPr>
          <w:ilvl w:val="0"/>
          <w:numId w:val="60"/>
        </w:numPr>
        <w:ind w:left="1080"/>
      </w:pPr>
      <w:r w:rsidRPr="004C7477">
        <w:t>Health care staff at these facilities will vaccinate household contacts of pregnant women prior to the expected date of delivery.</w:t>
      </w:r>
    </w:p>
    <w:p w14:paraId="288C8186" w14:textId="77777777" w:rsidR="002C3C04" w:rsidRDefault="002C3C04" w:rsidP="002C3C04">
      <w:pPr>
        <w:ind w:left="1080"/>
      </w:pPr>
    </w:p>
    <w:p w14:paraId="288C8187" w14:textId="77777777" w:rsidR="002C3C04" w:rsidRPr="004C7477" w:rsidRDefault="002C3C04" w:rsidP="009C083F">
      <w:pPr>
        <w:numPr>
          <w:ilvl w:val="0"/>
          <w:numId w:val="60"/>
        </w:numPr>
        <w:ind w:left="1080"/>
      </w:pPr>
      <w:r w:rsidRPr="004C7477">
        <w:t xml:space="preserve">Health care staff will notify their patients that are included on the list of when and where they will report to receive vaccine. </w:t>
      </w:r>
    </w:p>
    <w:p w14:paraId="288C8188" w14:textId="77777777" w:rsidR="002C3C04" w:rsidRDefault="002C3C04" w:rsidP="002C3C04">
      <w:pPr>
        <w:ind w:left="1080"/>
      </w:pPr>
    </w:p>
    <w:p w14:paraId="288C8189" w14:textId="77777777" w:rsidR="002C3C04" w:rsidRPr="004C7477" w:rsidRDefault="002C3C04" w:rsidP="009C083F">
      <w:pPr>
        <w:numPr>
          <w:ilvl w:val="0"/>
          <w:numId w:val="60"/>
        </w:numPr>
        <w:ind w:left="1080"/>
      </w:pPr>
      <w:r w:rsidRPr="004C7477">
        <w:t>Health care staff will notify designated patients to bring written documentation to verify identity at time of vaccination.</w:t>
      </w:r>
    </w:p>
    <w:p w14:paraId="288C818A" w14:textId="77777777" w:rsidR="002C3C04" w:rsidRDefault="002C3C04" w:rsidP="002C3C04">
      <w:pPr>
        <w:ind w:left="1080"/>
      </w:pPr>
    </w:p>
    <w:p w14:paraId="288C818B" w14:textId="77777777" w:rsidR="002C3C04" w:rsidRPr="004C7477" w:rsidRDefault="002C3C04" w:rsidP="009C083F">
      <w:pPr>
        <w:numPr>
          <w:ilvl w:val="0"/>
          <w:numId w:val="60"/>
        </w:numPr>
        <w:ind w:left="1080"/>
      </w:pPr>
      <w:r w:rsidRPr="004C7477">
        <w:t>Health care staff will serve as vaccine screeners and will verify patient identity at the</w:t>
      </w:r>
      <w:r w:rsidR="00CB4163">
        <w:t xml:space="preserve"> vaccine</w:t>
      </w:r>
      <w:r w:rsidRPr="004C7477">
        <w:t xml:space="preserve"> dispensing site.</w:t>
      </w:r>
    </w:p>
    <w:p w14:paraId="288C818C" w14:textId="77777777" w:rsidR="004C7477" w:rsidRPr="004C7477" w:rsidRDefault="000841E4" w:rsidP="001F3276">
      <w:pPr>
        <w:pStyle w:val="3rdSection"/>
        <w:outlineLvl w:val="2"/>
      </w:pPr>
      <w:bookmarkStart w:id="259" w:name="_Toc496179396"/>
      <w:r>
        <w:t>C.3.</w:t>
      </w:r>
      <w:r w:rsidR="003A1432">
        <w:t>4</w:t>
      </w:r>
      <w:r>
        <w:t xml:space="preserve">: </w:t>
      </w:r>
      <w:r w:rsidR="004C7477" w:rsidRPr="004C7477">
        <w:t xml:space="preserve">Self-Reported Health Information Forms AT LOCAL </w:t>
      </w:r>
      <w:r w:rsidR="00041925">
        <w:t>VPODS</w:t>
      </w:r>
      <w:bookmarkEnd w:id="259"/>
    </w:p>
    <w:p w14:paraId="288C818D" w14:textId="77777777" w:rsidR="004C7477" w:rsidRPr="004C7477" w:rsidRDefault="004C7477" w:rsidP="009C083F">
      <w:pPr>
        <w:numPr>
          <w:ilvl w:val="0"/>
          <w:numId w:val="100"/>
        </w:numPr>
        <w:tabs>
          <w:tab w:val="clear" w:pos="360"/>
          <w:tab w:val="num" w:pos="720"/>
        </w:tabs>
        <w:ind w:left="720"/>
        <w:rPr>
          <w:b/>
          <w:bCs/>
        </w:rPr>
      </w:pPr>
      <w:r w:rsidRPr="004C7477">
        <w:t>This method is recommended for the following target groups</w:t>
      </w:r>
      <w:r w:rsidR="003A1432">
        <w:t>:</w:t>
      </w:r>
    </w:p>
    <w:p w14:paraId="288C818E" w14:textId="77777777" w:rsidR="0080580A" w:rsidRDefault="0080580A" w:rsidP="00492B90">
      <w:pPr>
        <w:ind w:left="1080"/>
      </w:pPr>
    </w:p>
    <w:p w14:paraId="288C818F" w14:textId="77777777" w:rsidR="003A1432" w:rsidRDefault="004C7477" w:rsidP="009C083F">
      <w:pPr>
        <w:numPr>
          <w:ilvl w:val="0"/>
          <w:numId w:val="43"/>
        </w:numPr>
        <w:tabs>
          <w:tab w:val="clear" w:pos="1560"/>
          <w:tab w:val="num" w:pos="720"/>
        </w:tabs>
        <w:ind w:left="1080"/>
      </w:pPr>
      <w:r w:rsidRPr="004C7477">
        <w:t xml:space="preserve">Children </w:t>
      </w:r>
      <w:r w:rsidR="00EA082E">
        <w:t>3-18 years with high risk medical conditions.</w:t>
      </w:r>
    </w:p>
    <w:p w14:paraId="288C8190" w14:textId="77777777" w:rsidR="003A1432" w:rsidRDefault="003A1432" w:rsidP="003A1432">
      <w:pPr>
        <w:ind w:left="1080"/>
      </w:pPr>
    </w:p>
    <w:p w14:paraId="288C8191" w14:textId="77777777" w:rsidR="004C7477" w:rsidRPr="003A1432" w:rsidRDefault="00EA082E" w:rsidP="009C083F">
      <w:pPr>
        <w:numPr>
          <w:ilvl w:val="0"/>
          <w:numId w:val="43"/>
        </w:numPr>
        <w:tabs>
          <w:tab w:val="clear" w:pos="1560"/>
          <w:tab w:val="num" w:pos="720"/>
        </w:tabs>
        <w:ind w:left="1080"/>
        <w:rPr>
          <w:b/>
          <w:u w:val="single"/>
        </w:rPr>
      </w:pPr>
      <w:r>
        <w:t>High-risk persons, 19-64 years.</w:t>
      </w:r>
      <w:r w:rsidR="004C7477" w:rsidRPr="004C7477">
        <w:t xml:space="preserve"> </w:t>
      </w:r>
    </w:p>
    <w:p w14:paraId="288C8192" w14:textId="77777777" w:rsidR="003A1432" w:rsidRPr="004C7477" w:rsidRDefault="003A1432" w:rsidP="003A1432">
      <w:pPr>
        <w:rPr>
          <w:b/>
          <w:u w:val="single"/>
        </w:rPr>
      </w:pPr>
    </w:p>
    <w:p w14:paraId="288C8193" w14:textId="77777777" w:rsidR="004C7477" w:rsidRPr="00AA4430" w:rsidRDefault="004C7477" w:rsidP="009C083F">
      <w:pPr>
        <w:widowControl w:val="0"/>
        <w:numPr>
          <w:ilvl w:val="0"/>
          <w:numId w:val="75"/>
        </w:numPr>
        <w:tabs>
          <w:tab w:val="clear" w:pos="360"/>
          <w:tab w:val="num" w:pos="720"/>
        </w:tabs>
        <w:autoSpaceDE w:val="0"/>
        <w:autoSpaceDN w:val="0"/>
        <w:adjustRightInd w:val="0"/>
        <w:ind w:left="720"/>
        <w:rPr>
          <w:b/>
        </w:rPr>
      </w:pPr>
      <w:bookmarkStart w:id="260" w:name="_R3._Description"/>
      <w:bookmarkEnd w:id="260"/>
      <w:r w:rsidRPr="00AA4430">
        <w:rPr>
          <w:b/>
        </w:rPr>
        <w:t>Step 1. Developing Self-reported Health Information Forms</w:t>
      </w:r>
    </w:p>
    <w:p w14:paraId="288C8194" w14:textId="77777777" w:rsidR="0080580A" w:rsidRDefault="0080580A" w:rsidP="007D09A2">
      <w:pPr>
        <w:widowControl w:val="0"/>
        <w:autoSpaceDE w:val="0"/>
        <w:autoSpaceDN w:val="0"/>
        <w:adjustRightInd w:val="0"/>
        <w:ind w:left="1080"/>
      </w:pPr>
    </w:p>
    <w:p w14:paraId="288C8195" w14:textId="62DF172D" w:rsidR="004C7477" w:rsidRPr="004C7477" w:rsidRDefault="004C7477" w:rsidP="009C083F">
      <w:pPr>
        <w:widowControl w:val="0"/>
        <w:numPr>
          <w:ilvl w:val="1"/>
          <w:numId w:val="76"/>
        </w:numPr>
        <w:autoSpaceDE w:val="0"/>
        <w:autoSpaceDN w:val="0"/>
        <w:adjustRightInd w:val="0"/>
        <w:ind w:left="1080"/>
      </w:pPr>
      <w:r w:rsidRPr="004C7477">
        <w:t xml:space="preserve">CDPH </w:t>
      </w:r>
      <w:r w:rsidR="00AA4430">
        <w:t xml:space="preserve">or LHDs </w:t>
      </w:r>
      <w:r w:rsidRPr="004C7477">
        <w:t xml:space="preserve">will develop a health information form for individuals to complete at </w:t>
      </w:r>
      <w:r w:rsidR="00041925">
        <w:t>VPODS</w:t>
      </w:r>
      <w:r w:rsidRPr="004C7477">
        <w:t>.</w:t>
      </w:r>
    </w:p>
    <w:p w14:paraId="288C8196" w14:textId="77777777" w:rsidR="0080580A" w:rsidRDefault="0080580A" w:rsidP="007D09A2">
      <w:pPr>
        <w:widowControl w:val="0"/>
        <w:autoSpaceDE w:val="0"/>
        <w:autoSpaceDN w:val="0"/>
        <w:adjustRightInd w:val="0"/>
        <w:ind w:left="1440"/>
      </w:pPr>
    </w:p>
    <w:p w14:paraId="288C8197" w14:textId="77777777" w:rsidR="004C7477" w:rsidRPr="004C7477" w:rsidRDefault="004C7477" w:rsidP="009C083F">
      <w:pPr>
        <w:widowControl w:val="0"/>
        <w:numPr>
          <w:ilvl w:val="1"/>
          <w:numId w:val="93"/>
        </w:numPr>
        <w:tabs>
          <w:tab w:val="clear" w:pos="1128"/>
        </w:tabs>
        <w:autoSpaceDE w:val="0"/>
        <w:autoSpaceDN w:val="0"/>
        <w:adjustRightInd w:val="0"/>
        <w:ind w:left="1440" w:hanging="360"/>
      </w:pPr>
      <w:r w:rsidRPr="004C7477">
        <w:t>This form will be brief with limited questions asking for standard patient information such as name</w:t>
      </w:r>
      <w:r w:rsidR="006154EC">
        <w:t>,</w:t>
      </w:r>
      <w:r w:rsidR="002E55A1">
        <w:t xml:space="preserve"> age,</w:t>
      </w:r>
      <w:r w:rsidRPr="004C7477">
        <w:t xml:space="preserve"> medical condition, name of physician, year of diagnosis, and list of medications.</w:t>
      </w:r>
    </w:p>
    <w:p w14:paraId="288C8198" w14:textId="77777777" w:rsidR="0080580A" w:rsidRDefault="0080580A" w:rsidP="007D09A2">
      <w:pPr>
        <w:ind w:left="1440"/>
      </w:pPr>
    </w:p>
    <w:p w14:paraId="288C8199" w14:textId="77777777" w:rsidR="004C7477" w:rsidRPr="004C7477" w:rsidRDefault="004C7477" w:rsidP="009C083F">
      <w:pPr>
        <w:numPr>
          <w:ilvl w:val="1"/>
          <w:numId w:val="93"/>
        </w:numPr>
        <w:tabs>
          <w:tab w:val="clear" w:pos="1128"/>
        </w:tabs>
        <w:ind w:left="1440" w:hanging="360"/>
      </w:pPr>
      <w:r w:rsidRPr="004C7477">
        <w:t>The form will contain a written perjury statement that individuals must sign certifying that their health information is correct.</w:t>
      </w:r>
    </w:p>
    <w:p w14:paraId="288C819A" w14:textId="77777777" w:rsidR="0080580A" w:rsidRDefault="0080580A" w:rsidP="007D09A2">
      <w:pPr>
        <w:ind w:left="1440"/>
      </w:pPr>
    </w:p>
    <w:p w14:paraId="288C819B" w14:textId="77777777" w:rsidR="004C7477" w:rsidRPr="004C7477" w:rsidRDefault="004C7477" w:rsidP="009C083F">
      <w:pPr>
        <w:numPr>
          <w:ilvl w:val="1"/>
          <w:numId w:val="93"/>
        </w:numPr>
        <w:tabs>
          <w:tab w:val="clear" w:pos="1128"/>
        </w:tabs>
        <w:ind w:left="1440" w:hanging="360"/>
      </w:pPr>
      <w:r w:rsidRPr="004C7477">
        <w:t>The form will be translated into multiple languages and dictated for those with literacy issues.</w:t>
      </w:r>
    </w:p>
    <w:p w14:paraId="288C819C" w14:textId="77777777" w:rsidR="0080580A" w:rsidRDefault="0080580A" w:rsidP="007D09A2">
      <w:pPr>
        <w:widowControl w:val="0"/>
        <w:autoSpaceDE w:val="0"/>
        <w:autoSpaceDN w:val="0"/>
        <w:adjustRightInd w:val="0"/>
        <w:ind w:left="1080"/>
      </w:pPr>
    </w:p>
    <w:p w14:paraId="288C819D" w14:textId="77777777" w:rsidR="004C7477" w:rsidRPr="004C7477" w:rsidRDefault="0095407A" w:rsidP="009C083F">
      <w:pPr>
        <w:widowControl w:val="0"/>
        <w:numPr>
          <w:ilvl w:val="1"/>
          <w:numId w:val="78"/>
        </w:numPr>
        <w:autoSpaceDE w:val="0"/>
        <w:autoSpaceDN w:val="0"/>
        <w:adjustRightInd w:val="0"/>
        <w:ind w:left="1080"/>
      </w:pPr>
      <w:r>
        <w:t>LHDs</w:t>
      </w:r>
      <w:r w:rsidR="004C7477" w:rsidRPr="004C7477">
        <w:t xml:space="preserve"> will make these forms available online prior to a pandemic and at the </w:t>
      </w:r>
      <w:r w:rsidR="00041925">
        <w:t>VPODS</w:t>
      </w:r>
      <w:r w:rsidR="004C7477" w:rsidRPr="004C7477">
        <w:t>.</w:t>
      </w:r>
    </w:p>
    <w:p w14:paraId="288C819E" w14:textId="77777777" w:rsidR="0080580A" w:rsidRDefault="0080580A" w:rsidP="007D09A2">
      <w:pPr>
        <w:widowControl w:val="0"/>
        <w:autoSpaceDE w:val="0"/>
        <w:autoSpaceDN w:val="0"/>
        <w:adjustRightInd w:val="0"/>
        <w:ind w:left="720"/>
      </w:pPr>
    </w:p>
    <w:p w14:paraId="288C819F" w14:textId="77777777" w:rsidR="004C7477" w:rsidRPr="00AA4430" w:rsidRDefault="004C7477" w:rsidP="009C083F">
      <w:pPr>
        <w:widowControl w:val="0"/>
        <w:numPr>
          <w:ilvl w:val="1"/>
          <w:numId w:val="97"/>
        </w:numPr>
        <w:tabs>
          <w:tab w:val="clear" w:pos="360"/>
          <w:tab w:val="num" w:pos="720"/>
        </w:tabs>
        <w:autoSpaceDE w:val="0"/>
        <w:autoSpaceDN w:val="0"/>
        <w:adjustRightInd w:val="0"/>
        <w:ind w:left="720"/>
        <w:rPr>
          <w:b/>
        </w:rPr>
      </w:pPr>
      <w:r w:rsidRPr="00AA4430">
        <w:rPr>
          <w:b/>
        </w:rPr>
        <w:t>Step 2. Verifying Self-reported Health Information Forms</w:t>
      </w:r>
    </w:p>
    <w:p w14:paraId="288C81A0" w14:textId="77777777" w:rsidR="0080580A" w:rsidRDefault="0080580A" w:rsidP="007D09A2">
      <w:pPr>
        <w:widowControl w:val="0"/>
        <w:autoSpaceDE w:val="0"/>
        <w:autoSpaceDN w:val="0"/>
        <w:adjustRightInd w:val="0"/>
        <w:ind w:left="1080"/>
      </w:pPr>
    </w:p>
    <w:p w14:paraId="288C81A1" w14:textId="77777777" w:rsidR="004C7477" w:rsidRPr="004C7477" w:rsidRDefault="004C7477" w:rsidP="009C083F">
      <w:pPr>
        <w:widowControl w:val="0"/>
        <w:numPr>
          <w:ilvl w:val="1"/>
          <w:numId w:val="77"/>
        </w:numPr>
        <w:tabs>
          <w:tab w:val="clear" w:pos="840"/>
        </w:tabs>
        <w:autoSpaceDE w:val="0"/>
        <w:autoSpaceDN w:val="0"/>
        <w:adjustRightInd w:val="0"/>
        <w:ind w:left="1080"/>
      </w:pPr>
      <w:r w:rsidRPr="004C7477">
        <w:t xml:space="preserve">Persons with </w:t>
      </w:r>
      <w:r w:rsidR="00422159">
        <w:t>high-risk</w:t>
      </w:r>
      <w:r w:rsidRPr="004C7477">
        <w:t xml:space="preserve"> medical conditions will be advised to complete self-reported health information forms and present them to vaccine screeners for verification of their medical conditions.</w:t>
      </w:r>
    </w:p>
    <w:p w14:paraId="288C81A2" w14:textId="77777777" w:rsidR="0080580A" w:rsidRDefault="0080580A" w:rsidP="007D09A2">
      <w:pPr>
        <w:widowControl w:val="0"/>
        <w:autoSpaceDE w:val="0"/>
        <w:autoSpaceDN w:val="0"/>
        <w:adjustRightInd w:val="0"/>
        <w:ind w:left="1080"/>
      </w:pPr>
    </w:p>
    <w:p w14:paraId="288C81A3" w14:textId="77777777" w:rsidR="004C7477" w:rsidRPr="004C7477" w:rsidRDefault="004C7477" w:rsidP="009C083F">
      <w:pPr>
        <w:widowControl w:val="0"/>
        <w:numPr>
          <w:ilvl w:val="1"/>
          <w:numId w:val="79"/>
        </w:numPr>
        <w:autoSpaceDE w:val="0"/>
        <w:autoSpaceDN w:val="0"/>
        <w:adjustRightInd w:val="0"/>
        <w:ind w:left="1080"/>
      </w:pPr>
      <w:r w:rsidRPr="004C7477">
        <w:t>Vaccine screeners will review the health information forms to verify an individual’s health status.</w:t>
      </w:r>
    </w:p>
    <w:p w14:paraId="288C81A4" w14:textId="77777777" w:rsidR="0080580A" w:rsidRPr="0080580A" w:rsidRDefault="0080580A" w:rsidP="007D09A2">
      <w:pPr>
        <w:widowControl w:val="0"/>
        <w:autoSpaceDE w:val="0"/>
        <w:autoSpaceDN w:val="0"/>
        <w:adjustRightInd w:val="0"/>
        <w:ind w:left="1080"/>
        <w:rPr>
          <w:b/>
        </w:rPr>
      </w:pPr>
    </w:p>
    <w:p w14:paraId="288C81A5" w14:textId="77777777" w:rsidR="004C7477" w:rsidRPr="004C7477" w:rsidRDefault="004C7477" w:rsidP="009C083F">
      <w:pPr>
        <w:widowControl w:val="0"/>
        <w:numPr>
          <w:ilvl w:val="1"/>
          <w:numId w:val="80"/>
        </w:numPr>
        <w:autoSpaceDE w:val="0"/>
        <w:autoSpaceDN w:val="0"/>
        <w:adjustRightInd w:val="0"/>
        <w:ind w:left="1080"/>
        <w:rPr>
          <w:b/>
        </w:rPr>
      </w:pPr>
      <w:r w:rsidRPr="004C7477">
        <w:t>Vaccine screeners will also verify the identity of the individuals presenting their health information forms by reviewing appropriate documents.</w:t>
      </w:r>
    </w:p>
    <w:p w14:paraId="288C81A6" w14:textId="77777777" w:rsidR="002C3C04" w:rsidRPr="004C7477" w:rsidRDefault="002C3C04" w:rsidP="001F3276">
      <w:pPr>
        <w:pStyle w:val="3rdSection"/>
        <w:outlineLvl w:val="2"/>
      </w:pPr>
      <w:bookmarkStart w:id="261" w:name="_R3._Rationale"/>
      <w:bookmarkStart w:id="262" w:name="_Toc496179397"/>
      <w:bookmarkEnd w:id="261"/>
      <w:r>
        <w:t>C.</w:t>
      </w:r>
      <w:r w:rsidR="002B2D12">
        <w:t>3.</w:t>
      </w:r>
      <w:r w:rsidR="001A3D64">
        <w:t>5</w:t>
      </w:r>
      <w:r>
        <w:t xml:space="preserve">: </w:t>
      </w:r>
      <w:r w:rsidRPr="004C7477">
        <w:t xml:space="preserve">written documentation of age at local </w:t>
      </w:r>
      <w:r w:rsidR="00041925">
        <w:t>VPODS</w:t>
      </w:r>
      <w:bookmarkEnd w:id="262"/>
    </w:p>
    <w:p w14:paraId="288C81A7" w14:textId="77777777" w:rsidR="002C3C04" w:rsidRPr="001A3D64" w:rsidRDefault="002C3C04" w:rsidP="009C083F">
      <w:pPr>
        <w:numPr>
          <w:ilvl w:val="0"/>
          <w:numId w:val="42"/>
        </w:numPr>
        <w:tabs>
          <w:tab w:val="clear" w:pos="480"/>
        </w:tabs>
        <w:ind w:left="720"/>
        <w:rPr>
          <w:b/>
          <w:bCs/>
        </w:rPr>
      </w:pPr>
      <w:r w:rsidRPr="001A3D64">
        <w:rPr>
          <w:b/>
        </w:rPr>
        <w:t xml:space="preserve">This method is recommended for the following </w:t>
      </w:r>
      <w:r w:rsidR="001A3D64" w:rsidRPr="001A3D64">
        <w:rPr>
          <w:b/>
        </w:rPr>
        <w:t>target group:</w:t>
      </w:r>
      <w:r w:rsidRPr="001A3D64">
        <w:rPr>
          <w:b/>
        </w:rPr>
        <w:t xml:space="preserve"> </w:t>
      </w:r>
    </w:p>
    <w:p w14:paraId="288C81A8" w14:textId="77777777" w:rsidR="002C3C04" w:rsidRPr="00F0680D" w:rsidRDefault="002C3C04" w:rsidP="002C3C04">
      <w:pPr>
        <w:ind w:left="1200"/>
        <w:rPr>
          <w:b/>
          <w:bCs/>
        </w:rPr>
      </w:pPr>
    </w:p>
    <w:p w14:paraId="288C81A9" w14:textId="77777777" w:rsidR="001A3D64" w:rsidRPr="001A3D64" w:rsidRDefault="002C3C04" w:rsidP="009C083F">
      <w:pPr>
        <w:numPr>
          <w:ilvl w:val="2"/>
          <w:numId w:val="86"/>
        </w:numPr>
        <w:tabs>
          <w:tab w:val="clear" w:pos="840"/>
        </w:tabs>
        <w:ind w:left="1080"/>
        <w:rPr>
          <w:b/>
          <w:bCs/>
        </w:rPr>
      </w:pPr>
      <w:r w:rsidRPr="004C7477">
        <w:t>Infants and Toddlers</w:t>
      </w:r>
      <w:r w:rsidR="001A3D64">
        <w:t>, ages 6-35 months</w:t>
      </w:r>
      <w:r w:rsidRPr="004C7477">
        <w:t xml:space="preserve"> </w:t>
      </w:r>
    </w:p>
    <w:p w14:paraId="288C81AA" w14:textId="77777777" w:rsidR="001A3D64" w:rsidRPr="001A3D64" w:rsidRDefault="001A3D64" w:rsidP="001A3D64">
      <w:pPr>
        <w:ind w:left="1080"/>
        <w:rPr>
          <w:b/>
          <w:bCs/>
        </w:rPr>
      </w:pPr>
    </w:p>
    <w:p w14:paraId="288C81AB" w14:textId="77777777" w:rsidR="002C3C04" w:rsidRPr="008A7833" w:rsidRDefault="002C3C04" w:rsidP="009C083F">
      <w:pPr>
        <w:numPr>
          <w:ilvl w:val="0"/>
          <w:numId w:val="89"/>
        </w:numPr>
        <w:tabs>
          <w:tab w:val="clear" w:pos="360"/>
          <w:tab w:val="num" w:pos="720"/>
          <w:tab w:val="left" w:pos="1620"/>
        </w:tabs>
        <w:ind w:left="720"/>
        <w:rPr>
          <w:b/>
        </w:rPr>
      </w:pPr>
      <w:r w:rsidRPr="008A7833">
        <w:rPr>
          <w:b/>
        </w:rPr>
        <w:lastRenderedPageBreak/>
        <w:t>Step 1. LHDs Develop Protocols for Written Documents</w:t>
      </w:r>
    </w:p>
    <w:p w14:paraId="288C81AC" w14:textId="77777777" w:rsidR="002C3C04" w:rsidRDefault="002C3C04" w:rsidP="002C3C04">
      <w:pPr>
        <w:tabs>
          <w:tab w:val="left" w:pos="1620"/>
        </w:tabs>
        <w:ind w:left="1080"/>
      </w:pPr>
    </w:p>
    <w:p w14:paraId="288C81AD" w14:textId="77777777" w:rsidR="002C3C04" w:rsidRDefault="002C3C04" w:rsidP="009C083F">
      <w:pPr>
        <w:numPr>
          <w:ilvl w:val="0"/>
          <w:numId w:val="90"/>
        </w:numPr>
        <w:tabs>
          <w:tab w:val="left" w:pos="1620"/>
        </w:tabs>
        <w:ind w:left="1080"/>
      </w:pPr>
      <w:r>
        <w:t>LHDs</w:t>
      </w:r>
      <w:r w:rsidRPr="004C7477">
        <w:t xml:space="preserve"> will distribute </w:t>
      </w:r>
      <w:r w:rsidR="006A7B16">
        <w:t xml:space="preserve">a </w:t>
      </w:r>
      <w:r w:rsidRPr="004C7477">
        <w:t>list of appropriate written documents</w:t>
      </w:r>
      <w:r>
        <w:t xml:space="preserve"> </w:t>
      </w:r>
      <w:r w:rsidR="006A7B16">
        <w:t xml:space="preserve">to verify age </w:t>
      </w:r>
      <w:r>
        <w:t xml:space="preserve">(e.g., </w:t>
      </w:r>
      <w:r w:rsidRPr="004C7477">
        <w:t>birth certificates, passports, or immunization records)</w:t>
      </w:r>
      <w:r>
        <w:t xml:space="preserve"> </w:t>
      </w:r>
      <w:r w:rsidRPr="004C7477">
        <w:t xml:space="preserve">to </w:t>
      </w:r>
      <w:r w:rsidR="00041925">
        <w:t>VPODS</w:t>
      </w:r>
      <w:r w:rsidRPr="004C7477">
        <w:t xml:space="preserve"> in their jurisdictions.</w:t>
      </w:r>
      <w:r w:rsidRPr="00A8195D">
        <w:t xml:space="preserve"> </w:t>
      </w:r>
    </w:p>
    <w:p w14:paraId="288C81AE" w14:textId="77777777" w:rsidR="002C3C04" w:rsidRDefault="002C3C04" w:rsidP="002C3C04">
      <w:pPr>
        <w:tabs>
          <w:tab w:val="left" w:pos="1620"/>
        </w:tabs>
        <w:ind w:left="360"/>
      </w:pPr>
    </w:p>
    <w:p w14:paraId="288C81AF" w14:textId="77777777" w:rsidR="002C3C04" w:rsidRPr="008A7833" w:rsidRDefault="002C3C04" w:rsidP="009C083F">
      <w:pPr>
        <w:numPr>
          <w:ilvl w:val="0"/>
          <w:numId w:val="88"/>
        </w:numPr>
        <w:tabs>
          <w:tab w:val="clear" w:pos="216"/>
        </w:tabs>
        <w:ind w:left="720" w:hanging="360"/>
        <w:rPr>
          <w:b/>
        </w:rPr>
      </w:pPr>
      <w:r w:rsidRPr="008A7833">
        <w:rPr>
          <w:b/>
        </w:rPr>
        <w:t xml:space="preserve">Step 2. Implementing Written Document </w:t>
      </w:r>
      <w:r>
        <w:rPr>
          <w:b/>
        </w:rPr>
        <w:t xml:space="preserve">Review Protocols at local </w:t>
      </w:r>
      <w:r w:rsidR="00041925">
        <w:rPr>
          <w:b/>
        </w:rPr>
        <w:t>VPODS</w:t>
      </w:r>
    </w:p>
    <w:p w14:paraId="288C81B0" w14:textId="77777777" w:rsidR="002C3C04" w:rsidRDefault="002C3C04" w:rsidP="002C3C04">
      <w:pPr>
        <w:tabs>
          <w:tab w:val="left" w:pos="1620"/>
        </w:tabs>
        <w:ind w:left="1080"/>
      </w:pPr>
    </w:p>
    <w:p w14:paraId="288C81B1" w14:textId="77777777" w:rsidR="002C3C04" w:rsidRDefault="002C3C04" w:rsidP="009C083F">
      <w:pPr>
        <w:numPr>
          <w:ilvl w:val="0"/>
          <w:numId w:val="91"/>
        </w:numPr>
        <w:tabs>
          <w:tab w:val="left" w:pos="1620"/>
        </w:tabs>
        <w:ind w:left="1080"/>
      </w:pPr>
      <w:r>
        <w:t>CDPH recommends LHDs use written documents, if available, as the primary choice for verification.</w:t>
      </w:r>
      <w:r w:rsidRPr="001E117D">
        <w:t xml:space="preserve"> </w:t>
      </w:r>
    </w:p>
    <w:p w14:paraId="288C81B2" w14:textId="77777777" w:rsidR="002C3C04" w:rsidRDefault="002C3C04" w:rsidP="002C3C04">
      <w:pPr>
        <w:tabs>
          <w:tab w:val="left" w:pos="1620"/>
        </w:tabs>
        <w:ind w:left="1080"/>
      </w:pPr>
    </w:p>
    <w:p w14:paraId="288C81B3" w14:textId="77777777" w:rsidR="002C3C04" w:rsidRDefault="002C3C04" w:rsidP="009C083F">
      <w:pPr>
        <w:numPr>
          <w:ilvl w:val="0"/>
          <w:numId w:val="91"/>
        </w:numPr>
        <w:tabs>
          <w:tab w:val="left" w:pos="1620"/>
        </w:tabs>
        <w:ind w:left="1080"/>
      </w:pPr>
      <w:r w:rsidRPr="004C7477">
        <w:t xml:space="preserve">Parents of infants and toddlers will be informed to bring documents to </w:t>
      </w:r>
      <w:r w:rsidR="00041925">
        <w:t>VPODS</w:t>
      </w:r>
      <w:r w:rsidRPr="004C7477">
        <w:t xml:space="preserve"> to verify the age of their child</w:t>
      </w:r>
      <w:r>
        <w:t xml:space="preserve">. </w:t>
      </w:r>
    </w:p>
    <w:p w14:paraId="288C81B4" w14:textId="77777777" w:rsidR="002C3C04" w:rsidRDefault="002C3C04" w:rsidP="002C3C04">
      <w:pPr>
        <w:tabs>
          <w:tab w:val="left" w:pos="1620"/>
        </w:tabs>
      </w:pPr>
    </w:p>
    <w:p w14:paraId="288C81B5" w14:textId="77777777" w:rsidR="002C3C04" w:rsidRDefault="002C3C04" w:rsidP="009C083F">
      <w:pPr>
        <w:numPr>
          <w:ilvl w:val="0"/>
          <w:numId w:val="91"/>
        </w:numPr>
        <w:tabs>
          <w:tab w:val="left" w:pos="1620"/>
        </w:tabs>
        <w:ind w:left="1080"/>
      </w:pPr>
      <w:r>
        <w:t>If a parent does not have written documents to verify age of their child, vaccine screeners will vaccinate those with documentation first.  It is up to the discretion of the vaccine screener or LHD official at the VPOD</w:t>
      </w:r>
      <w:r w:rsidR="0050424E">
        <w:t>S</w:t>
      </w:r>
      <w:r>
        <w:t>, if vaccine is limited, to make the decision if the child is cleared or not cleared for vaccination.</w:t>
      </w:r>
    </w:p>
    <w:p w14:paraId="288C81B6" w14:textId="77777777" w:rsidR="004C7477" w:rsidRPr="004C7477" w:rsidRDefault="000841E4" w:rsidP="001F3276">
      <w:pPr>
        <w:pStyle w:val="3rdSection"/>
        <w:outlineLvl w:val="2"/>
      </w:pPr>
      <w:bookmarkStart w:id="263" w:name="_Toc496179398"/>
      <w:r>
        <w:t>C.3.</w:t>
      </w:r>
      <w:r w:rsidR="001A3D64">
        <w:t>6</w:t>
      </w:r>
      <w:r>
        <w:t xml:space="preserve">: </w:t>
      </w:r>
      <w:r w:rsidR="004C7477" w:rsidRPr="004C7477">
        <w:t xml:space="preserve">oraL SELF-REPORT AT LOCAL </w:t>
      </w:r>
      <w:r w:rsidR="00041925">
        <w:t>VPODS</w:t>
      </w:r>
      <w:bookmarkEnd w:id="263"/>
    </w:p>
    <w:p w14:paraId="288C81B7" w14:textId="77777777" w:rsidR="004C7477" w:rsidRPr="004E00FE" w:rsidRDefault="004C7477" w:rsidP="009C083F">
      <w:pPr>
        <w:numPr>
          <w:ilvl w:val="0"/>
          <w:numId w:val="99"/>
        </w:numPr>
        <w:tabs>
          <w:tab w:val="clear" w:pos="360"/>
          <w:tab w:val="num" w:pos="720"/>
        </w:tabs>
        <w:ind w:left="720"/>
        <w:rPr>
          <w:b/>
          <w:bCs/>
        </w:rPr>
      </w:pPr>
      <w:r w:rsidRPr="004E00FE">
        <w:rPr>
          <w:b/>
        </w:rPr>
        <w:t>This method is recommended for the following target groups</w:t>
      </w:r>
      <w:r w:rsidR="004E00FE" w:rsidRPr="004E00FE">
        <w:rPr>
          <w:b/>
        </w:rPr>
        <w:t>:</w:t>
      </w:r>
    </w:p>
    <w:p w14:paraId="288C81B8" w14:textId="77777777" w:rsidR="0080580A" w:rsidRDefault="0080580A" w:rsidP="007D09A2">
      <w:pPr>
        <w:ind w:left="1080"/>
      </w:pPr>
    </w:p>
    <w:p w14:paraId="288C81B9" w14:textId="77777777" w:rsidR="001A3D64" w:rsidRDefault="004C7477" w:rsidP="009C083F">
      <w:pPr>
        <w:numPr>
          <w:ilvl w:val="0"/>
          <w:numId w:val="43"/>
        </w:numPr>
        <w:tabs>
          <w:tab w:val="clear" w:pos="1560"/>
          <w:tab w:val="num" w:pos="720"/>
        </w:tabs>
        <w:ind w:left="1080"/>
      </w:pPr>
      <w:r w:rsidRPr="004C7477">
        <w:t xml:space="preserve">Children with </w:t>
      </w:r>
      <w:r w:rsidR="00422159">
        <w:t>High-risk</w:t>
      </w:r>
      <w:r w:rsidRPr="004C7477">
        <w:t xml:space="preserve"> Medical Conditions (3-18 years).</w:t>
      </w:r>
    </w:p>
    <w:p w14:paraId="288C81BA" w14:textId="77777777" w:rsidR="001A3D64" w:rsidRDefault="001A3D64" w:rsidP="001A3D64">
      <w:pPr>
        <w:ind w:left="1080"/>
      </w:pPr>
    </w:p>
    <w:p w14:paraId="288C81BB" w14:textId="77777777" w:rsidR="004C7477" w:rsidRPr="004C7477" w:rsidRDefault="001A3D64" w:rsidP="009C083F">
      <w:pPr>
        <w:numPr>
          <w:ilvl w:val="0"/>
          <w:numId w:val="43"/>
        </w:numPr>
        <w:tabs>
          <w:tab w:val="clear" w:pos="1560"/>
          <w:tab w:val="num" w:pos="720"/>
        </w:tabs>
        <w:ind w:left="1080"/>
      </w:pPr>
      <w:r>
        <w:t>Children without Medical Conditions</w:t>
      </w:r>
      <w:r w:rsidR="004C7477" w:rsidRPr="004C7477">
        <w:t xml:space="preserve"> </w:t>
      </w:r>
      <w:r>
        <w:t>(3-18 years).</w:t>
      </w:r>
    </w:p>
    <w:p w14:paraId="288C81BC" w14:textId="77777777" w:rsidR="0080580A" w:rsidRPr="0080580A" w:rsidRDefault="0080580A" w:rsidP="007D09A2">
      <w:pPr>
        <w:ind w:left="1080"/>
        <w:rPr>
          <w:b/>
          <w:u w:val="single"/>
        </w:rPr>
      </w:pPr>
    </w:p>
    <w:p w14:paraId="288C81BD" w14:textId="77777777" w:rsidR="004C7477" w:rsidRPr="00655BE6" w:rsidRDefault="004C7477" w:rsidP="009C083F">
      <w:pPr>
        <w:numPr>
          <w:ilvl w:val="0"/>
          <w:numId w:val="43"/>
        </w:numPr>
        <w:tabs>
          <w:tab w:val="clear" w:pos="1560"/>
          <w:tab w:val="num" w:pos="720"/>
        </w:tabs>
        <w:ind w:left="1080"/>
        <w:rPr>
          <w:b/>
          <w:u w:val="single"/>
        </w:rPr>
      </w:pPr>
      <w:r w:rsidRPr="004C7477">
        <w:t xml:space="preserve">Adults with </w:t>
      </w:r>
      <w:r w:rsidR="00422159">
        <w:t>High-risk</w:t>
      </w:r>
      <w:r w:rsidRPr="004C7477">
        <w:t xml:space="preserve"> Medical Conditions (19-64 years). </w:t>
      </w:r>
    </w:p>
    <w:p w14:paraId="288C81BE" w14:textId="77777777" w:rsidR="00655BE6" w:rsidRPr="004C7477" w:rsidRDefault="00655BE6" w:rsidP="00655BE6">
      <w:pPr>
        <w:rPr>
          <w:b/>
          <w:u w:val="single"/>
        </w:rPr>
      </w:pPr>
    </w:p>
    <w:p w14:paraId="288C81BF" w14:textId="77777777" w:rsidR="004C7477" w:rsidRPr="002B2D12" w:rsidRDefault="004C7477" w:rsidP="009C083F">
      <w:pPr>
        <w:numPr>
          <w:ilvl w:val="0"/>
          <w:numId w:val="87"/>
        </w:numPr>
        <w:tabs>
          <w:tab w:val="clear" w:pos="360"/>
          <w:tab w:val="num" w:pos="720"/>
          <w:tab w:val="left" w:pos="1620"/>
        </w:tabs>
        <w:ind w:left="720"/>
        <w:rPr>
          <w:b/>
        </w:rPr>
      </w:pPr>
      <w:r w:rsidRPr="002B2D12">
        <w:rPr>
          <w:b/>
        </w:rPr>
        <w:t>Step 1. Developing Standard Screening Questions</w:t>
      </w:r>
    </w:p>
    <w:p w14:paraId="288C81C0" w14:textId="77777777" w:rsidR="0080580A" w:rsidRDefault="0080580A" w:rsidP="007D09A2">
      <w:pPr>
        <w:widowControl w:val="0"/>
        <w:autoSpaceDE w:val="0"/>
        <w:autoSpaceDN w:val="0"/>
        <w:adjustRightInd w:val="0"/>
        <w:ind w:left="1080"/>
      </w:pPr>
    </w:p>
    <w:p w14:paraId="288C81C1" w14:textId="4A30595F" w:rsidR="004C7477" w:rsidRPr="004C7477" w:rsidRDefault="004C7477" w:rsidP="009C083F">
      <w:pPr>
        <w:widowControl w:val="0"/>
        <w:numPr>
          <w:ilvl w:val="1"/>
          <w:numId w:val="76"/>
        </w:numPr>
        <w:autoSpaceDE w:val="0"/>
        <w:autoSpaceDN w:val="0"/>
        <w:adjustRightInd w:val="0"/>
        <w:ind w:left="1080"/>
      </w:pPr>
      <w:r w:rsidRPr="004C7477">
        <w:t xml:space="preserve">CDPH </w:t>
      </w:r>
      <w:r w:rsidR="00D67FAF">
        <w:t xml:space="preserve">or LHDs </w:t>
      </w:r>
      <w:r w:rsidRPr="004C7477">
        <w:t xml:space="preserve">will develop a list of screening questions for individuals to complete at </w:t>
      </w:r>
      <w:r w:rsidR="00041925">
        <w:t>VPODS</w:t>
      </w:r>
      <w:r w:rsidRPr="004C7477">
        <w:t>.</w:t>
      </w:r>
    </w:p>
    <w:p w14:paraId="288C81C2" w14:textId="77777777" w:rsidR="0080580A" w:rsidRDefault="0080580A" w:rsidP="007D09A2">
      <w:pPr>
        <w:widowControl w:val="0"/>
        <w:autoSpaceDE w:val="0"/>
        <w:autoSpaceDN w:val="0"/>
        <w:adjustRightInd w:val="0"/>
        <w:ind w:left="1608"/>
      </w:pPr>
    </w:p>
    <w:p w14:paraId="288C81C3" w14:textId="77777777" w:rsidR="004C7477" w:rsidRPr="004C7477" w:rsidRDefault="004C7477" w:rsidP="009C083F">
      <w:pPr>
        <w:widowControl w:val="0"/>
        <w:numPr>
          <w:ilvl w:val="0"/>
          <w:numId w:val="94"/>
        </w:numPr>
        <w:tabs>
          <w:tab w:val="clear" w:pos="1248"/>
        </w:tabs>
        <w:autoSpaceDE w:val="0"/>
        <w:autoSpaceDN w:val="0"/>
        <w:adjustRightInd w:val="0"/>
        <w:ind w:left="1440" w:hanging="360"/>
      </w:pPr>
      <w:r w:rsidRPr="004C7477">
        <w:t>The screening questions should collect the same information as a self-reported health information form.</w:t>
      </w:r>
    </w:p>
    <w:p w14:paraId="288C81C4" w14:textId="77777777" w:rsidR="0080580A" w:rsidRDefault="0080580A" w:rsidP="007D09A2">
      <w:pPr>
        <w:widowControl w:val="0"/>
        <w:autoSpaceDE w:val="0"/>
        <w:autoSpaceDN w:val="0"/>
        <w:adjustRightInd w:val="0"/>
        <w:ind w:left="1800"/>
      </w:pPr>
    </w:p>
    <w:p w14:paraId="288C81C5" w14:textId="77777777" w:rsidR="004C7477" w:rsidRPr="004C7477" w:rsidRDefault="004C7477" w:rsidP="009C083F">
      <w:pPr>
        <w:widowControl w:val="0"/>
        <w:numPr>
          <w:ilvl w:val="6"/>
          <w:numId w:val="98"/>
        </w:numPr>
        <w:tabs>
          <w:tab w:val="clear" w:pos="1728"/>
        </w:tabs>
        <w:autoSpaceDE w:val="0"/>
        <w:autoSpaceDN w:val="0"/>
        <w:adjustRightInd w:val="0"/>
        <w:ind w:left="1800" w:hanging="360"/>
      </w:pPr>
      <w:r w:rsidRPr="004C7477">
        <w:t>For example, these questions should ask individuals for standard patient information such as name</w:t>
      </w:r>
      <w:r w:rsidR="006154EC">
        <w:t>,</w:t>
      </w:r>
      <w:r w:rsidRPr="004C7477">
        <w:t xml:space="preserve"> </w:t>
      </w:r>
      <w:r w:rsidR="009B7C6A">
        <w:t xml:space="preserve">age, </w:t>
      </w:r>
      <w:r w:rsidRPr="004C7477">
        <w:t>medical condition, name of physician, year of diagnosis, and list of medications.</w:t>
      </w:r>
    </w:p>
    <w:p w14:paraId="288C81C6" w14:textId="77777777" w:rsidR="0080580A" w:rsidRDefault="0080580A" w:rsidP="007D09A2">
      <w:pPr>
        <w:ind w:left="1440"/>
      </w:pPr>
    </w:p>
    <w:p w14:paraId="288C81C7" w14:textId="77777777" w:rsidR="004C7477" w:rsidRDefault="004C7477" w:rsidP="009C083F">
      <w:pPr>
        <w:numPr>
          <w:ilvl w:val="0"/>
          <w:numId w:val="94"/>
        </w:numPr>
        <w:tabs>
          <w:tab w:val="clear" w:pos="1248"/>
        </w:tabs>
        <w:ind w:left="1440" w:hanging="360"/>
      </w:pPr>
      <w:r w:rsidRPr="004C7477">
        <w:t>The screening questions should be printed on index cards and translated into multiple languages and dictated for those with literacy issues.</w:t>
      </w:r>
    </w:p>
    <w:p w14:paraId="288C81C8" w14:textId="77777777" w:rsidR="0080580A" w:rsidRPr="0080580A" w:rsidRDefault="0080580A" w:rsidP="007D09A2">
      <w:pPr>
        <w:widowControl w:val="0"/>
        <w:autoSpaceDE w:val="0"/>
        <w:autoSpaceDN w:val="0"/>
        <w:adjustRightInd w:val="0"/>
        <w:ind w:left="1080"/>
        <w:rPr>
          <w:b/>
          <w:i/>
        </w:rPr>
      </w:pPr>
    </w:p>
    <w:p w14:paraId="288C81C9" w14:textId="77777777" w:rsidR="004C7477" w:rsidRPr="004C7477" w:rsidRDefault="0095407A" w:rsidP="009C083F">
      <w:pPr>
        <w:widowControl w:val="0"/>
        <w:numPr>
          <w:ilvl w:val="0"/>
          <w:numId w:val="81"/>
        </w:numPr>
        <w:autoSpaceDE w:val="0"/>
        <w:autoSpaceDN w:val="0"/>
        <w:adjustRightInd w:val="0"/>
        <w:ind w:left="1080"/>
        <w:rPr>
          <w:b/>
          <w:i/>
        </w:rPr>
      </w:pPr>
      <w:r>
        <w:t>LHDs</w:t>
      </w:r>
      <w:r w:rsidR="004C7477" w:rsidRPr="004C7477">
        <w:t xml:space="preserve"> will make this list of screening questions available online prior to a pandemic and at the </w:t>
      </w:r>
      <w:r w:rsidR="00041925">
        <w:t>VPODS</w:t>
      </w:r>
      <w:r w:rsidR="004C7477" w:rsidRPr="004C7477">
        <w:t>.</w:t>
      </w:r>
    </w:p>
    <w:p w14:paraId="288C81CA" w14:textId="77777777" w:rsidR="0080580A" w:rsidRDefault="0080580A" w:rsidP="007D09A2">
      <w:pPr>
        <w:widowControl w:val="0"/>
        <w:autoSpaceDE w:val="0"/>
        <w:autoSpaceDN w:val="0"/>
        <w:adjustRightInd w:val="0"/>
        <w:ind w:left="720"/>
      </w:pPr>
    </w:p>
    <w:p w14:paraId="288C81CB" w14:textId="77777777" w:rsidR="004C7477" w:rsidRPr="00D67FAF" w:rsidRDefault="004C7477" w:rsidP="009C083F">
      <w:pPr>
        <w:widowControl w:val="0"/>
        <w:numPr>
          <w:ilvl w:val="0"/>
          <w:numId w:val="82"/>
        </w:numPr>
        <w:autoSpaceDE w:val="0"/>
        <w:autoSpaceDN w:val="0"/>
        <w:adjustRightInd w:val="0"/>
        <w:ind w:left="720"/>
        <w:rPr>
          <w:b/>
        </w:rPr>
      </w:pPr>
      <w:r w:rsidRPr="00D67FAF">
        <w:rPr>
          <w:b/>
        </w:rPr>
        <w:t>Step 2. Verifying oral-self report</w:t>
      </w:r>
    </w:p>
    <w:p w14:paraId="288C81CC" w14:textId="77777777" w:rsidR="0080580A" w:rsidRDefault="0080580A" w:rsidP="007D09A2">
      <w:pPr>
        <w:widowControl w:val="0"/>
        <w:autoSpaceDE w:val="0"/>
        <w:autoSpaceDN w:val="0"/>
        <w:adjustRightInd w:val="0"/>
        <w:ind w:left="1080"/>
      </w:pPr>
    </w:p>
    <w:p w14:paraId="288C81CD" w14:textId="77777777" w:rsidR="004C7477" w:rsidRPr="004C7477" w:rsidRDefault="004C7477" w:rsidP="009C083F">
      <w:pPr>
        <w:widowControl w:val="0"/>
        <w:numPr>
          <w:ilvl w:val="0"/>
          <w:numId w:val="83"/>
        </w:numPr>
        <w:autoSpaceDE w:val="0"/>
        <w:autoSpaceDN w:val="0"/>
        <w:adjustRightInd w:val="0"/>
        <w:ind w:left="1080"/>
      </w:pPr>
      <w:r w:rsidRPr="004C7477">
        <w:t xml:space="preserve">Persons with </w:t>
      </w:r>
      <w:r w:rsidR="00422159">
        <w:t>high-risk</w:t>
      </w:r>
      <w:r w:rsidRPr="004C7477">
        <w:t xml:space="preserve"> medical conditions will be advised to answer screening questions at the VPOD</w:t>
      </w:r>
      <w:r w:rsidR="0050424E">
        <w:t>S</w:t>
      </w:r>
      <w:r w:rsidRPr="004C7477">
        <w:t xml:space="preserve"> for verification of their medical conditions.</w:t>
      </w:r>
    </w:p>
    <w:p w14:paraId="288C81CE" w14:textId="77777777" w:rsidR="0080580A" w:rsidRDefault="0080580A" w:rsidP="007D09A2">
      <w:pPr>
        <w:ind w:left="1080"/>
      </w:pPr>
    </w:p>
    <w:p w14:paraId="288C81CF" w14:textId="77777777" w:rsidR="00DB6828" w:rsidRDefault="004C7477" w:rsidP="009C083F">
      <w:pPr>
        <w:numPr>
          <w:ilvl w:val="0"/>
          <w:numId w:val="84"/>
        </w:numPr>
        <w:ind w:left="1080"/>
      </w:pPr>
      <w:r w:rsidRPr="004C7477">
        <w:t>Vaccine screeners will verify target group membership by asking the screening questions and individuals will self-report (e.g. answer the questions) to verify their health status.</w:t>
      </w:r>
      <w:r w:rsidR="00DB6828">
        <w:t xml:space="preserve"> E.g., Healthy children need only report their age.</w:t>
      </w:r>
    </w:p>
    <w:p w14:paraId="288C81D0" w14:textId="77777777" w:rsidR="0080340C" w:rsidRDefault="0080340C" w:rsidP="0080340C">
      <w:pPr>
        <w:ind w:left="1080"/>
      </w:pPr>
    </w:p>
    <w:p w14:paraId="288C81D1" w14:textId="77777777" w:rsidR="004C7477" w:rsidRPr="004C7477" w:rsidRDefault="004C7477" w:rsidP="009C083F">
      <w:pPr>
        <w:widowControl w:val="0"/>
        <w:numPr>
          <w:ilvl w:val="1"/>
          <w:numId w:val="85"/>
        </w:numPr>
        <w:autoSpaceDE w:val="0"/>
        <w:autoSpaceDN w:val="0"/>
        <w:adjustRightInd w:val="0"/>
        <w:ind w:left="1080"/>
        <w:rPr>
          <w:b/>
        </w:rPr>
      </w:pPr>
      <w:r w:rsidRPr="004C7477">
        <w:t>Vaccine screeners will also verify the identity of the individuals by reviewing appropriate documents</w:t>
      </w:r>
      <w:r w:rsidR="00D67FAF">
        <w:t>, if available</w:t>
      </w:r>
      <w:r w:rsidRPr="004C7477">
        <w:t>.</w:t>
      </w:r>
    </w:p>
    <w:p w14:paraId="288C81D2" w14:textId="77777777" w:rsidR="004C7477" w:rsidRDefault="000841E4" w:rsidP="001F3276">
      <w:pPr>
        <w:pStyle w:val="3rdSection"/>
        <w:outlineLvl w:val="2"/>
      </w:pPr>
      <w:bookmarkStart w:id="264" w:name="_Toc496179399"/>
      <w:r>
        <w:t>C.3.</w:t>
      </w:r>
      <w:r w:rsidR="005644DA">
        <w:t>7</w:t>
      </w:r>
      <w:r>
        <w:t xml:space="preserve">: </w:t>
      </w:r>
      <w:r w:rsidR="004C7477" w:rsidRPr="004C7477">
        <w:t xml:space="preserve">NO VERIFICATION REQUIRED </w:t>
      </w:r>
      <w:r w:rsidR="00162530">
        <w:t>(</w:t>
      </w:r>
      <w:r w:rsidR="004C7477" w:rsidRPr="004C7477">
        <w:t xml:space="preserve">AT LOCAL </w:t>
      </w:r>
      <w:r w:rsidR="00041925">
        <w:t>VPODS</w:t>
      </w:r>
      <w:r w:rsidR="004C7477" w:rsidRPr="004C7477">
        <w:t xml:space="preserve"> and/or AT TRADITIONAL HEALTH CARE sites</w:t>
      </w:r>
      <w:r w:rsidR="00162530">
        <w:t>)</w:t>
      </w:r>
      <w:bookmarkEnd w:id="264"/>
    </w:p>
    <w:p w14:paraId="288C81D3" w14:textId="77777777" w:rsidR="004C7477" w:rsidRPr="005644DA" w:rsidRDefault="004C7477" w:rsidP="009C083F">
      <w:pPr>
        <w:pStyle w:val="ListParagraph"/>
        <w:numPr>
          <w:ilvl w:val="0"/>
          <w:numId w:val="64"/>
        </w:numPr>
        <w:rPr>
          <w:rFonts w:ascii="Arial" w:hAnsi="Arial"/>
          <w:b/>
          <w:bCs/>
        </w:rPr>
      </w:pPr>
      <w:r w:rsidRPr="005644DA">
        <w:rPr>
          <w:rFonts w:ascii="Arial" w:hAnsi="Arial"/>
          <w:b/>
        </w:rPr>
        <w:t>This method is recommended for the following target group</w:t>
      </w:r>
      <w:r w:rsidR="005644DA" w:rsidRPr="005644DA">
        <w:rPr>
          <w:rFonts w:ascii="Arial" w:hAnsi="Arial"/>
          <w:b/>
        </w:rPr>
        <w:t xml:space="preserve">: </w:t>
      </w:r>
    </w:p>
    <w:p w14:paraId="288C81D4" w14:textId="77777777" w:rsidR="00B46A12" w:rsidRPr="005644DA" w:rsidRDefault="004C7477" w:rsidP="009C083F">
      <w:pPr>
        <w:numPr>
          <w:ilvl w:val="0"/>
          <w:numId w:val="43"/>
        </w:numPr>
        <w:tabs>
          <w:tab w:val="clear" w:pos="1560"/>
          <w:tab w:val="num" w:pos="720"/>
        </w:tabs>
        <w:ind w:left="1080"/>
        <w:rPr>
          <w:b/>
          <w:u w:val="single"/>
        </w:rPr>
      </w:pPr>
      <w:r w:rsidRPr="004C7477">
        <w:t xml:space="preserve">Adults with </w:t>
      </w:r>
      <w:r w:rsidR="00422159">
        <w:t>High-risk</w:t>
      </w:r>
      <w:r w:rsidRPr="004C7477">
        <w:t xml:space="preserve"> Medical Conditions (19-64 years).</w:t>
      </w:r>
    </w:p>
    <w:p w14:paraId="288C81D5" w14:textId="77777777" w:rsidR="005644DA" w:rsidRPr="00B46A12" w:rsidRDefault="005644DA" w:rsidP="005644DA">
      <w:pPr>
        <w:ind w:left="1080"/>
        <w:rPr>
          <w:b/>
          <w:u w:val="single"/>
        </w:rPr>
      </w:pPr>
    </w:p>
    <w:p w14:paraId="288C81D6" w14:textId="77777777" w:rsidR="00B20BFC" w:rsidRDefault="00B20BFC" w:rsidP="009C083F">
      <w:pPr>
        <w:numPr>
          <w:ilvl w:val="0"/>
          <w:numId w:val="87"/>
        </w:numPr>
        <w:tabs>
          <w:tab w:val="clear" w:pos="360"/>
          <w:tab w:val="num" w:pos="720"/>
          <w:tab w:val="left" w:pos="1620"/>
        </w:tabs>
        <w:ind w:left="720"/>
        <w:rPr>
          <w:b/>
        </w:rPr>
      </w:pPr>
      <w:r w:rsidRPr="002B2D12">
        <w:rPr>
          <w:b/>
        </w:rPr>
        <w:t xml:space="preserve">Step 1. Developing </w:t>
      </w:r>
      <w:r>
        <w:rPr>
          <w:b/>
        </w:rPr>
        <w:t>Protocols for No Verification</w:t>
      </w:r>
    </w:p>
    <w:p w14:paraId="288C81D7" w14:textId="77777777" w:rsidR="00B20BFC" w:rsidRPr="002B2D12" w:rsidRDefault="00B20BFC" w:rsidP="00B20BFC">
      <w:pPr>
        <w:tabs>
          <w:tab w:val="left" w:pos="1620"/>
        </w:tabs>
        <w:ind w:left="720"/>
        <w:rPr>
          <w:b/>
        </w:rPr>
      </w:pPr>
    </w:p>
    <w:p w14:paraId="288C81D8" w14:textId="77777777" w:rsidR="00B20BFC" w:rsidRPr="00B84F14" w:rsidRDefault="00B20BFC" w:rsidP="009C083F">
      <w:pPr>
        <w:numPr>
          <w:ilvl w:val="0"/>
          <w:numId w:val="43"/>
        </w:numPr>
        <w:tabs>
          <w:tab w:val="clear" w:pos="1560"/>
          <w:tab w:val="num" w:pos="720"/>
        </w:tabs>
        <w:ind w:left="1080"/>
        <w:rPr>
          <w:b/>
          <w:u w:val="single"/>
        </w:rPr>
      </w:pPr>
      <w:r>
        <w:t xml:space="preserve">No documentation </w:t>
      </w:r>
      <w:r w:rsidRPr="004C7477">
        <w:t>(written, oral) will be required for verification of target group membership.</w:t>
      </w:r>
    </w:p>
    <w:p w14:paraId="288C81D9" w14:textId="77777777" w:rsidR="00B84F14" w:rsidRPr="00B20BFC" w:rsidRDefault="00B84F14" w:rsidP="00B84F14">
      <w:pPr>
        <w:ind w:left="1080"/>
        <w:rPr>
          <w:b/>
          <w:u w:val="single"/>
        </w:rPr>
      </w:pPr>
    </w:p>
    <w:p w14:paraId="288C81DA" w14:textId="77777777" w:rsidR="00B20BFC" w:rsidRPr="005644DA" w:rsidRDefault="00B84F14" w:rsidP="009C083F">
      <w:pPr>
        <w:numPr>
          <w:ilvl w:val="0"/>
          <w:numId w:val="43"/>
        </w:numPr>
        <w:tabs>
          <w:tab w:val="clear" w:pos="1560"/>
          <w:tab w:val="num" w:pos="720"/>
        </w:tabs>
        <w:ind w:left="1080"/>
        <w:rPr>
          <w:b/>
          <w:u w:val="single"/>
        </w:rPr>
      </w:pPr>
      <w:r>
        <w:t xml:space="preserve">Vaccine </w:t>
      </w:r>
      <w:r w:rsidRPr="004C7477">
        <w:t xml:space="preserve">screeners will vaccinate all individuals (at local </w:t>
      </w:r>
      <w:r w:rsidR="00041925">
        <w:t>VPODS</w:t>
      </w:r>
      <w:r w:rsidRPr="004C7477">
        <w:t xml:space="preserve"> and/or at traditional health care sites) regardless of their target group membership.</w:t>
      </w:r>
    </w:p>
    <w:p w14:paraId="288C81DB" w14:textId="77777777" w:rsidR="00B20BFC" w:rsidRDefault="00B20BFC" w:rsidP="00B20BFC">
      <w:pPr>
        <w:ind w:left="720"/>
      </w:pPr>
    </w:p>
    <w:p w14:paraId="288C81DC" w14:textId="77777777" w:rsidR="00B84F14" w:rsidRDefault="00B84F14" w:rsidP="009C083F">
      <w:pPr>
        <w:numPr>
          <w:ilvl w:val="0"/>
          <w:numId w:val="87"/>
        </w:numPr>
        <w:tabs>
          <w:tab w:val="clear" w:pos="360"/>
          <w:tab w:val="num" w:pos="720"/>
          <w:tab w:val="left" w:pos="1620"/>
        </w:tabs>
        <w:ind w:left="720"/>
        <w:rPr>
          <w:b/>
        </w:rPr>
      </w:pPr>
      <w:r w:rsidRPr="002B2D12">
        <w:rPr>
          <w:b/>
        </w:rPr>
        <w:t xml:space="preserve">Step </w:t>
      </w:r>
      <w:r>
        <w:rPr>
          <w:b/>
        </w:rPr>
        <w:t>2</w:t>
      </w:r>
      <w:r w:rsidRPr="002B2D12">
        <w:rPr>
          <w:b/>
        </w:rPr>
        <w:t xml:space="preserve">. </w:t>
      </w:r>
      <w:r>
        <w:rPr>
          <w:b/>
        </w:rPr>
        <w:t>Verifying Identity of Individuals</w:t>
      </w:r>
    </w:p>
    <w:p w14:paraId="288C81DD" w14:textId="77777777" w:rsidR="00B84F14" w:rsidRDefault="00B84F14" w:rsidP="00B84F14">
      <w:pPr>
        <w:tabs>
          <w:tab w:val="left" w:pos="1620"/>
        </w:tabs>
        <w:ind w:left="720"/>
        <w:rPr>
          <w:b/>
        </w:rPr>
      </w:pPr>
    </w:p>
    <w:p w14:paraId="288C81DE" w14:textId="77777777" w:rsidR="00B84F14" w:rsidRPr="00B84F14" w:rsidRDefault="00B84F14" w:rsidP="009C083F">
      <w:pPr>
        <w:numPr>
          <w:ilvl w:val="0"/>
          <w:numId w:val="43"/>
        </w:numPr>
        <w:tabs>
          <w:tab w:val="clear" w:pos="1560"/>
          <w:tab w:val="num" w:pos="720"/>
          <w:tab w:val="left" w:pos="1620"/>
        </w:tabs>
        <w:ind w:left="990"/>
      </w:pPr>
      <w:r>
        <w:t xml:space="preserve">LHD and </w:t>
      </w:r>
      <w:r w:rsidRPr="00B84F14">
        <w:t>health care providers will need to verify the identity of individuals receiving vaccine to track vaccine utilization and monitor adverse events.</w:t>
      </w:r>
    </w:p>
    <w:p w14:paraId="288C81DF" w14:textId="77777777" w:rsidR="004C7477" w:rsidRPr="004C7477" w:rsidRDefault="000841E4" w:rsidP="001F3276">
      <w:pPr>
        <w:pStyle w:val="2ndSection"/>
        <w:outlineLvl w:val="1"/>
      </w:pPr>
      <w:bookmarkStart w:id="265" w:name="_Toc496179400"/>
      <w:r>
        <w:t xml:space="preserve">C.4: </w:t>
      </w:r>
      <w:r w:rsidR="009D4EAE">
        <w:t xml:space="preserve">healthy </w:t>
      </w:r>
      <w:r w:rsidR="004C7477" w:rsidRPr="004C7477">
        <w:t>General population target group members</w:t>
      </w:r>
      <w:r w:rsidR="00ED0509">
        <w:t>hip verification recommendation</w:t>
      </w:r>
      <w:bookmarkEnd w:id="265"/>
    </w:p>
    <w:p w14:paraId="288C81E0" w14:textId="77777777" w:rsidR="004C7477" w:rsidRPr="004C7477" w:rsidRDefault="004C7477" w:rsidP="004C7477">
      <w:r w:rsidRPr="004C7477">
        <w:t xml:space="preserve">The </w:t>
      </w:r>
      <w:r w:rsidR="009D4EAE">
        <w:t>target group members in the healthy general population (adults,</w:t>
      </w:r>
      <w:r w:rsidR="00421146">
        <w:t xml:space="preserve"> </w:t>
      </w:r>
      <w:r w:rsidR="009D4EAE">
        <w:t xml:space="preserve">19-64 years) were </w:t>
      </w:r>
      <w:r w:rsidRPr="004C7477">
        <w:t>prioritized in Tier</w:t>
      </w:r>
      <w:r w:rsidR="009D4EAE">
        <w:t xml:space="preserve"> </w:t>
      </w:r>
      <w:r w:rsidRPr="004C7477">
        <w:t xml:space="preserve">5 for a severe pandemic and will likely receive vaccine in the later pandemic period when vaccine is dispensed in more traditional health care settings.  </w:t>
      </w:r>
    </w:p>
    <w:p w14:paraId="288C81E1" w14:textId="77777777" w:rsidR="004C7477" w:rsidRPr="004C7477" w:rsidRDefault="006646E1" w:rsidP="001F3276">
      <w:pPr>
        <w:pStyle w:val="3rdSection"/>
        <w:outlineLvl w:val="2"/>
      </w:pPr>
      <w:bookmarkStart w:id="266" w:name="_Toc496179401"/>
      <w:r>
        <w:t>C.4</w:t>
      </w:r>
      <w:r w:rsidR="002E767E">
        <w:t>.1</w:t>
      </w:r>
      <w:r w:rsidR="000841E4">
        <w:t xml:space="preserve">: </w:t>
      </w:r>
      <w:r w:rsidR="004C7477" w:rsidRPr="004C7477">
        <w:t xml:space="preserve">NO VERIFICATION REQUIRED (AT LOCAL </w:t>
      </w:r>
      <w:r w:rsidR="00041925">
        <w:t>VPODS</w:t>
      </w:r>
      <w:r w:rsidR="004C7477" w:rsidRPr="004C7477">
        <w:t xml:space="preserve"> and/or AT TRADITIONAL HEALTH CARE sites)</w:t>
      </w:r>
      <w:bookmarkEnd w:id="266"/>
    </w:p>
    <w:p w14:paraId="288C81E2" w14:textId="77777777" w:rsidR="004C7477" w:rsidRPr="00B84F14" w:rsidRDefault="004C7477" w:rsidP="009C083F">
      <w:pPr>
        <w:numPr>
          <w:ilvl w:val="0"/>
          <w:numId w:val="42"/>
        </w:numPr>
        <w:tabs>
          <w:tab w:val="clear" w:pos="480"/>
        </w:tabs>
        <w:ind w:left="720"/>
        <w:rPr>
          <w:b/>
          <w:bCs/>
        </w:rPr>
      </w:pPr>
      <w:r w:rsidRPr="00B84F14">
        <w:rPr>
          <w:b/>
        </w:rPr>
        <w:t>This method is recommended for the following general population target groups:</w:t>
      </w:r>
    </w:p>
    <w:p w14:paraId="288C81E3" w14:textId="77777777" w:rsidR="008000EA" w:rsidRDefault="008000EA" w:rsidP="00670F97">
      <w:pPr>
        <w:ind w:left="1080"/>
      </w:pPr>
    </w:p>
    <w:p w14:paraId="288C81E4" w14:textId="77777777" w:rsidR="004C7477" w:rsidRPr="004C7477" w:rsidRDefault="004C7477" w:rsidP="009C083F">
      <w:pPr>
        <w:numPr>
          <w:ilvl w:val="0"/>
          <w:numId w:val="43"/>
        </w:numPr>
        <w:tabs>
          <w:tab w:val="clear" w:pos="1560"/>
          <w:tab w:val="num" w:pos="1080"/>
        </w:tabs>
        <w:ind w:left="1080"/>
      </w:pPr>
      <w:r w:rsidRPr="004C7477">
        <w:t>Adults (65+ years)</w:t>
      </w:r>
    </w:p>
    <w:p w14:paraId="288C81E5" w14:textId="77777777" w:rsidR="008000EA" w:rsidRDefault="008000EA" w:rsidP="00670F97">
      <w:pPr>
        <w:ind w:left="1080"/>
      </w:pPr>
    </w:p>
    <w:p w14:paraId="288C81E6" w14:textId="77777777" w:rsidR="00B84F14" w:rsidRDefault="004C7477" w:rsidP="009C083F">
      <w:pPr>
        <w:numPr>
          <w:ilvl w:val="0"/>
          <w:numId w:val="43"/>
        </w:numPr>
        <w:tabs>
          <w:tab w:val="clear" w:pos="1560"/>
          <w:tab w:val="num" w:pos="720"/>
        </w:tabs>
        <w:ind w:left="1080"/>
      </w:pPr>
      <w:r w:rsidRPr="004C7477">
        <w:t xml:space="preserve">Adults (19-64 years) with no underlying </w:t>
      </w:r>
      <w:r w:rsidR="00422159">
        <w:t>high-risk</w:t>
      </w:r>
      <w:r w:rsidRPr="004C7477">
        <w:t xml:space="preserve"> medical conditions.</w:t>
      </w:r>
    </w:p>
    <w:p w14:paraId="288C81E7" w14:textId="77777777" w:rsidR="00B84F14" w:rsidRDefault="00B84F14" w:rsidP="00B84F14"/>
    <w:p w14:paraId="288C81E8" w14:textId="77777777" w:rsidR="00B84F14" w:rsidRPr="00B84F14" w:rsidRDefault="00B84F14" w:rsidP="009C083F">
      <w:pPr>
        <w:numPr>
          <w:ilvl w:val="0"/>
          <w:numId w:val="87"/>
        </w:numPr>
        <w:tabs>
          <w:tab w:val="num" w:pos="720"/>
          <w:tab w:val="left" w:pos="1620"/>
        </w:tabs>
        <w:ind w:left="720"/>
        <w:rPr>
          <w:b/>
        </w:rPr>
      </w:pPr>
      <w:r w:rsidRPr="00B84F14">
        <w:rPr>
          <w:b/>
        </w:rPr>
        <w:t>Step 1. Developing Protocols for No Verification</w:t>
      </w:r>
    </w:p>
    <w:p w14:paraId="288C81E9" w14:textId="77777777" w:rsidR="00B84F14" w:rsidRPr="00B84F14" w:rsidRDefault="00B84F14" w:rsidP="00B84F14">
      <w:pPr>
        <w:tabs>
          <w:tab w:val="left" w:pos="1620"/>
        </w:tabs>
        <w:ind w:left="720"/>
        <w:rPr>
          <w:b/>
        </w:rPr>
      </w:pPr>
    </w:p>
    <w:p w14:paraId="288C81EA" w14:textId="77777777" w:rsidR="00B84F14" w:rsidRPr="00B84F14" w:rsidRDefault="00B84F14" w:rsidP="009C083F">
      <w:pPr>
        <w:numPr>
          <w:ilvl w:val="0"/>
          <w:numId w:val="43"/>
        </w:numPr>
        <w:tabs>
          <w:tab w:val="num" w:pos="720"/>
        </w:tabs>
        <w:ind w:left="1080"/>
        <w:rPr>
          <w:b/>
          <w:u w:val="single"/>
        </w:rPr>
      </w:pPr>
      <w:r w:rsidRPr="00B84F14">
        <w:t>No documentation (written, oral) will be required for verification of target group membership.</w:t>
      </w:r>
    </w:p>
    <w:p w14:paraId="288C81EB" w14:textId="77777777" w:rsidR="00B84F14" w:rsidRPr="00B84F14" w:rsidRDefault="00B84F14" w:rsidP="00B84F14">
      <w:pPr>
        <w:tabs>
          <w:tab w:val="num" w:pos="720"/>
        </w:tabs>
        <w:ind w:left="1080"/>
        <w:rPr>
          <w:b/>
          <w:u w:val="single"/>
        </w:rPr>
      </w:pPr>
    </w:p>
    <w:p w14:paraId="288C81EC" w14:textId="77777777" w:rsidR="00B84F14" w:rsidRPr="00B84F14" w:rsidRDefault="00B84F14" w:rsidP="009C083F">
      <w:pPr>
        <w:numPr>
          <w:ilvl w:val="0"/>
          <w:numId w:val="43"/>
        </w:numPr>
        <w:tabs>
          <w:tab w:val="num" w:pos="720"/>
        </w:tabs>
        <w:ind w:left="1080"/>
        <w:rPr>
          <w:b/>
          <w:u w:val="single"/>
        </w:rPr>
      </w:pPr>
      <w:r w:rsidRPr="00B84F14">
        <w:t xml:space="preserve">Vaccine screeners will vaccinate all individuals (at local </w:t>
      </w:r>
      <w:r w:rsidR="00041925">
        <w:t>VPODS</w:t>
      </w:r>
      <w:r w:rsidRPr="00B84F14">
        <w:t xml:space="preserve"> and/or at traditional health care sites) regardless of their target group membership.</w:t>
      </w:r>
    </w:p>
    <w:p w14:paraId="288C81ED" w14:textId="77777777" w:rsidR="00B84F14" w:rsidRPr="00B84F14" w:rsidRDefault="00B84F14" w:rsidP="00B84F14">
      <w:pPr>
        <w:ind w:left="720"/>
      </w:pPr>
    </w:p>
    <w:p w14:paraId="288C81EE" w14:textId="77777777" w:rsidR="00B84F14" w:rsidRPr="00B84F14" w:rsidRDefault="00B84F14" w:rsidP="009C083F">
      <w:pPr>
        <w:numPr>
          <w:ilvl w:val="0"/>
          <w:numId w:val="87"/>
        </w:numPr>
        <w:tabs>
          <w:tab w:val="num" w:pos="720"/>
          <w:tab w:val="left" w:pos="1620"/>
        </w:tabs>
        <w:ind w:left="720"/>
        <w:rPr>
          <w:b/>
        </w:rPr>
      </w:pPr>
      <w:r w:rsidRPr="00B84F14">
        <w:rPr>
          <w:b/>
        </w:rPr>
        <w:t>Step 2. Verifying Identity of Individuals</w:t>
      </w:r>
    </w:p>
    <w:p w14:paraId="288C81EF" w14:textId="77777777" w:rsidR="00B84F14" w:rsidRPr="00B84F14" w:rsidRDefault="00B84F14" w:rsidP="00B84F14">
      <w:pPr>
        <w:tabs>
          <w:tab w:val="left" w:pos="1620"/>
        </w:tabs>
        <w:ind w:left="720"/>
        <w:rPr>
          <w:b/>
        </w:rPr>
      </w:pPr>
    </w:p>
    <w:p w14:paraId="288C81F0" w14:textId="77777777" w:rsidR="00E2422E" w:rsidRDefault="00B84F14" w:rsidP="009C083F">
      <w:pPr>
        <w:numPr>
          <w:ilvl w:val="0"/>
          <w:numId w:val="43"/>
        </w:numPr>
        <w:tabs>
          <w:tab w:val="num" w:pos="720"/>
          <w:tab w:val="left" w:pos="1620"/>
        </w:tabs>
        <w:ind w:left="990"/>
      </w:pPr>
      <w:r w:rsidRPr="00B84F14">
        <w:t>LHD and health care providers will need to verify the identity of individuals receiving vaccine to track vaccine utilization and monitor adverse events.</w:t>
      </w:r>
    </w:p>
    <w:p w14:paraId="288C81F1" w14:textId="77777777" w:rsidR="00A02E6B" w:rsidRDefault="00A02E6B" w:rsidP="00A02E6B">
      <w:pPr>
        <w:tabs>
          <w:tab w:val="left" w:pos="1620"/>
        </w:tabs>
      </w:pPr>
    </w:p>
    <w:p w14:paraId="288C81F2" w14:textId="77777777" w:rsidR="00A02E6B" w:rsidRDefault="00A02E6B" w:rsidP="00A02E6B">
      <w:pPr>
        <w:tabs>
          <w:tab w:val="left" w:pos="1620"/>
        </w:tabs>
      </w:pPr>
    </w:p>
    <w:p w14:paraId="288C81F3" w14:textId="77777777" w:rsidR="00A02E6B" w:rsidRDefault="00A02E6B" w:rsidP="001F3276">
      <w:pPr>
        <w:pStyle w:val="Body"/>
        <w:sectPr w:rsidR="00A02E6B" w:rsidSect="004F0FCA">
          <w:footerReference w:type="default" r:id="rId36"/>
          <w:pgSz w:w="12240" w:h="15840" w:code="1"/>
          <w:pgMar w:top="1440" w:right="1440" w:bottom="1440" w:left="1440" w:header="720" w:footer="720" w:gutter="0"/>
          <w:cols w:space="720"/>
          <w:rtlGutter/>
          <w:docGrid w:linePitch="360"/>
        </w:sectPr>
      </w:pPr>
    </w:p>
    <w:p w14:paraId="288C81F4" w14:textId="77777777" w:rsidR="00B34B3E" w:rsidRPr="00B34B3E" w:rsidRDefault="00A02E6B" w:rsidP="001F3276">
      <w:pPr>
        <w:pStyle w:val="Heading1"/>
      </w:pPr>
      <w:bookmarkStart w:id="267" w:name="_Toc369080006"/>
      <w:bookmarkStart w:id="268" w:name="_Toc496179402"/>
      <w:r>
        <w:lastRenderedPageBreak/>
        <w:t>Supplemental Document</w:t>
      </w:r>
      <w:r w:rsidR="002F6497">
        <w:t xml:space="preserve"> 1:</w:t>
      </w:r>
      <w:r w:rsidR="00B34B3E" w:rsidRPr="00B34B3E">
        <w:t xml:space="preserve"> DISCUSSION OF pandemic influenza vaccine implementation decision making process</w:t>
      </w:r>
      <w:bookmarkEnd w:id="267"/>
      <w:bookmarkEnd w:id="268"/>
    </w:p>
    <w:p w14:paraId="288C81F5" w14:textId="77777777" w:rsidR="00B34B3E" w:rsidRPr="00B34B3E" w:rsidRDefault="004B604B" w:rsidP="00F67C02">
      <w:pPr>
        <w:pStyle w:val="2ndSection"/>
        <w:outlineLvl w:val="1"/>
      </w:pPr>
      <w:bookmarkStart w:id="269" w:name="_Toc496179403"/>
      <w:r>
        <w:t xml:space="preserve">SD1.1: </w:t>
      </w:r>
      <w:r w:rsidR="00B34B3E" w:rsidRPr="00B34B3E">
        <w:t>INTRODUCTION</w:t>
      </w:r>
      <w:bookmarkEnd w:id="269"/>
    </w:p>
    <w:p w14:paraId="288C81F6" w14:textId="77777777" w:rsidR="00B34B3E" w:rsidRPr="00B34B3E" w:rsidRDefault="00B34B3E" w:rsidP="00B34B3E">
      <w:pPr>
        <w:pStyle w:val="BodyText"/>
        <w:spacing w:after="0"/>
        <w:rPr>
          <w:sz w:val="24"/>
          <w:szCs w:val="24"/>
        </w:rPr>
      </w:pPr>
      <w:r w:rsidRPr="00B34B3E">
        <w:rPr>
          <w:sz w:val="24"/>
          <w:szCs w:val="24"/>
        </w:rPr>
        <w:t>Supplemental Document 1 presents an overview of the California Department of Public Health</w:t>
      </w:r>
      <w:r w:rsidR="00421146">
        <w:rPr>
          <w:sz w:val="24"/>
          <w:szCs w:val="24"/>
        </w:rPr>
        <w:t>’s</w:t>
      </w:r>
      <w:r w:rsidRPr="00B34B3E">
        <w:rPr>
          <w:sz w:val="24"/>
          <w:szCs w:val="24"/>
        </w:rPr>
        <w:t xml:space="preserve"> (CDPH) formal decision analysis process that informed the development of the CDPH vaccine implementation recommendations. </w:t>
      </w:r>
    </w:p>
    <w:p w14:paraId="288C81F7" w14:textId="77777777" w:rsidR="00B34B3E" w:rsidRPr="00B34B3E" w:rsidRDefault="00B34B3E" w:rsidP="00B34B3E"/>
    <w:p w14:paraId="288C81F8" w14:textId="77777777" w:rsidR="00B34B3E" w:rsidRPr="00B34B3E" w:rsidRDefault="00971EAF" w:rsidP="00B34B3E">
      <w:r>
        <w:t xml:space="preserve">In </w:t>
      </w:r>
      <w:r w:rsidR="00421146">
        <w:t>December</w:t>
      </w:r>
      <w:r w:rsidR="00B34B3E" w:rsidRPr="00B34B3E">
        <w:t xml:space="preserve"> </w:t>
      </w:r>
      <w:r w:rsidR="00421146">
        <w:t xml:space="preserve">of </w:t>
      </w:r>
      <w:r w:rsidR="00B34B3E" w:rsidRPr="00B34B3E">
        <w:t>2008, The CDPH Immunization Branch (CDPH</w:t>
      </w:r>
      <w:r w:rsidR="0057433E">
        <w:t xml:space="preserve"> </w:t>
      </w:r>
      <w:r w:rsidR="00B34B3E" w:rsidRPr="00B34B3E">
        <w:t>IZ</w:t>
      </w:r>
      <w:r w:rsidR="00FA1364">
        <w:t>B</w:t>
      </w:r>
      <w:r w:rsidR="00B34B3E" w:rsidRPr="00B34B3E">
        <w:t>) sought assistance from the University of California, Berkeley Center for Infectious Diseases and Emergency Readiness (CIDER) to develop a formal decision making process to assist in making vaccine implementation recommendations.  In addition, CDPH</w:t>
      </w:r>
      <w:r w:rsidR="0057433E">
        <w:t xml:space="preserve"> </w:t>
      </w:r>
      <w:r w:rsidR="00B34B3E" w:rsidRPr="00B34B3E">
        <w:t>IZ</w:t>
      </w:r>
      <w:r w:rsidR="00FA1364">
        <w:t>B</w:t>
      </w:r>
      <w:r w:rsidR="00B34B3E" w:rsidRPr="00B34B3E">
        <w:t xml:space="preserve"> and CIDER coordinated and convened the Pandemic Influenza Vaccine and Antiviral (PIVA) Advisory Group to advise and recommend to CDPH pandemic influenza vaccine implementation strategies. The PIVA Advisory Group was comprised of 25-30 key statewide local health officers, pandemic preparedness and emergency response experts from public health, medical, and select critical infrastructure sectors. Six Advisory Group meetings were convened over a nine month period for PIVA members to discuss key implementation issues and to develop recommendations. </w:t>
      </w:r>
    </w:p>
    <w:p w14:paraId="288C81F9" w14:textId="77777777" w:rsidR="00B34B3E" w:rsidRPr="00C120FC" w:rsidRDefault="004B604B" w:rsidP="00F67C02">
      <w:pPr>
        <w:pStyle w:val="2ndSection"/>
        <w:outlineLvl w:val="1"/>
      </w:pPr>
      <w:bookmarkStart w:id="270" w:name="_Toc496179404"/>
      <w:r>
        <w:t xml:space="preserve">SD1.2: </w:t>
      </w:r>
      <w:r w:rsidR="00B34B3E" w:rsidRPr="00C120FC">
        <w:t>Decision Making Scoring Tool (DMST)</w:t>
      </w:r>
      <w:bookmarkEnd w:id="270"/>
    </w:p>
    <w:p w14:paraId="288C81FA" w14:textId="77777777" w:rsidR="00B34B3E" w:rsidRPr="00B34B3E" w:rsidRDefault="00B34B3E" w:rsidP="00B34B3E">
      <w:r w:rsidRPr="00B34B3E">
        <w:t>CDPH</w:t>
      </w:r>
      <w:r w:rsidR="0057433E">
        <w:t xml:space="preserve"> </w:t>
      </w:r>
      <w:r w:rsidRPr="00B34B3E">
        <w:t>IZ</w:t>
      </w:r>
      <w:r w:rsidR="00FA1364">
        <w:t>B</w:t>
      </w:r>
      <w:r w:rsidRPr="00B34B3E">
        <w:t xml:space="preserve"> and CIDER researchers developed the Pandemic Vaccine Implementation Decision Making Scoring Tool (DMST) to assist the PIVA Advisory Group in selecting the best implementation options for likely vaccination scenarios. The scoring tool is based on an analytic hierarchy process, a “choice-based” modeling technique that evaluates implementation options along criteria and assigns a numerical score based on how well each option matches a given criterion.</w:t>
      </w:r>
      <w:r w:rsidR="00F67C02">
        <w:rPr>
          <w:rStyle w:val="FootnoteReference"/>
        </w:rPr>
        <w:footnoteReference w:customMarkFollows="1" w:id="24"/>
        <w:t>a</w:t>
      </w:r>
      <w:r w:rsidRPr="00B34B3E">
        <w:t xml:space="preserve">  The implementation options that fulfilled the most criteria and obtained the highest numerical scores were recommended by the PIVA Advisory Group for inclusion in the CDPH Pandemic Influenza Vaccine Implementation Guidance. </w:t>
      </w:r>
    </w:p>
    <w:p w14:paraId="288C81FB" w14:textId="77777777" w:rsidR="00B34B3E" w:rsidRDefault="004B604B" w:rsidP="00F67C02">
      <w:pPr>
        <w:pStyle w:val="3rdSection"/>
        <w:outlineLvl w:val="2"/>
      </w:pPr>
      <w:bookmarkStart w:id="271" w:name="_Toc496179405"/>
      <w:r>
        <w:t xml:space="preserve">SD1.2.1: </w:t>
      </w:r>
      <w:r w:rsidR="00C120FC">
        <w:t>DMST Methodology</w:t>
      </w:r>
      <w:bookmarkEnd w:id="271"/>
    </w:p>
    <w:p w14:paraId="288C81FC" w14:textId="77777777" w:rsidR="00B34B3E" w:rsidRPr="00B34B3E" w:rsidRDefault="00971EAF" w:rsidP="00B34B3E">
      <w:r>
        <w:t>Figure S1.</w:t>
      </w:r>
      <w:r w:rsidR="00B34B3E" w:rsidRPr="00B34B3E">
        <w:t>1 presents the three stages of the DMST methodology. The Decision Making Scoring Tool methodology consists of three stages:</w:t>
      </w:r>
    </w:p>
    <w:p w14:paraId="288C81FD" w14:textId="77777777" w:rsidR="00971EAF" w:rsidRDefault="00971EAF" w:rsidP="00971EAF">
      <w:pPr>
        <w:ind w:left="720"/>
      </w:pPr>
    </w:p>
    <w:p w14:paraId="288C81FE" w14:textId="77777777" w:rsidR="00B34B3E" w:rsidRPr="00B34B3E" w:rsidRDefault="00B34B3E" w:rsidP="009C083F">
      <w:pPr>
        <w:numPr>
          <w:ilvl w:val="0"/>
          <w:numId w:val="101"/>
        </w:numPr>
      </w:pPr>
      <w:r w:rsidRPr="00B34B3E">
        <w:t xml:space="preserve">The Scoring Tool inputs (implementation issues, options, and evaluation criteria) were identified and defined in successive steps. </w:t>
      </w:r>
    </w:p>
    <w:p w14:paraId="288C81FF" w14:textId="77777777" w:rsidR="00971EAF" w:rsidRDefault="00971EAF" w:rsidP="00971EAF">
      <w:pPr>
        <w:ind w:left="720"/>
      </w:pPr>
    </w:p>
    <w:p w14:paraId="288C8200" w14:textId="77777777" w:rsidR="00B34B3E" w:rsidRPr="00B34B3E" w:rsidRDefault="00B34B3E" w:rsidP="009C083F">
      <w:pPr>
        <w:numPr>
          <w:ilvl w:val="0"/>
          <w:numId w:val="101"/>
        </w:numPr>
      </w:pPr>
      <w:r w:rsidRPr="00B34B3E">
        <w:lastRenderedPageBreak/>
        <w:t>The Scoring Tool was administered to the PIVA Advisory Group. The Group engaged in facilitated small group discussions to assess the degree to which implementation options met the criteria (e.g.</w:t>
      </w:r>
      <w:r w:rsidR="00971EAF">
        <w:t>,</w:t>
      </w:r>
      <w:r w:rsidRPr="00B34B3E">
        <w:t xml:space="preserve"> strength of match) and to determine the number of criteria met in order to select the best implementation options for each scenario. </w:t>
      </w:r>
    </w:p>
    <w:p w14:paraId="288C8201" w14:textId="77777777" w:rsidR="00971EAF" w:rsidRDefault="00971EAF" w:rsidP="00971EAF">
      <w:pPr>
        <w:ind w:left="720"/>
      </w:pPr>
    </w:p>
    <w:p w14:paraId="288C8202" w14:textId="77777777" w:rsidR="00B34B3E" w:rsidRPr="00B34B3E" w:rsidRDefault="00B34B3E" w:rsidP="009C083F">
      <w:pPr>
        <w:numPr>
          <w:ilvl w:val="0"/>
          <w:numId w:val="101"/>
        </w:numPr>
      </w:pPr>
      <w:r w:rsidRPr="00B34B3E">
        <w:t xml:space="preserve">The Scoring Tool results from small group discussions were presented to the full PIVA advisory group for consensus and informed the development of recommended implementation strategies for each scenario. </w:t>
      </w:r>
    </w:p>
    <w:p w14:paraId="288C8203" w14:textId="77777777" w:rsidR="00B34B3E" w:rsidRDefault="004B604B" w:rsidP="00F67C02">
      <w:pPr>
        <w:pStyle w:val="3rdSection"/>
        <w:outlineLvl w:val="2"/>
      </w:pPr>
      <w:bookmarkStart w:id="272" w:name="_Toc496179406"/>
      <w:r>
        <w:t xml:space="preserve">SD1.2.2: </w:t>
      </w:r>
      <w:r w:rsidR="00B34B3E" w:rsidRPr="00C120FC">
        <w:t>input: Defining Implementation Issues</w:t>
      </w:r>
      <w:bookmarkEnd w:id="272"/>
    </w:p>
    <w:p w14:paraId="288C8204" w14:textId="77777777" w:rsidR="00B34B3E" w:rsidRPr="00B34B3E" w:rsidRDefault="00B34B3E" w:rsidP="00B34B3E">
      <w:r w:rsidRPr="00B34B3E">
        <w:t xml:space="preserve">Three key implementation issues were presented to the PIVA Advisory Group for discussion including: </w:t>
      </w:r>
      <w:r w:rsidR="00971EAF">
        <w:t xml:space="preserve">allocation approach, </w:t>
      </w:r>
      <w:r w:rsidRPr="00B34B3E">
        <w:t>target group membersh</w:t>
      </w:r>
      <w:r w:rsidR="00971EAF">
        <w:t>ip verification methods, and</w:t>
      </w:r>
      <w:r w:rsidRPr="00B34B3E">
        <w:t xml:space="preserve"> dose allotment. Each issue consists of several options. The PIVA Advisory Group examined each issue separately and used the Scoring Tool to select the best option(s) for each implementation scenario and target group type.  </w:t>
      </w:r>
      <w:r w:rsidR="00971EAF">
        <w:t>Table S1.</w:t>
      </w:r>
      <w:r w:rsidRPr="00B34B3E">
        <w:t xml:space="preserve">1 presents </w:t>
      </w:r>
      <w:r w:rsidR="00CD5F31">
        <w:t xml:space="preserve">an example of two of </w:t>
      </w:r>
      <w:r w:rsidRPr="00B34B3E">
        <w:t>the implementation issues and options discussed by the PIVA Advisory Group. The remainder of this document outlines the methodology that was used to develop membership verification recommendations for role-based target groups (highlighted in yellow).</w:t>
      </w:r>
      <w:r w:rsidR="00CD5F31">
        <w:t xml:space="preserve"> </w:t>
      </w:r>
    </w:p>
    <w:p w14:paraId="288C8205" w14:textId="77777777" w:rsidR="00B34B3E" w:rsidRPr="00B34B3E" w:rsidRDefault="00B34B3E" w:rsidP="00B34B3E"/>
    <w:p w14:paraId="288C8206" w14:textId="17CFDDD3" w:rsidR="00C120FC" w:rsidRDefault="00C120FC" w:rsidP="006F6A3F">
      <w:pPr>
        <w:pStyle w:val="Body"/>
        <w:tabs>
          <w:tab w:val="left" w:pos="7110"/>
        </w:tabs>
        <w:outlineLvl w:val="2"/>
        <w:rPr>
          <w:rFonts w:ascii="Arial Narrow" w:hAnsi="Arial Narrow"/>
          <w:b/>
        </w:rPr>
      </w:pPr>
      <w:bookmarkStart w:id="273" w:name="_Toc496179407"/>
      <w:r w:rsidRPr="00C120FC">
        <w:rPr>
          <w:rFonts w:ascii="Arial Narrow" w:hAnsi="Arial Narrow"/>
          <w:b/>
        </w:rPr>
        <w:t xml:space="preserve">Table </w:t>
      </w:r>
      <w:r w:rsidR="00971EAF">
        <w:rPr>
          <w:rFonts w:ascii="Arial Narrow" w:hAnsi="Arial Narrow"/>
          <w:b/>
        </w:rPr>
        <w:t>S1.</w:t>
      </w:r>
      <w:r w:rsidRPr="00C120FC">
        <w:rPr>
          <w:rFonts w:ascii="Arial Narrow" w:hAnsi="Arial Narrow"/>
          <w:b/>
        </w:rPr>
        <w:t>1</w:t>
      </w:r>
      <w:r w:rsidR="00971EAF">
        <w:rPr>
          <w:rFonts w:ascii="Arial Narrow" w:hAnsi="Arial Narrow"/>
          <w:b/>
        </w:rPr>
        <w:t xml:space="preserve"> – </w:t>
      </w:r>
      <w:r w:rsidR="00CD5F31">
        <w:rPr>
          <w:rFonts w:ascii="Arial Narrow" w:hAnsi="Arial Narrow"/>
          <w:b/>
        </w:rPr>
        <w:t xml:space="preserve">Example of </w:t>
      </w:r>
      <w:r w:rsidR="00971EAF">
        <w:rPr>
          <w:rFonts w:ascii="Arial Narrow" w:hAnsi="Arial Narrow"/>
          <w:b/>
        </w:rPr>
        <w:t>P</w:t>
      </w:r>
      <w:r w:rsidRPr="00C120FC">
        <w:rPr>
          <w:rFonts w:ascii="Arial Narrow" w:hAnsi="Arial Narrow"/>
          <w:b/>
        </w:rPr>
        <w:t>IVA Implementation Issues and Options</w:t>
      </w:r>
      <w:bookmarkEnd w:id="273"/>
    </w:p>
    <w:tbl>
      <w:tblPr>
        <w:tblStyle w:val="TableGrid"/>
        <w:tblW w:w="9360" w:type="dxa"/>
        <w:jc w:val="center"/>
        <w:tblLook w:val="04A0" w:firstRow="1" w:lastRow="0" w:firstColumn="1" w:lastColumn="0" w:noHBand="0" w:noVBand="1"/>
        <w:tblCaption w:val="Example of PIVA Implementation Issues and Options"/>
        <w:tblDescription w:val="Example of PIVA Implementation Issues and Options"/>
      </w:tblPr>
      <w:tblGrid>
        <w:gridCol w:w="1537"/>
        <w:gridCol w:w="4235"/>
        <w:gridCol w:w="3588"/>
      </w:tblGrid>
      <w:tr w:rsidR="00D57D21" w:rsidRPr="006F6A3F" w14:paraId="288C820A" w14:textId="77777777" w:rsidTr="006F6A3F">
        <w:trPr>
          <w:cantSplit/>
          <w:tblHeader/>
          <w:jc w:val="center"/>
        </w:trPr>
        <w:tc>
          <w:tcPr>
            <w:tcW w:w="1537" w:type="dxa"/>
            <w:shd w:val="clear" w:color="auto" w:fill="A6A6A6" w:themeFill="background1" w:themeFillShade="A6"/>
            <w:vAlign w:val="center"/>
          </w:tcPr>
          <w:p w14:paraId="288C8207" w14:textId="77777777" w:rsidR="008F05EA" w:rsidRPr="006F6A3F" w:rsidRDefault="008F05EA" w:rsidP="006F6A3F">
            <w:pPr>
              <w:pStyle w:val="Body"/>
            </w:pPr>
            <w:r w:rsidRPr="006F6A3F">
              <w:t>Issue</w:t>
            </w:r>
          </w:p>
        </w:tc>
        <w:tc>
          <w:tcPr>
            <w:tcW w:w="4235" w:type="dxa"/>
            <w:shd w:val="clear" w:color="auto" w:fill="A6A6A6" w:themeFill="background1" w:themeFillShade="A6"/>
            <w:vAlign w:val="center"/>
          </w:tcPr>
          <w:p w14:paraId="288C8208" w14:textId="77777777" w:rsidR="008F05EA" w:rsidRPr="006F6A3F" w:rsidRDefault="008F05EA" w:rsidP="006F6A3F">
            <w:pPr>
              <w:pStyle w:val="Body"/>
            </w:pPr>
            <w:r w:rsidRPr="006F6A3F">
              <w:t>Issue Description</w:t>
            </w:r>
          </w:p>
        </w:tc>
        <w:tc>
          <w:tcPr>
            <w:tcW w:w="3588" w:type="dxa"/>
            <w:shd w:val="clear" w:color="auto" w:fill="A6A6A6" w:themeFill="background1" w:themeFillShade="A6"/>
            <w:vAlign w:val="center"/>
          </w:tcPr>
          <w:p w14:paraId="288C8209" w14:textId="77777777" w:rsidR="008F05EA" w:rsidRPr="006F6A3F" w:rsidRDefault="008F05EA" w:rsidP="006F6A3F">
            <w:pPr>
              <w:pStyle w:val="Body"/>
            </w:pPr>
            <w:r w:rsidRPr="006F6A3F">
              <w:t>Options</w:t>
            </w:r>
          </w:p>
        </w:tc>
      </w:tr>
      <w:tr w:rsidR="008F05EA" w:rsidRPr="006F6A3F" w14:paraId="288C8212" w14:textId="77777777" w:rsidTr="006F6A3F">
        <w:trPr>
          <w:cantSplit/>
          <w:jc w:val="center"/>
        </w:trPr>
        <w:tc>
          <w:tcPr>
            <w:tcW w:w="1537" w:type="dxa"/>
          </w:tcPr>
          <w:p w14:paraId="288C820B" w14:textId="77777777" w:rsidR="008F05EA" w:rsidRPr="006F6A3F" w:rsidRDefault="008F05EA" w:rsidP="006F6A3F">
            <w:pPr>
              <w:pStyle w:val="Body"/>
            </w:pPr>
            <w:r w:rsidRPr="006F6A3F">
              <w:t>Allocation Approaches</w:t>
            </w:r>
          </w:p>
        </w:tc>
        <w:tc>
          <w:tcPr>
            <w:tcW w:w="4235" w:type="dxa"/>
          </w:tcPr>
          <w:p w14:paraId="288C820C" w14:textId="77777777" w:rsidR="008F05EA" w:rsidRPr="006F6A3F" w:rsidRDefault="008F05EA" w:rsidP="006F6A3F">
            <w:pPr>
              <w:pStyle w:val="Body"/>
            </w:pPr>
            <w:r w:rsidRPr="006F6A3F">
              <w:t>Methods used to allocate (divide) incoming shipments of vaccine to simultaneously vaccinate multiple target groups within a tier</w:t>
            </w:r>
          </w:p>
          <w:p w14:paraId="288C820D" w14:textId="77777777" w:rsidR="008F05EA" w:rsidRPr="006F6A3F" w:rsidRDefault="008F05EA" w:rsidP="006F6A3F">
            <w:pPr>
              <w:pStyle w:val="Body"/>
            </w:pPr>
            <w:r w:rsidRPr="006F6A3F">
              <w:t>Recommended options differed by vaccination period</w:t>
            </w:r>
          </w:p>
        </w:tc>
        <w:tc>
          <w:tcPr>
            <w:tcW w:w="3588" w:type="dxa"/>
          </w:tcPr>
          <w:p w14:paraId="288C820E" w14:textId="77777777" w:rsidR="008F05EA" w:rsidRPr="006F6A3F" w:rsidRDefault="008F05EA" w:rsidP="006F6A3F">
            <w:pPr>
              <w:pStyle w:val="Body"/>
            </w:pPr>
            <w:r w:rsidRPr="006F6A3F">
              <w:t>Sub</w:t>
            </w:r>
            <w:r w:rsidR="00E07A9B" w:rsidRPr="006F6A3F">
              <w:t>-</w:t>
            </w:r>
            <w:r w:rsidRPr="006F6A3F">
              <w:t>prioritization</w:t>
            </w:r>
          </w:p>
          <w:p w14:paraId="288C820F" w14:textId="77777777" w:rsidR="008F05EA" w:rsidRPr="006F6A3F" w:rsidRDefault="008F05EA" w:rsidP="006F6A3F">
            <w:pPr>
              <w:pStyle w:val="Body"/>
            </w:pPr>
            <w:r w:rsidRPr="006F6A3F">
              <w:t>Proportionate Allocation</w:t>
            </w:r>
          </w:p>
          <w:p w14:paraId="288C8210" w14:textId="77777777" w:rsidR="008F05EA" w:rsidRPr="006F6A3F" w:rsidRDefault="008F05EA" w:rsidP="006F6A3F">
            <w:pPr>
              <w:pStyle w:val="Body"/>
            </w:pPr>
            <w:r w:rsidRPr="006F6A3F">
              <w:t>Hybrid: Sub</w:t>
            </w:r>
            <w:r w:rsidR="00E07A9B" w:rsidRPr="006F6A3F">
              <w:t>-</w:t>
            </w:r>
            <w:r w:rsidRPr="006F6A3F">
              <w:t>prioritization and Proportionate Allocation</w:t>
            </w:r>
          </w:p>
          <w:p w14:paraId="288C8211" w14:textId="77777777" w:rsidR="008F05EA" w:rsidRPr="006F6A3F" w:rsidRDefault="008F05EA" w:rsidP="006F6A3F">
            <w:pPr>
              <w:pStyle w:val="Body"/>
            </w:pPr>
            <w:r w:rsidRPr="006F6A3F">
              <w:t>No Designated Allocation</w:t>
            </w:r>
          </w:p>
        </w:tc>
      </w:tr>
      <w:tr w:rsidR="008F05EA" w:rsidRPr="006F6A3F" w14:paraId="288C8219" w14:textId="77777777" w:rsidTr="006F6A3F">
        <w:trPr>
          <w:jc w:val="center"/>
        </w:trPr>
        <w:tc>
          <w:tcPr>
            <w:tcW w:w="1537" w:type="dxa"/>
            <w:shd w:val="clear" w:color="auto" w:fill="FFFF66"/>
          </w:tcPr>
          <w:p w14:paraId="288C8213" w14:textId="77777777" w:rsidR="008F05EA" w:rsidRPr="006F6A3F" w:rsidRDefault="008F05EA" w:rsidP="006F6A3F">
            <w:pPr>
              <w:pStyle w:val="Body"/>
            </w:pPr>
            <w:r w:rsidRPr="006F6A3F">
              <w:t>Target Group Membership Verification Methods</w:t>
            </w:r>
          </w:p>
        </w:tc>
        <w:tc>
          <w:tcPr>
            <w:tcW w:w="4235" w:type="dxa"/>
            <w:shd w:val="clear" w:color="auto" w:fill="FFFF66"/>
          </w:tcPr>
          <w:p w14:paraId="288C8214" w14:textId="77777777" w:rsidR="008F05EA" w:rsidRPr="006F6A3F" w:rsidRDefault="008F05EA" w:rsidP="006F6A3F">
            <w:pPr>
              <w:pStyle w:val="Body"/>
            </w:pPr>
            <w:r w:rsidRPr="006F6A3F">
              <w:t>Methods used by vaccine screeners to verify that individuals belong to a given target group before receiving vaccine</w:t>
            </w:r>
          </w:p>
          <w:p w14:paraId="288C8215" w14:textId="77777777" w:rsidR="008F05EA" w:rsidRPr="006F6A3F" w:rsidRDefault="008F05EA" w:rsidP="006F6A3F">
            <w:pPr>
              <w:pStyle w:val="Body"/>
            </w:pPr>
            <w:r w:rsidRPr="006F6A3F">
              <w:t>Recommended options differed by target group types and vaccination period</w:t>
            </w:r>
          </w:p>
        </w:tc>
        <w:tc>
          <w:tcPr>
            <w:tcW w:w="3588" w:type="dxa"/>
            <w:shd w:val="clear" w:color="auto" w:fill="FFFF66"/>
          </w:tcPr>
          <w:p w14:paraId="288C8216" w14:textId="77777777" w:rsidR="008F05EA" w:rsidRPr="006F6A3F" w:rsidRDefault="00D57D21" w:rsidP="006F6A3F">
            <w:pPr>
              <w:pStyle w:val="Body"/>
            </w:pPr>
            <w:r w:rsidRPr="006F6A3F">
              <w:t>Options: Role-based Target Groups</w:t>
            </w:r>
          </w:p>
          <w:p w14:paraId="288C8217" w14:textId="77777777" w:rsidR="00D57D21" w:rsidRPr="006F6A3F" w:rsidRDefault="00D57D21" w:rsidP="006F6A3F">
            <w:pPr>
              <w:pStyle w:val="Body"/>
            </w:pPr>
            <w:r w:rsidRPr="006F6A3F">
              <w:t xml:space="preserve">Workplace Vaccine Dispensing and Using </w:t>
            </w:r>
            <w:r w:rsidR="000D2A7D" w:rsidRPr="006F6A3F">
              <w:t>Employee</w:t>
            </w:r>
            <w:r w:rsidRPr="006F6A3F">
              <w:t xml:space="preserve"> Lists</w:t>
            </w:r>
          </w:p>
          <w:p w14:paraId="288C8218" w14:textId="77777777" w:rsidR="00D57D21" w:rsidRPr="006F6A3F" w:rsidRDefault="00D57D21" w:rsidP="006F6A3F">
            <w:pPr>
              <w:pStyle w:val="Body"/>
            </w:pPr>
            <w:r w:rsidRPr="006F6A3F">
              <w:t>Voucher System</w:t>
            </w:r>
          </w:p>
        </w:tc>
      </w:tr>
      <w:tr w:rsidR="008F05EA" w:rsidRPr="006F6A3F" w14:paraId="288C8221" w14:textId="77777777" w:rsidTr="006F6A3F">
        <w:trPr>
          <w:trHeight w:val="800"/>
          <w:jc w:val="center"/>
        </w:trPr>
        <w:tc>
          <w:tcPr>
            <w:tcW w:w="1537" w:type="dxa"/>
            <w:shd w:val="clear" w:color="auto" w:fill="FFFF66"/>
          </w:tcPr>
          <w:p w14:paraId="288C821A" w14:textId="358464B9" w:rsidR="008F05EA" w:rsidRPr="006F6A3F" w:rsidRDefault="009C722B" w:rsidP="006F6A3F">
            <w:pPr>
              <w:pStyle w:val="Body"/>
            </w:pPr>
            <w:r w:rsidRPr="006F6A3F">
              <w:t>Target Group Membership Verification Methods</w:t>
            </w:r>
          </w:p>
        </w:tc>
        <w:tc>
          <w:tcPr>
            <w:tcW w:w="4235" w:type="dxa"/>
            <w:shd w:val="clear" w:color="auto" w:fill="FFFF66"/>
          </w:tcPr>
          <w:p w14:paraId="423D3B2D" w14:textId="4BE345EA" w:rsidR="00AE5F6B" w:rsidRPr="006F6A3F" w:rsidRDefault="00AE5F6B" w:rsidP="006F6A3F">
            <w:pPr>
              <w:pStyle w:val="Body"/>
            </w:pPr>
            <w:r w:rsidRPr="006F6A3F">
              <w:t>Methods used by vaccine screeners to verify that individuals belong to a given target group before receiving vaccine</w:t>
            </w:r>
          </w:p>
          <w:p w14:paraId="288C821B" w14:textId="4441A5EB" w:rsidR="008F05EA" w:rsidRPr="006F6A3F" w:rsidRDefault="009C722B" w:rsidP="006F6A3F">
            <w:pPr>
              <w:pStyle w:val="Body"/>
            </w:pPr>
            <w:r w:rsidRPr="006F6A3F">
              <w:t>Recommended options differed by target group types and vaccination period</w:t>
            </w:r>
          </w:p>
        </w:tc>
        <w:tc>
          <w:tcPr>
            <w:tcW w:w="3588" w:type="dxa"/>
          </w:tcPr>
          <w:p w14:paraId="288C821C" w14:textId="77777777" w:rsidR="008F05EA" w:rsidRPr="006F6A3F" w:rsidRDefault="00D57D21" w:rsidP="006F6A3F">
            <w:pPr>
              <w:pStyle w:val="Body"/>
            </w:pPr>
            <w:r w:rsidRPr="006F6A3F">
              <w:t>Options: Target Groups with Preexisting Medical Conditions</w:t>
            </w:r>
          </w:p>
          <w:p w14:paraId="288C821D" w14:textId="77777777" w:rsidR="00D57D21" w:rsidRPr="006F6A3F" w:rsidRDefault="00D57D21" w:rsidP="006F6A3F">
            <w:pPr>
              <w:pStyle w:val="Body"/>
            </w:pPr>
            <w:r w:rsidRPr="006F6A3F">
              <w:t>Written Doctors’ Statements</w:t>
            </w:r>
          </w:p>
          <w:p w14:paraId="288C821E" w14:textId="77777777" w:rsidR="00D57D21" w:rsidRPr="006F6A3F" w:rsidRDefault="00D57D21" w:rsidP="006F6A3F">
            <w:pPr>
              <w:pStyle w:val="Body"/>
            </w:pPr>
            <w:r w:rsidRPr="006F6A3F">
              <w:t>Medication Prescriptions</w:t>
            </w:r>
          </w:p>
          <w:p w14:paraId="288C821F" w14:textId="77777777" w:rsidR="00D57D21" w:rsidRPr="006F6A3F" w:rsidRDefault="00D57D21" w:rsidP="006F6A3F">
            <w:pPr>
              <w:pStyle w:val="Body"/>
            </w:pPr>
            <w:r w:rsidRPr="006F6A3F">
              <w:t>Self-reported Health Information Forms</w:t>
            </w:r>
          </w:p>
          <w:p w14:paraId="288C8220" w14:textId="77777777" w:rsidR="00D57D21" w:rsidRPr="006F6A3F" w:rsidRDefault="00D57D21" w:rsidP="006F6A3F">
            <w:pPr>
              <w:pStyle w:val="Body"/>
            </w:pPr>
            <w:r w:rsidRPr="006F6A3F">
              <w:t>Oral Self-report</w:t>
            </w:r>
          </w:p>
        </w:tc>
      </w:tr>
      <w:tr w:rsidR="008F05EA" w:rsidRPr="006F6A3F" w14:paraId="288C8228" w14:textId="77777777" w:rsidTr="006F6A3F">
        <w:trPr>
          <w:jc w:val="center"/>
        </w:trPr>
        <w:tc>
          <w:tcPr>
            <w:tcW w:w="1537" w:type="dxa"/>
            <w:shd w:val="clear" w:color="auto" w:fill="FFFF66"/>
          </w:tcPr>
          <w:p w14:paraId="288C8222" w14:textId="59DC81CF" w:rsidR="008F05EA" w:rsidRPr="006F6A3F" w:rsidRDefault="009C722B" w:rsidP="006F6A3F">
            <w:pPr>
              <w:pStyle w:val="Body"/>
            </w:pPr>
            <w:r w:rsidRPr="006F6A3F">
              <w:t xml:space="preserve">Target Group Membership </w:t>
            </w:r>
            <w:r w:rsidRPr="006F6A3F">
              <w:lastRenderedPageBreak/>
              <w:t>Verification Methods</w:t>
            </w:r>
          </w:p>
        </w:tc>
        <w:tc>
          <w:tcPr>
            <w:tcW w:w="4235" w:type="dxa"/>
            <w:shd w:val="clear" w:color="auto" w:fill="FFFF66"/>
          </w:tcPr>
          <w:p w14:paraId="0DE03B70" w14:textId="42E5AE4D" w:rsidR="00AE5F6B" w:rsidRPr="006F6A3F" w:rsidRDefault="00AE5F6B" w:rsidP="006F6A3F">
            <w:pPr>
              <w:pStyle w:val="Body"/>
            </w:pPr>
            <w:r w:rsidRPr="006F6A3F">
              <w:lastRenderedPageBreak/>
              <w:t xml:space="preserve">Methods used by vaccine screeners to verify that individuals belong to a </w:t>
            </w:r>
            <w:r w:rsidRPr="006F6A3F">
              <w:lastRenderedPageBreak/>
              <w:t>given target group before receiving vaccine</w:t>
            </w:r>
          </w:p>
          <w:p w14:paraId="288C8223" w14:textId="022B3F87" w:rsidR="008F05EA" w:rsidRPr="006F6A3F" w:rsidRDefault="009C722B" w:rsidP="006F6A3F">
            <w:pPr>
              <w:pStyle w:val="Body"/>
            </w:pPr>
            <w:r w:rsidRPr="006F6A3F">
              <w:t>Recommended options differed by target group types and vaccination period</w:t>
            </w:r>
          </w:p>
        </w:tc>
        <w:tc>
          <w:tcPr>
            <w:tcW w:w="3588" w:type="dxa"/>
          </w:tcPr>
          <w:p w14:paraId="288C8224" w14:textId="77777777" w:rsidR="008F05EA" w:rsidRPr="006F6A3F" w:rsidRDefault="00D57D21" w:rsidP="006F6A3F">
            <w:pPr>
              <w:pStyle w:val="Body"/>
            </w:pPr>
            <w:r w:rsidRPr="006F6A3F">
              <w:lastRenderedPageBreak/>
              <w:t>Options: General Population Target Groups</w:t>
            </w:r>
          </w:p>
          <w:p w14:paraId="288C8225" w14:textId="77777777" w:rsidR="00D57D21" w:rsidRPr="006F6A3F" w:rsidRDefault="00D57D21" w:rsidP="006F6A3F">
            <w:pPr>
              <w:pStyle w:val="Body"/>
            </w:pPr>
            <w:r w:rsidRPr="006F6A3F">
              <w:t>Written Documentation</w:t>
            </w:r>
          </w:p>
          <w:p w14:paraId="288C8226" w14:textId="77777777" w:rsidR="00D57D21" w:rsidRPr="006F6A3F" w:rsidRDefault="00D57D21" w:rsidP="006F6A3F">
            <w:pPr>
              <w:pStyle w:val="Body"/>
            </w:pPr>
            <w:r w:rsidRPr="006F6A3F">
              <w:lastRenderedPageBreak/>
              <w:t>Oral Self-report</w:t>
            </w:r>
          </w:p>
          <w:p w14:paraId="288C8227" w14:textId="77777777" w:rsidR="00D57D21" w:rsidRPr="006F6A3F" w:rsidRDefault="00D57D21" w:rsidP="006F6A3F">
            <w:pPr>
              <w:pStyle w:val="Body"/>
            </w:pPr>
            <w:r w:rsidRPr="006F6A3F">
              <w:t>No Verification Required</w:t>
            </w:r>
          </w:p>
        </w:tc>
      </w:tr>
    </w:tbl>
    <w:p w14:paraId="288C8229" w14:textId="77777777" w:rsidR="00061260" w:rsidRPr="006F6A3F" w:rsidRDefault="00061260" w:rsidP="006F6A3F">
      <w:pPr>
        <w:pStyle w:val="Body"/>
        <w:sectPr w:rsidR="00061260" w:rsidRPr="006F6A3F" w:rsidSect="004F0FCA">
          <w:footerReference w:type="default" r:id="rId37"/>
          <w:pgSz w:w="12240" w:h="15840" w:code="1"/>
          <w:pgMar w:top="1440" w:right="1440" w:bottom="1440" w:left="1440" w:header="720" w:footer="720" w:gutter="0"/>
          <w:cols w:space="720"/>
          <w:rtlGutter/>
          <w:docGrid w:linePitch="360"/>
        </w:sectPr>
      </w:pPr>
    </w:p>
    <w:p w14:paraId="288C822A" w14:textId="77777777" w:rsidR="00061260" w:rsidRDefault="00061260" w:rsidP="00F67C02">
      <w:pPr>
        <w:pStyle w:val="Body"/>
        <w:outlineLvl w:val="2"/>
        <w:rPr>
          <w:rFonts w:ascii="Arial Narrow Bold" w:hAnsi="Arial Narrow"/>
          <w:b/>
        </w:rPr>
      </w:pPr>
      <w:bookmarkStart w:id="274" w:name="_Toc496179408"/>
      <w:r w:rsidRPr="00061260">
        <w:rPr>
          <w:rFonts w:ascii="Arial Narrow Bold" w:hAnsi="Arial Narrow"/>
          <w:b/>
        </w:rPr>
        <w:lastRenderedPageBreak/>
        <w:t>Figure S1</w:t>
      </w:r>
      <w:r w:rsidR="008860CD">
        <w:rPr>
          <w:rFonts w:ascii="Arial Narrow Bold" w:hAnsi="Arial Narrow"/>
          <w:b/>
        </w:rPr>
        <w:t>.</w:t>
      </w:r>
      <w:r w:rsidRPr="00061260">
        <w:rPr>
          <w:rFonts w:ascii="Arial Narrow Bold" w:hAnsi="Arial Narrow"/>
          <w:b/>
        </w:rPr>
        <w:t>1</w:t>
      </w:r>
      <w:r w:rsidR="008860CD">
        <w:rPr>
          <w:rFonts w:ascii="Arial Narrow Bold" w:hAnsi="Arial Narrow"/>
          <w:b/>
        </w:rPr>
        <w:t xml:space="preserve"> </w:t>
      </w:r>
      <w:r w:rsidR="008860CD">
        <w:rPr>
          <w:rFonts w:ascii="Arial Narrow Bold" w:hAnsi="Arial Narrow"/>
          <w:b/>
        </w:rPr>
        <w:t>–</w:t>
      </w:r>
      <w:r w:rsidR="008860CD">
        <w:rPr>
          <w:rFonts w:ascii="Arial Narrow Bold" w:hAnsi="Arial Narrow"/>
          <w:b/>
        </w:rPr>
        <w:t xml:space="preserve"> I</w:t>
      </w:r>
      <w:r w:rsidRPr="00061260">
        <w:rPr>
          <w:rFonts w:ascii="Arial Narrow Bold" w:hAnsi="Arial Narrow"/>
          <w:b/>
        </w:rPr>
        <w:t>mplementation Decision Analysis Methodology Overview</w:t>
      </w:r>
      <w:bookmarkEnd w:id="274"/>
    </w:p>
    <w:p w14:paraId="288C822B" w14:textId="7BB32DF9" w:rsidR="00061260" w:rsidRDefault="006E669C" w:rsidP="00061260">
      <w:pPr>
        <w:pStyle w:val="Body"/>
        <w:rPr>
          <w:rFonts w:ascii="Arial Narrow Bold" w:hAnsi="Arial Narrow"/>
          <w:b/>
          <w:sz w:val="22"/>
          <w:szCs w:val="22"/>
        </w:rPr>
      </w:pPr>
      <w:r>
        <w:object w:dxaOrig="15085" w:dyaOrig="7486" w14:anchorId="288C8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lowchart Showing the Implementation Decision Analysis Methodology Overview" style="width:9in;height:321.75pt" o:ole="">
            <v:imagedata r:id="rId38" o:title=""/>
          </v:shape>
          <o:OLEObject Type="Embed" ProgID="Visio.Drawing.11" ShapeID="_x0000_i1025" DrawAspect="Content" ObjectID="_1578816065" r:id="rId39"/>
        </w:object>
      </w:r>
    </w:p>
    <w:p w14:paraId="288C822C" w14:textId="77777777" w:rsidR="00C139A7" w:rsidRDefault="00C139A7" w:rsidP="00061260">
      <w:pPr>
        <w:pStyle w:val="Body"/>
        <w:rPr>
          <w:rFonts w:ascii="Arial Narrow Bold" w:hAnsi="Arial Narrow"/>
          <w:b/>
          <w:sz w:val="22"/>
          <w:szCs w:val="22"/>
        </w:rPr>
        <w:sectPr w:rsidR="00C139A7" w:rsidSect="00061260">
          <w:footerReference w:type="default" r:id="rId40"/>
          <w:pgSz w:w="15840" w:h="12240" w:orient="landscape" w:code="1"/>
          <w:pgMar w:top="1440" w:right="1440" w:bottom="1440" w:left="1440" w:header="720" w:footer="720" w:gutter="0"/>
          <w:cols w:space="720"/>
          <w:rtlGutter/>
          <w:docGrid w:linePitch="360"/>
        </w:sectPr>
      </w:pPr>
    </w:p>
    <w:p w14:paraId="288C822D" w14:textId="77777777" w:rsidR="002624BB" w:rsidRDefault="004B604B" w:rsidP="00F67C02">
      <w:pPr>
        <w:pStyle w:val="3rdSection"/>
        <w:outlineLvl w:val="2"/>
      </w:pPr>
      <w:bookmarkStart w:id="275" w:name="_Toc496179409"/>
      <w:r>
        <w:lastRenderedPageBreak/>
        <w:t xml:space="preserve">SD1.2.3: </w:t>
      </w:r>
      <w:r w:rsidR="002624BB" w:rsidRPr="002624BB">
        <w:t>input: Selecting evaluation criteria</w:t>
      </w:r>
      <w:bookmarkEnd w:id="275"/>
      <w:r w:rsidR="002624BB" w:rsidRPr="002624BB">
        <w:t xml:space="preserve"> </w:t>
      </w:r>
    </w:p>
    <w:p w14:paraId="288C822E" w14:textId="77777777" w:rsidR="002624BB" w:rsidRDefault="002624BB" w:rsidP="002624BB">
      <w:r w:rsidRPr="002624BB">
        <w:t xml:space="preserve">The PIVA Advisory Group evaluated each issue’s implementation options on numerous criteria.  These criteria were broken down into a series of determinants which describe the characteristics that the implementation option </w:t>
      </w:r>
      <w:r w:rsidRPr="002624BB">
        <w:rPr>
          <w:i/>
          <w:iCs/>
        </w:rPr>
        <w:t>must demonstrate</w:t>
      </w:r>
      <w:r w:rsidRPr="002624BB">
        <w:t xml:space="preserve"> in order to meet that criterion. </w:t>
      </w:r>
      <w:r w:rsidR="008860CD">
        <w:rPr>
          <w:bCs/>
        </w:rPr>
        <w:t>Table S1.</w:t>
      </w:r>
      <w:r w:rsidRPr="002624BB">
        <w:rPr>
          <w:bCs/>
        </w:rPr>
        <w:t xml:space="preserve">2 </w:t>
      </w:r>
      <w:r w:rsidRPr="002624BB">
        <w:t>presents the evaluation criteria and determinants that were used to evaluate the target group membership verification options for</w:t>
      </w:r>
      <w:r w:rsidR="004E5A00">
        <w:t xml:space="preserve"> critical </w:t>
      </w:r>
      <w:r w:rsidR="00CD5F31">
        <w:t>role-based target groups.</w:t>
      </w:r>
    </w:p>
    <w:p w14:paraId="288C822F" w14:textId="77777777" w:rsidR="002624BB" w:rsidRPr="000D6262" w:rsidRDefault="002624BB" w:rsidP="002624BB">
      <w:pPr>
        <w:rPr>
          <w:sz w:val="18"/>
        </w:rPr>
      </w:pPr>
    </w:p>
    <w:p w14:paraId="288C8230" w14:textId="1B78C717" w:rsidR="002624BB" w:rsidRDefault="0082330D" w:rsidP="00F67C02">
      <w:pPr>
        <w:pStyle w:val="Body"/>
        <w:outlineLvl w:val="2"/>
        <w:rPr>
          <w:rFonts w:ascii="Arial Narrow" w:hAnsi="Arial Narrow"/>
          <w:b/>
        </w:rPr>
      </w:pPr>
      <w:bookmarkStart w:id="276" w:name="_Table_S1.2_Evaluation"/>
      <w:bookmarkStart w:id="277" w:name="_Toc496179410"/>
      <w:bookmarkEnd w:id="276"/>
      <w:r>
        <w:rPr>
          <w:rFonts w:ascii="Arial Narrow" w:hAnsi="Arial Narrow"/>
          <w:b/>
        </w:rPr>
        <w:t>Table S1</w:t>
      </w:r>
      <w:r w:rsidR="008860CD">
        <w:rPr>
          <w:rFonts w:ascii="Arial Narrow" w:hAnsi="Arial Narrow"/>
          <w:b/>
        </w:rPr>
        <w:t>.</w:t>
      </w:r>
      <w:r w:rsidR="002624BB" w:rsidRPr="002624BB">
        <w:rPr>
          <w:rFonts w:ascii="Arial Narrow" w:hAnsi="Arial Narrow"/>
          <w:b/>
        </w:rPr>
        <w:t>2</w:t>
      </w:r>
      <w:r w:rsidR="008860CD">
        <w:rPr>
          <w:rFonts w:ascii="Arial Narrow" w:hAnsi="Arial Narrow"/>
          <w:b/>
        </w:rPr>
        <w:t xml:space="preserve"> – E</w:t>
      </w:r>
      <w:r w:rsidR="002624BB" w:rsidRPr="002624BB">
        <w:rPr>
          <w:rFonts w:ascii="Arial Narrow" w:hAnsi="Arial Narrow"/>
          <w:b/>
        </w:rPr>
        <w:t xml:space="preserve">valuation Criteria and Determinants </w:t>
      </w:r>
      <w:r w:rsidR="00062C3D">
        <w:rPr>
          <w:rFonts w:ascii="Arial Narrow" w:hAnsi="Arial Narrow"/>
          <w:b/>
        </w:rPr>
        <w:t xml:space="preserve">Used </w:t>
      </w:r>
      <w:r w:rsidR="002624BB" w:rsidRPr="002624BB">
        <w:rPr>
          <w:rFonts w:ascii="Arial Narrow" w:hAnsi="Arial Narrow"/>
          <w:b/>
        </w:rPr>
        <w:t xml:space="preserve">to evaluate </w:t>
      </w:r>
      <w:r w:rsidR="007E3E4C">
        <w:rPr>
          <w:rFonts w:ascii="Arial Narrow" w:hAnsi="Arial Narrow"/>
          <w:b/>
        </w:rPr>
        <w:t xml:space="preserve">Critical </w:t>
      </w:r>
      <w:r w:rsidR="002624BB" w:rsidRPr="002624BB">
        <w:rPr>
          <w:rFonts w:ascii="Arial Narrow" w:hAnsi="Arial Narrow"/>
          <w:b/>
        </w:rPr>
        <w:t>Role-based Target Group Membership Verification Methods</w:t>
      </w:r>
      <w:bookmarkEnd w:id="277"/>
    </w:p>
    <w:tbl>
      <w:tblPr>
        <w:tblStyle w:val="TableGrid"/>
        <w:tblW w:w="9360" w:type="dxa"/>
        <w:jc w:val="center"/>
        <w:tblLook w:val="04A0" w:firstRow="1" w:lastRow="0" w:firstColumn="1" w:lastColumn="0" w:noHBand="0" w:noVBand="1"/>
        <w:tblCaption w:val="Evaluation Criteria and Determinants Used to evaluate Critical Role-based Target Group Membership Verification Methods"/>
        <w:tblDescription w:val="Evaluation Criteria and Determinants Used to evaluate Critical Role-based Target Group Membership Verification Methods"/>
      </w:tblPr>
      <w:tblGrid>
        <w:gridCol w:w="1710"/>
        <w:gridCol w:w="7650"/>
      </w:tblGrid>
      <w:tr w:rsidR="0082330D" w:rsidRPr="009C722B" w14:paraId="288C8233" w14:textId="77777777" w:rsidTr="009C722B">
        <w:trPr>
          <w:cantSplit/>
          <w:tblHeader/>
          <w:jc w:val="center"/>
        </w:trPr>
        <w:tc>
          <w:tcPr>
            <w:tcW w:w="1710" w:type="dxa"/>
            <w:shd w:val="clear" w:color="auto" w:fill="BFBFBF" w:themeFill="background1" w:themeFillShade="BF"/>
            <w:vAlign w:val="center"/>
          </w:tcPr>
          <w:p w14:paraId="288C8231" w14:textId="77777777" w:rsidR="0082330D" w:rsidRPr="009C722B" w:rsidRDefault="0082330D" w:rsidP="006F6A3F">
            <w:pPr>
              <w:pStyle w:val="Body"/>
              <w:rPr>
                <w:rFonts w:ascii="Arial Narrow" w:hAnsi="Arial Narrow"/>
              </w:rPr>
            </w:pPr>
            <w:r w:rsidRPr="009C722B">
              <w:rPr>
                <w:rFonts w:ascii="Arial Narrow" w:hAnsi="Arial Narrow"/>
              </w:rPr>
              <w:t>Evaluation Criteria</w:t>
            </w:r>
          </w:p>
        </w:tc>
        <w:tc>
          <w:tcPr>
            <w:tcW w:w="7650" w:type="dxa"/>
            <w:shd w:val="clear" w:color="auto" w:fill="BFBFBF" w:themeFill="background1" w:themeFillShade="BF"/>
            <w:vAlign w:val="center"/>
          </w:tcPr>
          <w:p w14:paraId="288C8232" w14:textId="77777777" w:rsidR="0082330D" w:rsidRPr="009C722B" w:rsidRDefault="0082330D" w:rsidP="006F6A3F">
            <w:pPr>
              <w:pStyle w:val="Body"/>
              <w:rPr>
                <w:rFonts w:ascii="Arial Narrow" w:hAnsi="Arial Narrow"/>
              </w:rPr>
            </w:pPr>
            <w:r w:rsidRPr="009C722B">
              <w:rPr>
                <w:rFonts w:ascii="Arial Narrow" w:hAnsi="Arial Narrow"/>
              </w:rPr>
              <w:t>Determinants</w:t>
            </w:r>
          </w:p>
        </w:tc>
      </w:tr>
      <w:tr w:rsidR="0082330D" w:rsidRPr="009C722B" w14:paraId="288C8236" w14:textId="77777777" w:rsidTr="009C722B">
        <w:trPr>
          <w:cantSplit/>
          <w:jc w:val="center"/>
        </w:trPr>
        <w:tc>
          <w:tcPr>
            <w:tcW w:w="1710" w:type="dxa"/>
          </w:tcPr>
          <w:p w14:paraId="288C8234" w14:textId="77777777" w:rsidR="0082330D" w:rsidRPr="009C722B" w:rsidRDefault="0082330D" w:rsidP="006F6A3F">
            <w:pPr>
              <w:pStyle w:val="Body"/>
              <w:rPr>
                <w:rFonts w:ascii="Arial Narrow" w:hAnsi="Arial Narrow"/>
              </w:rPr>
            </w:pPr>
            <w:r w:rsidRPr="009C722B">
              <w:rPr>
                <w:rFonts w:ascii="Arial Narrow" w:hAnsi="Arial Narrow"/>
              </w:rPr>
              <w:t>Realistic</w:t>
            </w:r>
          </w:p>
        </w:tc>
        <w:tc>
          <w:tcPr>
            <w:tcW w:w="7650" w:type="dxa"/>
          </w:tcPr>
          <w:p w14:paraId="288C8235" w14:textId="77777777" w:rsidR="0082330D" w:rsidRPr="009C722B" w:rsidRDefault="0082330D" w:rsidP="006F6A3F">
            <w:pPr>
              <w:pStyle w:val="Body"/>
              <w:rPr>
                <w:rFonts w:ascii="Arial Narrow" w:hAnsi="Arial Narrow"/>
              </w:rPr>
            </w:pPr>
            <w:r w:rsidRPr="009C722B">
              <w:rPr>
                <w:rFonts w:ascii="Arial Narrow" w:hAnsi="Arial Narrow"/>
              </w:rPr>
              <w:t>Realistic dose allotment approach</w:t>
            </w:r>
          </w:p>
        </w:tc>
      </w:tr>
      <w:tr w:rsidR="0082330D" w:rsidRPr="009C722B" w14:paraId="288C823C" w14:textId="77777777" w:rsidTr="009C722B">
        <w:trPr>
          <w:cantSplit/>
          <w:jc w:val="center"/>
        </w:trPr>
        <w:tc>
          <w:tcPr>
            <w:tcW w:w="1710" w:type="dxa"/>
          </w:tcPr>
          <w:p w14:paraId="288C8237" w14:textId="77777777" w:rsidR="0082330D" w:rsidRPr="009C722B" w:rsidRDefault="0082330D" w:rsidP="006F6A3F">
            <w:pPr>
              <w:pStyle w:val="Body"/>
              <w:rPr>
                <w:rFonts w:ascii="Arial Narrow" w:hAnsi="Arial Narrow"/>
              </w:rPr>
            </w:pPr>
            <w:r w:rsidRPr="009C722B">
              <w:rPr>
                <w:rFonts w:ascii="Arial Narrow" w:hAnsi="Arial Narrow"/>
              </w:rPr>
              <w:t>Feasible to Implement</w:t>
            </w:r>
          </w:p>
        </w:tc>
        <w:tc>
          <w:tcPr>
            <w:tcW w:w="7650" w:type="dxa"/>
          </w:tcPr>
          <w:p w14:paraId="288C8238" w14:textId="77777777" w:rsidR="0082330D" w:rsidRPr="009C722B" w:rsidRDefault="0082330D" w:rsidP="006F6A3F">
            <w:pPr>
              <w:pStyle w:val="Body"/>
              <w:rPr>
                <w:rFonts w:ascii="Arial Narrow" w:hAnsi="Arial Narrow"/>
              </w:rPr>
            </w:pPr>
            <w:r w:rsidRPr="009C722B">
              <w:rPr>
                <w:rFonts w:ascii="Arial Narrow" w:hAnsi="Arial Narrow"/>
              </w:rPr>
              <w:t>Requires limited additional pre-planning (at the local level)</w:t>
            </w:r>
          </w:p>
          <w:p w14:paraId="288C8239" w14:textId="77777777" w:rsidR="0082330D" w:rsidRPr="009C722B" w:rsidRDefault="0082330D" w:rsidP="006F6A3F">
            <w:pPr>
              <w:pStyle w:val="Body"/>
              <w:rPr>
                <w:rFonts w:ascii="Arial Narrow" w:hAnsi="Arial Narrow"/>
              </w:rPr>
            </w:pPr>
            <w:r w:rsidRPr="009C722B">
              <w:rPr>
                <w:rFonts w:ascii="Arial Narrow" w:hAnsi="Arial Narrow"/>
              </w:rPr>
              <w:t xml:space="preserve">Protects against fraud and abuse </w:t>
            </w:r>
          </w:p>
          <w:p w14:paraId="288C823A" w14:textId="77777777" w:rsidR="0082330D" w:rsidRPr="009C722B" w:rsidRDefault="0082330D" w:rsidP="006F6A3F">
            <w:pPr>
              <w:pStyle w:val="Body"/>
              <w:rPr>
                <w:rFonts w:ascii="Arial Narrow" w:hAnsi="Arial Narrow"/>
              </w:rPr>
            </w:pPr>
            <w:r w:rsidRPr="009C722B">
              <w:rPr>
                <w:rFonts w:ascii="Arial Narrow" w:hAnsi="Arial Narrow"/>
              </w:rPr>
              <w:t>Promotes efficient vaccine dispensing (quick and easy)</w:t>
            </w:r>
          </w:p>
          <w:p w14:paraId="288C823B" w14:textId="77777777" w:rsidR="0082330D" w:rsidRPr="009C722B" w:rsidRDefault="0082330D" w:rsidP="006F6A3F">
            <w:pPr>
              <w:pStyle w:val="Body"/>
              <w:rPr>
                <w:rFonts w:ascii="Arial Narrow" w:hAnsi="Arial Narrow"/>
              </w:rPr>
            </w:pPr>
            <w:r w:rsidRPr="009C722B">
              <w:rPr>
                <w:rFonts w:ascii="Arial Narrow" w:hAnsi="Arial Narrow"/>
              </w:rPr>
              <w:t>Places no undue burden on vaccine recipients</w:t>
            </w:r>
          </w:p>
        </w:tc>
      </w:tr>
      <w:tr w:rsidR="0082330D" w:rsidRPr="009C722B" w14:paraId="288C823F" w14:textId="77777777" w:rsidTr="009C722B">
        <w:trPr>
          <w:cantSplit/>
          <w:jc w:val="center"/>
        </w:trPr>
        <w:tc>
          <w:tcPr>
            <w:tcW w:w="1710" w:type="dxa"/>
          </w:tcPr>
          <w:p w14:paraId="288C823D" w14:textId="77777777" w:rsidR="0082330D" w:rsidRPr="009C722B" w:rsidRDefault="0082330D" w:rsidP="006F6A3F">
            <w:pPr>
              <w:pStyle w:val="Body"/>
              <w:rPr>
                <w:rFonts w:ascii="Arial Narrow" w:hAnsi="Arial Narrow"/>
              </w:rPr>
            </w:pPr>
            <w:r w:rsidRPr="009C722B">
              <w:rPr>
                <w:rFonts w:ascii="Arial Narrow" w:hAnsi="Arial Narrow"/>
              </w:rPr>
              <w:t>Transparent</w:t>
            </w:r>
          </w:p>
        </w:tc>
        <w:tc>
          <w:tcPr>
            <w:tcW w:w="7650" w:type="dxa"/>
          </w:tcPr>
          <w:p w14:paraId="288C823E" w14:textId="77777777" w:rsidR="0082330D" w:rsidRPr="009C722B" w:rsidRDefault="0082330D" w:rsidP="006F6A3F">
            <w:pPr>
              <w:pStyle w:val="Body"/>
              <w:rPr>
                <w:rFonts w:ascii="Arial Narrow" w:hAnsi="Arial Narrow"/>
              </w:rPr>
            </w:pPr>
            <w:r w:rsidRPr="009C722B">
              <w:rPr>
                <w:rFonts w:ascii="Arial Narrow" w:hAnsi="Arial Narrow"/>
              </w:rPr>
              <w:t>Can be clearly communicated to general public</w:t>
            </w:r>
          </w:p>
        </w:tc>
      </w:tr>
      <w:tr w:rsidR="0082330D" w:rsidRPr="009C722B" w14:paraId="288C8245" w14:textId="77777777" w:rsidTr="009C722B">
        <w:trPr>
          <w:cantSplit/>
          <w:jc w:val="center"/>
        </w:trPr>
        <w:tc>
          <w:tcPr>
            <w:tcW w:w="1710" w:type="dxa"/>
            <w:shd w:val="clear" w:color="auto" w:fill="FFFF66"/>
          </w:tcPr>
          <w:p w14:paraId="288C8240" w14:textId="77777777" w:rsidR="0082330D" w:rsidRPr="009C722B" w:rsidRDefault="0082330D" w:rsidP="006F6A3F">
            <w:pPr>
              <w:pStyle w:val="Body"/>
              <w:rPr>
                <w:rFonts w:ascii="Arial Narrow" w:hAnsi="Arial Narrow"/>
              </w:rPr>
            </w:pPr>
            <w:r w:rsidRPr="009C722B">
              <w:rPr>
                <w:rFonts w:ascii="Arial Narrow" w:hAnsi="Arial Narrow"/>
              </w:rPr>
              <w:t>Applicable</w:t>
            </w:r>
          </w:p>
        </w:tc>
        <w:tc>
          <w:tcPr>
            <w:tcW w:w="7650" w:type="dxa"/>
            <w:shd w:val="clear" w:color="auto" w:fill="FFFF66"/>
          </w:tcPr>
          <w:p w14:paraId="288C8241" w14:textId="77777777" w:rsidR="0082330D" w:rsidRPr="009C722B" w:rsidRDefault="0082330D" w:rsidP="006F6A3F">
            <w:pPr>
              <w:pStyle w:val="Body"/>
              <w:rPr>
                <w:rFonts w:ascii="Arial Narrow" w:hAnsi="Arial Narrow"/>
              </w:rPr>
            </w:pPr>
            <w:r w:rsidRPr="009C722B">
              <w:rPr>
                <w:rFonts w:ascii="Arial Narrow" w:hAnsi="Arial Narrow"/>
              </w:rPr>
              <w:t>Can be implemented in “resource rich” local jurisdictions</w:t>
            </w:r>
          </w:p>
          <w:p w14:paraId="288C8242" w14:textId="77777777" w:rsidR="0082330D" w:rsidRPr="009C722B" w:rsidRDefault="0082330D" w:rsidP="006F6A3F">
            <w:pPr>
              <w:pStyle w:val="Body"/>
              <w:rPr>
                <w:rFonts w:ascii="Arial Narrow" w:hAnsi="Arial Narrow"/>
              </w:rPr>
            </w:pPr>
            <w:r w:rsidRPr="009C722B">
              <w:rPr>
                <w:rFonts w:ascii="Arial Narrow" w:hAnsi="Arial Narrow"/>
              </w:rPr>
              <w:t>Can be implemented in “resource limited” local jurisdictions</w:t>
            </w:r>
          </w:p>
          <w:p w14:paraId="288C8243" w14:textId="77777777" w:rsidR="0082330D" w:rsidRPr="009C722B" w:rsidRDefault="0082330D" w:rsidP="006F6A3F">
            <w:pPr>
              <w:pStyle w:val="Body"/>
              <w:rPr>
                <w:rFonts w:ascii="Arial Narrow" w:hAnsi="Arial Narrow"/>
              </w:rPr>
            </w:pPr>
            <w:r w:rsidRPr="009C722B">
              <w:rPr>
                <w:rFonts w:ascii="Arial Narrow" w:hAnsi="Arial Narrow"/>
              </w:rPr>
              <w:t>Can be implemented by large organizations/</w:t>
            </w:r>
            <w:r w:rsidR="00CF48D9" w:rsidRPr="009C722B">
              <w:rPr>
                <w:rFonts w:ascii="Arial Narrow" w:hAnsi="Arial Narrow"/>
              </w:rPr>
              <w:t>employers</w:t>
            </w:r>
          </w:p>
          <w:p w14:paraId="288C8244" w14:textId="77777777" w:rsidR="0082330D" w:rsidRPr="009C722B" w:rsidRDefault="0082330D" w:rsidP="006F6A3F">
            <w:pPr>
              <w:pStyle w:val="Body"/>
              <w:rPr>
                <w:rFonts w:ascii="Arial Narrow" w:hAnsi="Arial Narrow"/>
              </w:rPr>
            </w:pPr>
            <w:r w:rsidRPr="009C722B">
              <w:rPr>
                <w:rFonts w:ascii="Arial Narrow" w:hAnsi="Arial Narrow"/>
              </w:rPr>
              <w:t>Can be implemented by medium-small organizations/</w:t>
            </w:r>
            <w:r w:rsidR="00CF48D9" w:rsidRPr="009C722B">
              <w:rPr>
                <w:rFonts w:ascii="Arial Narrow" w:hAnsi="Arial Narrow"/>
              </w:rPr>
              <w:t>employers</w:t>
            </w:r>
          </w:p>
        </w:tc>
      </w:tr>
      <w:tr w:rsidR="0082330D" w:rsidRPr="009C722B" w14:paraId="288C8248" w14:textId="77777777" w:rsidTr="009C722B">
        <w:trPr>
          <w:cantSplit/>
          <w:jc w:val="center"/>
        </w:trPr>
        <w:tc>
          <w:tcPr>
            <w:tcW w:w="1710" w:type="dxa"/>
          </w:tcPr>
          <w:p w14:paraId="288C8246" w14:textId="77777777" w:rsidR="0082330D" w:rsidRPr="009C722B" w:rsidRDefault="0082330D" w:rsidP="006F6A3F">
            <w:pPr>
              <w:pStyle w:val="Body"/>
              <w:rPr>
                <w:rFonts w:ascii="Arial Narrow" w:hAnsi="Arial Narrow"/>
              </w:rPr>
            </w:pPr>
            <w:r w:rsidRPr="009C722B">
              <w:rPr>
                <w:rFonts w:ascii="Arial Narrow" w:hAnsi="Arial Narrow"/>
              </w:rPr>
              <w:t>Sustainable</w:t>
            </w:r>
          </w:p>
        </w:tc>
        <w:tc>
          <w:tcPr>
            <w:tcW w:w="7650" w:type="dxa"/>
          </w:tcPr>
          <w:p w14:paraId="288C8247" w14:textId="77777777" w:rsidR="0082330D" w:rsidRPr="009C722B" w:rsidRDefault="0082330D" w:rsidP="006F6A3F">
            <w:pPr>
              <w:pStyle w:val="Body"/>
              <w:rPr>
                <w:rFonts w:ascii="Arial Narrow" w:hAnsi="Arial Narrow"/>
              </w:rPr>
            </w:pPr>
            <w:r w:rsidRPr="009C722B">
              <w:rPr>
                <w:rFonts w:ascii="Arial Narrow" w:hAnsi="Arial Narrow"/>
              </w:rPr>
              <w:t>Can be executed within the capacity of the local jurisdiction for at least 3 months</w:t>
            </w:r>
          </w:p>
        </w:tc>
      </w:tr>
      <w:tr w:rsidR="0082330D" w:rsidRPr="009C722B" w14:paraId="288C824B" w14:textId="77777777" w:rsidTr="009C722B">
        <w:trPr>
          <w:cantSplit/>
          <w:jc w:val="center"/>
        </w:trPr>
        <w:tc>
          <w:tcPr>
            <w:tcW w:w="1710" w:type="dxa"/>
          </w:tcPr>
          <w:p w14:paraId="288C8249" w14:textId="77777777" w:rsidR="0082330D" w:rsidRPr="009C722B" w:rsidRDefault="0082330D" w:rsidP="006F6A3F">
            <w:pPr>
              <w:pStyle w:val="Body"/>
              <w:rPr>
                <w:rFonts w:ascii="Arial Narrow" w:hAnsi="Arial Narrow"/>
              </w:rPr>
            </w:pPr>
            <w:r w:rsidRPr="009C722B">
              <w:rPr>
                <w:rFonts w:ascii="Arial Narrow" w:hAnsi="Arial Narrow"/>
              </w:rPr>
              <w:t>Consistent</w:t>
            </w:r>
          </w:p>
        </w:tc>
        <w:tc>
          <w:tcPr>
            <w:tcW w:w="7650" w:type="dxa"/>
          </w:tcPr>
          <w:p w14:paraId="288C824A" w14:textId="77777777" w:rsidR="0082330D" w:rsidRPr="009C722B" w:rsidRDefault="0082330D" w:rsidP="006F6A3F">
            <w:pPr>
              <w:pStyle w:val="Body"/>
              <w:rPr>
                <w:rFonts w:ascii="Arial Narrow" w:hAnsi="Arial Narrow"/>
              </w:rPr>
            </w:pPr>
            <w:r w:rsidRPr="009C722B">
              <w:rPr>
                <w:rFonts w:ascii="Arial Narrow" w:hAnsi="Arial Narrow"/>
              </w:rPr>
              <w:t>Consistent with US federal government’s implementation recommendations</w:t>
            </w:r>
          </w:p>
        </w:tc>
      </w:tr>
    </w:tbl>
    <w:p w14:paraId="288C824C" w14:textId="77777777" w:rsidR="00061260" w:rsidRPr="000D6262" w:rsidRDefault="00061260" w:rsidP="006F6A3F">
      <w:pPr>
        <w:pStyle w:val="Body"/>
        <w:rPr>
          <w:rFonts w:ascii="Arial Narrow" w:hAnsi="Arial Narrow"/>
          <w:sz w:val="18"/>
        </w:rPr>
      </w:pPr>
    </w:p>
    <w:p w14:paraId="288C824D" w14:textId="77777777" w:rsidR="001D5CD5" w:rsidRDefault="001D5CD5" w:rsidP="006F6A3F">
      <w:pPr>
        <w:pStyle w:val="Body"/>
      </w:pPr>
      <w:r w:rsidRPr="004610B1">
        <w:t xml:space="preserve">These determinants were then translated into a series of discussion questions that assess how well the option fulfills that determinant. </w:t>
      </w:r>
      <w:r>
        <w:t>Figure S1</w:t>
      </w:r>
      <w:r w:rsidR="008860CD">
        <w:t>.</w:t>
      </w:r>
      <w:r>
        <w:t>2</w:t>
      </w:r>
      <w:r w:rsidRPr="004610B1">
        <w:t xml:space="preserve"> presents </w:t>
      </w:r>
      <w:r w:rsidR="00697068">
        <w:t xml:space="preserve">an example of </w:t>
      </w:r>
      <w:r w:rsidRPr="004610B1">
        <w:t>the discussion questions for Criterion #3 “Applicable” that were used to evaluate the voucher system membership verification option for</w:t>
      </w:r>
      <w:r w:rsidR="00697068">
        <w:t xml:space="preserve"> </w:t>
      </w:r>
      <w:r w:rsidR="00BA0D87">
        <w:t xml:space="preserve">critical </w:t>
      </w:r>
      <w:r w:rsidR="00697068">
        <w:t>role-based target group members.</w:t>
      </w:r>
    </w:p>
    <w:p w14:paraId="288C824E" w14:textId="08236C4C" w:rsidR="00C47770" w:rsidRDefault="00C47770" w:rsidP="006F6A3F">
      <w:pPr>
        <w:pStyle w:val="Body"/>
        <w:rPr>
          <w:sz w:val="18"/>
        </w:rPr>
      </w:pPr>
      <w:r>
        <w:rPr>
          <w:sz w:val="18"/>
        </w:rPr>
        <w:br w:type="page"/>
      </w:r>
    </w:p>
    <w:p w14:paraId="1F2FB9C5" w14:textId="77777777" w:rsidR="00A40BE6" w:rsidRDefault="00A40BE6" w:rsidP="00A40BE6">
      <w:pPr>
        <w:pStyle w:val="Body"/>
        <w:outlineLvl w:val="2"/>
        <w:rPr>
          <w:rFonts w:ascii="Arial Narrow" w:hAnsi="Arial Narrow"/>
          <w:b/>
        </w:rPr>
      </w:pPr>
      <w:bookmarkStart w:id="278" w:name="_Figure_S1.2_“Applicable”"/>
      <w:bookmarkStart w:id="279" w:name="_Toc496179411"/>
      <w:bookmarkEnd w:id="278"/>
      <w:r>
        <w:rPr>
          <w:rFonts w:ascii="Arial Narrow" w:hAnsi="Arial Narrow"/>
          <w:b/>
        </w:rPr>
        <w:lastRenderedPageBreak/>
        <w:t>Figure S1.</w:t>
      </w:r>
      <w:r w:rsidRPr="001D5CD5">
        <w:rPr>
          <w:rFonts w:ascii="Arial Narrow" w:hAnsi="Arial Narrow"/>
          <w:b/>
        </w:rPr>
        <w:t>2</w:t>
      </w:r>
      <w:r>
        <w:rPr>
          <w:rFonts w:ascii="Arial Narrow" w:hAnsi="Arial Narrow"/>
          <w:b/>
        </w:rPr>
        <w:t xml:space="preserve"> – “</w:t>
      </w:r>
      <w:r w:rsidRPr="001D5CD5">
        <w:rPr>
          <w:rFonts w:ascii="Arial Narrow" w:hAnsi="Arial Narrow"/>
          <w:b/>
        </w:rPr>
        <w:t xml:space="preserve">Applicable” Criterion Discussion Questions for </w:t>
      </w:r>
      <w:r>
        <w:rPr>
          <w:rFonts w:ascii="Arial Narrow" w:hAnsi="Arial Narrow"/>
          <w:b/>
        </w:rPr>
        <w:t xml:space="preserve">Critical </w:t>
      </w:r>
      <w:r w:rsidRPr="001D5CD5">
        <w:rPr>
          <w:rFonts w:ascii="Arial Narrow" w:hAnsi="Arial Narrow"/>
          <w:b/>
        </w:rPr>
        <w:t>Role-based Target Groups</w:t>
      </w:r>
      <w:bookmarkEnd w:id="279"/>
    </w:p>
    <w:p w14:paraId="245BCB63" w14:textId="2FEF96BB" w:rsidR="00353C13" w:rsidRPr="00AE0C5D" w:rsidRDefault="00353C13" w:rsidP="00AE0C5D">
      <w:pPr>
        <w:pStyle w:val="Body"/>
      </w:pPr>
      <w:r w:rsidRPr="00AE0C5D">
        <w:rPr>
          <w:noProof/>
        </w:rPr>
        <w:drawing>
          <wp:inline distT="0" distB="0" distL="0" distR="0" wp14:anchorId="4889AEBF" wp14:editId="42828B33">
            <wp:extent cx="5943600" cy="3183735"/>
            <wp:effectExtent l="0" t="0" r="0" b="0"/>
            <wp:docPr id="1" name="Picture 1" descr="List of these questions followed by Yes/No Checkbox: 1.Can the option be implemented in “resource rich” local jurisdictions?2.Can the option be implemented in “resource limited” local jurisdictions? 3.Can the option be implemented by large organizations, agencies or employers? 4.Can the option be implemented by medium to small organizations, agencies or employers?&#10;" title="List of 4 questions followed by Yes/No check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NTTMSCLCIP01\DESKTOP$\mschoell\Desktop\CDER\Figure S1.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183735"/>
                    </a:xfrm>
                    <a:prstGeom prst="rect">
                      <a:avLst/>
                    </a:prstGeom>
                    <a:noFill/>
                    <a:ln>
                      <a:noFill/>
                    </a:ln>
                  </pic:spPr>
                </pic:pic>
              </a:graphicData>
            </a:graphic>
          </wp:inline>
        </w:drawing>
      </w:r>
    </w:p>
    <w:p w14:paraId="288C8261" w14:textId="16F3BF2B" w:rsidR="00777589" w:rsidRDefault="004B604B" w:rsidP="00F67C02">
      <w:pPr>
        <w:pStyle w:val="3rdSection"/>
        <w:outlineLvl w:val="2"/>
      </w:pPr>
      <w:bookmarkStart w:id="280" w:name="_Toc496179412"/>
      <w:r>
        <w:t xml:space="preserve">SD1.2.4: </w:t>
      </w:r>
      <w:r w:rsidR="00777589" w:rsidRPr="0067623A">
        <w:t>Analysis: calculating option scores</w:t>
      </w:r>
      <w:bookmarkEnd w:id="280"/>
      <w:r w:rsidR="00777589" w:rsidRPr="0067623A">
        <w:t xml:space="preserve"> </w:t>
      </w:r>
    </w:p>
    <w:p w14:paraId="288C8262" w14:textId="77777777" w:rsidR="00777589" w:rsidRPr="0067623A" w:rsidRDefault="00777589" w:rsidP="0067623A">
      <w:r w:rsidRPr="0067623A">
        <w:t>Calculating implementation option scores takes place in two major steps:</w:t>
      </w:r>
    </w:p>
    <w:p w14:paraId="288C8263" w14:textId="77777777" w:rsidR="008860CD" w:rsidRDefault="008860CD" w:rsidP="008860CD">
      <w:pPr>
        <w:ind w:left="1440"/>
      </w:pPr>
    </w:p>
    <w:p w14:paraId="288C8264" w14:textId="77777777" w:rsidR="00777589" w:rsidRPr="0067623A" w:rsidRDefault="00777589" w:rsidP="009C083F">
      <w:pPr>
        <w:numPr>
          <w:ilvl w:val="1"/>
          <w:numId w:val="115"/>
        </w:numPr>
        <w:tabs>
          <w:tab w:val="clear" w:pos="1440"/>
        </w:tabs>
        <w:ind w:left="720"/>
      </w:pPr>
      <w:r w:rsidRPr="0067623A">
        <w:t>Calculating individual criterion scores</w:t>
      </w:r>
    </w:p>
    <w:p w14:paraId="288C8265" w14:textId="77777777" w:rsidR="008860CD" w:rsidRDefault="008860CD" w:rsidP="008860CD">
      <w:pPr>
        <w:ind w:left="720"/>
      </w:pPr>
    </w:p>
    <w:p w14:paraId="288C8266" w14:textId="77777777" w:rsidR="00777589" w:rsidRPr="0067623A" w:rsidRDefault="00777589" w:rsidP="009C083F">
      <w:pPr>
        <w:numPr>
          <w:ilvl w:val="1"/>
          <w:numId w:val="115"/>
        </w:numPr>
        <w:tabs>
          <w:tab w:val="clear" w:pos="1440"/>
        </w:tabs>
        <w:ind w:left="720"/>
      </w:pPr>
      <w:r w:rsidRPr="0067623A">
        <w:t>Calculating final option scores</w:t>
      </w:r>
    </w:p>
    <w:p w14:paraId="288C8267" w14:textId="77777777" w:rsidR="00777589" w:rsidRDefault="004B604B" w:rsidP="00F67C02">
      <w:pPr>
        <w:pStyle w:val="4thSection"/>
        <w:outlineLvl w:val="2"/>
      </w:pPr>
      <w:bookmarkStart w:id="281" w:name="_Toc496179413"/>
      <w:r>
        <w:t xml:space="preserve">SD1.2.4.1: </w:t>
      </w:r>
      <w:r w:rsidR="00777589" w:rsidRPr="0067623A">
        <w:t>Step 1. Calculating Individual Criterion Scores</w:t>
      </w:r>
      <w:bookmarkEnd w:id="281"/>
    </w:p>
    <w:p w14:paraId="288C8268" w14:textId="77777777" w:rsidR="00777589" w:rsidRDefault="00777589" w:rsidP="0067623A">
      <w:r w:rsidRPr="0067623A">
        <w:t>Strength of Match refers to the degree to which implementation options demonstrate the characteristics of a criterion. Points are assigned to a criterion using a points-based rating scale (range 0-2 points) as follows:</w:t>
      </w:r>
    </w:p>
    <w:p w14:paraId="288C8269" w14:textId="77777777" w:rsidR="0067623A" w:rsidRPr="0067623A" w:rsidRDefault="0067623A" w:rsidP="0067623A"/>
    <w:p w14:paraId="288C826A" w14:textId="77777777" w:rsidR="00777589" w:rsidRPr="008860CD" w:rsidRDefault="00777589" w:rsidP="009C083F">
      <w:pPr>
        <w:numPr>
          <w:ilvl w:val="0"/>
          <w:numId w:val="116"/>
        </w:numPr>
        <w:tabs>
          <w:tab w:val="clear" w:pos="816"/>
        </w:tabs>
        <w:ind w:left="720" w:hanging="360"/>
      </w:pPr>
      <w:r w:rsidRPr="008860CD">
        <w:rPr>
          <w:bCs/>
          <w:u w:val="single"/>
        </w:rPr>
        <w:t>2 points</w:t>
      </w:r>
      <w:r w:rsidRPr="008860CD">
        <w:rPr>
          <w:bCs/>
        </w:rPr>
        <w:t>:</w:t>
      </w:r>
      <w:r w:rsidRPr="008860CD">
        <w:t xml:space="preserve"> Options that demonstrate all characteristics of a criterion (Yes to all determinants)</w:t>
      </w:r>
    </w:p>
    <w:p w14:paraId="288C826B" w14:textId="77777777" w:rsidR="008860CD" w:rsidRPr="008860CD" w:rsidRDefault="008860CD" w:rsidP="008860CD">
      <w:pPr>
        <w:ind w:left="720"/>
      </w:pPr>
    </w:p>
    <w:p w14:paraId="288C826C" w14:textId="77777777" w:rsidR="00777589" w:rsidRPr="008860CD" w:rsidRDefault="00777589" w:rsidP="009C083F">
      <w:pPr>
        <w:numPr>
          <w:ilvl w:val="0"/>
          <w:numId w:val="116"/>
        </w:numPr>
        <w:tabs>
          <w:tab w:val="clear" w:pos="816"/>
        </w:tabs>
        <w:ind w:left="720" w:hanging="360"/>
      </w:pPr>
      <w:r w:rsidRPr="008860CD">
        <w:rPr>
          <w:bCs/>
          <w:u w:val="single"/>
        </w:rPr>
        <w:t>1 point</w:t>
      </w:r>
      <w:r w:rsidRPr="008860CD">
        <w:rPr>
          <w:bCs/>
        </w:rPr>
        <w:t>:</w:t>
      </w:r>
      <w:r w:rsidR="0067623A" w:rsidRPr="008860CD">
        <w:t xml:space="preserve"> </w:t>
      </w:r>
      <w:r w:rsidRPr="008860CD">
        <w:t>Options that demonstrate some characteristics of a criterion (Yes to some determinants, No to some determinants)</w:t>
      </w:r>
    </w:p>
    <w:p w14:paraId="288C826D" w14:textId="77777777" w:rsidR="008860CD" w:rsidRPr="008860CD" w:rsidRDefault="008860CD" w:rsidP="008860CD">
      <w:pPr>
        <w:ind w:left="720"/>
      </w:pPr>
    </w:p>
    <w:p w14:paraId="288C826E" w14:textId="77777777" w:rsidR="00777589" w:rsidRPr="0067623A" w:rsidRDefault="00777589" w:rsidP="009C083F">
      <w:pPr>
        <w:numPr>
          <w:ilvl w:val="0"/>
          <w:numId w:val="116"/>
        </w:numPr>
        <w:tabs>
          <w:tab w:val="clear" w:pos="816"/>
        </w:tabs>
        <w:ind w:left="720" w:hanging="360"/>
      </w:pPr>
      <w:r w:rsidRPr="008860CD">
        <w:rPr>
          <w:bCs/>
          <w:u w:val="single"/>
        </w:rPr>
        <w:t>0 points</w:t>
      </w:r>
      <w:r w:rsidRPr="008860CD">
        <w:rPr>
          <w:bCs/>
        </w:rPr>
        <w:t>:</w:t>
      </w:r>
      <w:r w:rsidRPr="0067623A">
        <w:t xml:space="preserve"> Options that contain none of the characteristics of a criterion (No to all determinants)</w:t>
      </w:r>
    </w:p>
    <w:p w14:paraId="288C826F" w14:textId="77777777" w:rsidR="0067623A" w:rsidRDefault="0067623A" w:rsidP="0067623A"/>
    <w:p w14:paraId="288C8270" w14:textId="77777777" w:rsidR="00777589" w:rsidRPr="0067623A" w:rsidRDefault="00777589" w:rsidP="0067623A">
      <w:r w:rsidRPr="0067623A">
        <w:t>This process was repeated for each criterion and for each implementation option. Figure S1</w:t>
      </w:r>
      <w:r w:rsidR="008860CD">
        <w:t>.</w:t>
      </w:r>
      <w:r w:rsidRPr="0067623A">
        <w:t>3 presents an example of the discussion question that was asked to PIVA group members to determine the “strength of match” for the applicable criterion for</w:t>
      </w:r>
      <w:r w:rsidR="00BA0D87">
        <w:t xml:space="preserve"> critical</w:t>
      </w:r>
      <w:r w:rsidRPr="0067623A">
        <w:t xml:space="preserve"> </w:t>
      </w:r>
      <w:r w:rsidR="00697068">
        <w:t>role-based target group members.</w:t>
      </w:r>
    </w:p>
    <w:p w14:paraId="288C8271" w14:textId="70FCD693" w:rsidR="00A40BE6" w:rsidRDefault="00A40BE6">
      <w:r>
        <w:br w:type="page"/>
      </w:r>
    </w:p>
    <w:p w14:paraId="50778DB1" w14:textId="6905E455" w:rsidR="00A40BE6" w:rsidRDefault="0067623A" w:rsidP="00D34D65">
      <w:pPr>
        <w:pStyle w:val="Body"/>
        <w:outlineLvl w:val="2"/>
        <w:rPr>
          <w:rFonts w:ascii="Arial Narrow" w:hAnsi="Arial Narrow"/>
          <w:b/>
        </w:rPr>
      </w:pPr>
      <w:bookmarkStart w:id="282" w:name="_Figure_S1.3_Applicable"/>
      <w:bookmarkStart w:id="283" w:name="_Toc496179414"/>
      <w:bookmarkEnd w:id="282"/>
      <w:r w:rsidRPr="0067623A">
        <w:rPr>
          <w:rFonts w:ascii="Arial Narrow" w:hAnsi="Arial Narrow"/>
          <w:b/>
        </w:rPr>
        <w:lastRenderedPageBreak/>
        <w:t>Figure S1</w:t>
      </w:r>
      <w:r w:rsidR="008860CD">
        <w:rPr>
          <w:rFonts w:ascii="Arial Narrow" w:hAnsi="Arial Narrow"/>
          <w:b/>
        </w:rPr>
        <w:t>.</w:t>
      </w:r>
      <w:r w:rsidR="00777589" w:rsidRPr="0067623A">
        <w:rPr>
          <w:rFonts w:ascii="Arial Narrow" w:hAnsi="Arial Narrow"/>
          <w:b/>
        </w:rPr>
        <w:t>3</w:t>
      </w:r>
      <w:r w:rsidR="008860CD">
        <w:rPr>
          <w:rFonts w:ascii="Arial Narrow" w:hAnsi="Arial Narrow"/>
          <w:b/>
        </w:rPr>
        <w:t xml:space="preserve"> – A</w:t>
      </w:r>
      <w:r w:rsidR="00777589" w:rsidRPr="0067623A">
        <w:rPr>
          <w:rFonts w:ascii="Arial Narrow" w:hAnsi="Arial Narrow"/>
          <w:b/>
        </w:rPr>
        <w:t>pplicable Criterion Score- Strength of Match</w:t>
      </w:r>
      <w:bookmarkEnd w:id="283"/>
    </w:p>
    <w:p w14:paraId="1A85850C" w14:textId="7A2DF75C" w:rsidR="00353C13" w:rsidRPr="00A40BE6" w:rsidRDefault="00353C13" w:rsidP="00A40BE6">
      <w:pPr>
        <w:pStyle w:val="Body"/>
      </w:pPr>
      <w:r w:rsidRPr="00A40BE6">
        <w:rPr>
          <w:noProof/>
        </w:rPr>
        <w:drawing>
          <wp:inline distT="0" distB="0" distL="0" distR="0" wp14:anchorId="441FEF38" wp14:editId="70DE014B">
            <wp:extent cx="5943600" cy="1039972"/>
            <wp:effectExtent l="0" t="0" r="0" b="8255"/>
            <wp:docPr id="2" name="Picture 2" descr="Question: Criterion Conclusion: How well does the option [Voucher System] fulfill the “Applicable” Criterion for critical role-based target group members? This is followed by checkboxes for Fully(2 points), Partially(1 point), or Not all(o points)." title="Question: Criterion Conclusion: How well does the option [Voucher System] fulfill the “Applicable” Criterion for critical role-based target group members? This is followed by checkboxes for Fully(2 points), Partially(1 point), or Not all(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ENTTMSCLCIP01\DESKTOP$\mschoell\Desktop\CDER\Figure S1.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039972"/>
                    </a:xfrm>
                    <a:prstGeom prst="rect">
                      <a:avLst/>
                    </a:prstGeom>
                    <a:noFill/>
                    <a:ln>
                      <a:noFill/>
                    </a:ln>
                  </pic:spPr>
                </pic:pic>
              </a:graphicData>
            </a:graphic>
          </wp:inline>
        </w:drawing>
      </w:r>
    </w:p>
    <w:p w14:paraId="5F080631" w14:textId="0B560F1A" w:rsidR="002E3B61" w:rsidRPr="00A40BE6" w:rsidRDefault="002E3B61" w:rsidP="00A40BE6">
      <w:pPr>
        <w:pStyle w:val="Body"/>
      </w:pPr>
    </w:p>
    <w:p w14:paraId="288C827B" w14:textId="0EDA1298" w:rsidR="008262E9" w:rsidRPr="00A40BE6" w:rsidRDefault="004B604B" w:rsidP="00A40BE6">
      <w:pPr>
        <w:pStyle w:val="Body"/>
      </w:pPr>
      <w:r w:rsidRPr="00A40BE6">
        <w:t xml:space="preserve">SD1.2.4.2: </w:t>
      </w:r>
      <w:r w:rsidR="008262E9" w:rsidRPr="00A40BE6">
        <w:t>Step 2. Calculating Final Option Scores and Selecting Options</w:t>
      </w:r>
    </w:p>
    <w:p w14:paraId="288C827C" w14:textId="08EB4891" w:rsidR="00035F12" w:rsidRPr="00A40BE6" w:rsidRDefault="008262E9" w:rsidP="00A40BE6">
      <w:pPr>
        <w:pStyle w:val="Body"/>
      </w:pPr>
      <w:r w:rsidRPr="00A40BE6">
        <w:t xml:space="preserve">An option’s criterion scores were summed across the criteria to obtain the final score. This process was repeated for each criterion and each implementation option. The PIVA Advisory Group selected the option or options that received the highest scores (most points) and best fulfilled the evaluation criteria for a given scenario. Figure S1.4 presents the final option scores for the target group membership verification options for </w:t>
      </w:r>
      <w:r w:rsidR="00BA0D87" w:rsidRPr="00A40BE6">
        <w:t xml:space="preserve">critical </w:t>
      </w:r>
      <w:r w:rsidR="00064124" w:rsidRPr="00A40BE6">
        <w:t xml:space="preserve">role-based target group members </w:t>
      </w:r>
      <w:r w:rsidRPr="00A40BE6">
        <w:t>based on a less limited vaccine supply scenario (1 million CA doses per week).</w:t>
      </w:r>
    </w:p>
    <w:p w14:paraId="454B9EB1" w14:textId="31D82EC6" w:rsidR="00CF4816" w:rsidRDefault="00CF4816">
      <w:r>
        <w:br w:type="page"/>
      </w:r>
    </w:p>
    <w:p w14:paraId="0384ABC2" w14:textId="44EDD1A5" w:rsidR="00353C13" w:rsidRPr="00035F12" w:rsidRDefault="008860CD" w:rsidP="00D34D65">
      <w:pPr>
        <w:pStyle w:val="Body"/>
        <w:outlineLvl w:val="2"/>
        <w:rPr>
          <w:rFonts w:ascii="Arial Narrow" w:hAnsi="Arial Narrow"/>
          <w:b/>
        </w:rPr>
      </w:pPr>
      <w:bookmarkStart w:id="284" w:name="_Toc496179415"/>
      <w:r>
        <w:rPr>
          <w:rFonts w:ascii="Arial Narrow" w:hAnsi="Arial Narrow"/>
          <w:b/>
        </w:rPr>
        <w:lastRenderedPageBreak/>
        <w:t>Figure S1.4 – F</w:t>
      </w:r>
      <w:r w:rsidR="00035F12" w:rsidRPr="00035F12">
        <w:rPr>
          <w:rFonts w:ascii="Arial Narrow" w:hAnsi="Arial Narrow"/>
          <w:b/>
        </w:rPr>
        <w:t xml:space="preserve">inal Option Scores for </w:t>
      </w:r>
      <w:r w:rsidR="00BA0D87">
        <w:rPr>
          <w:rFonts w:ascii="Arial Narrow" w:hAnsi="Arial Narrow"/>
          <w:b/>
        </w:rPr>
        <w:t xml:space="preserve">Critical Role-Based </w:t>
      </w:r>
      <w:r w:rsidR="002B58D7">
        <w:rPr>
          <w:rFonts w:ascii="Arial Narrow" w:hAnsi="Arial Narrow"/>
          <w:b/>
        </w:rPr>
        <w:t>Target Group</w:t>
      </w:r>
      <w:r w:rsidR="00035F12" w:rsidRPr="00035F12">
        <w:rPr>
          <w:rFonts w:ascii="Arial Narrow" w:hAnsi="Arial Narrow"/>
          <w:b/>
        </w:rPr>
        <w:t xml:space="preserve"> Verification Methods</w:t>
      </w:r>
      <w:r w:rsidR="009A774F" w:rsidRPr="009A774F">
        <w:rPr>
          <w:rFonts w:ascii="Arial Narrow" w:hAnsi="Arial Narrow"/>
          <w:b/>
          <w:noProof/>
        </w:rPr>
        <w:drawing>
          <wp:inline distT="0" distB="0" distL="0" distR="0" wp14:anchorId="56075158" wp14:editId="16D6CA94">
            <wp:extent cx="5943600" cy="7808834"/>
            <wp:effectExtent l="0" t="0" r="0" b="1905"/>
            <wp:docPr id="8" name="Picture 8" descr="Table of Final Option Scores for Critical Role-Based Target Group Verification Methods" title="Table of Final Option Scores for Critical Role-Based Target Group Verifica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ENTTMSCLCIP01\DESKTOP$\mschoell\Desktop\CDER\Figure S1.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808834"/>
                    </a:xfrm>
                    <a:prstGeom prst="rect">
                      <a:avLst/>
                    </a:prstGeom>
                    <a:noFill/>
                    <a:ln>
                      <a:noFill/>
                    </a:ln>
                  </pic:spPr>
                </pic:pic>
              </a:graphicData>
            </a:graphic>
          </wp:inline>
        </w:drawing>
      </w:r>
      <w:bookmarkEnd w:id="284"/>
    </w:p>
    <w:p w14:paraId="6AEAA29C" w14:textId="77777777" w:rsidR="006B109E" w:rsidRDefault="006B109E">
      <w:pPr>
        <w:rPr>
          <w:rFonts w:ascii="Arial Bold" w:hAnsi="Arial Bold"/>
          <w:b/>
          <w:caps/>
          <w:color w:val="1F497D" w:themeColor="text2"/>
        </w:rPr>
      </w:pPr>
      <w:r>
        <w:br w:type="page"/>
      </w:r>
    </w:p>
    <w:p w14:paraId="288C832E" w14:textId="19158DB9" w:rsidR="00FE2148" w:rsidRPr="00FE2148" w:rsidRDefault="004B604B" w:rsidP="00D34D65">
      <w:pPr>
        <w:pStyle w:val="3rdSection"/>
        <w:outlineLvl w:val="2"/>
      </w:pPr>
      <w:bookmarkStart w:id="285" w:name="_Toc496179416"/>
      <w:r>
        <w:lastRenderedPageBreak/>
        <w:t>SD1.2.</w:t>
      </w:r>
      <w:r w:rsidR="00A67ADC">
        <w:t>5</w:t>
      </w:r>
      <w:r>
        <w:t xml:space="preserve">: </w:t>
      </w:r>
      <w:r w:rsidR="00FE2148" w:rsidRPr="00FE2148">
        <w:t>Output: Developing Recommendations</w:t>
      </w:r>
      <w:bookmarkEnd w:id="285"/>
    </w:p>
    <w:p w14:paraId="288C832F" w14:textId="77777777" w:rsidR="007D13B8" w:rsidRDefault="00FE2148" w:rsidP="00FE2148">
      <w:pPr>
        <w:tabs>
          <w:tab w:val="left" w:pos="2145"/>
        </w:tabs>
        <w:rPr>
          <w:szCs w:val="23"/>
        </w:rPr>
      </w:pPr>
      <w:r w:rsidRPr="00FE2148">
        <w:rPr>
          <w:szCs w:val="23"/>
        </w:rPr>
        <w:t>The recommendations from this systematic decision making process were brought back to the PIVA Advisory Group for final discussion and consensus. The recommendations derived from this process were used by CDPH to develop the “2013 CDPH Interim Guidance: Implementing A Pandemic Influenza Vaccine Immunization Program in California.”</w:t>
      </w:r>
    </w:p>
    <w:p w14:paraId="288C8330" w14:textId="77777777" w:rsidR="006C027C" w:rsidRDefault="006C027C">
      <w:pPr>
        <w:rPr>
          <w:szCs w:val="23"/>
        </w:rPr>
        <w:sectPr w:rsidR="006C027C" w:rsidSect="009A774F">
          <w:footerReference w:type="default" r:id="rId44"/>
          <w:pgSz w:w="12240" w:h="15840" w:code="1"/>
          <w:pgMar w:top="990" w:right="1440" w:bottom="1080" w:left="1440" w:header="720" w:footer="720" w:gutter="0"/>
          <w:cols w:space="720"/>
          <w:rtlGutter/>
          <w:docGrid w:linePitch="360"/>
        </w:sectPr>
      </w:pPr>
    </w:p>
    <w:p w14:paraId="288C8331" w14:textId="77777777" w:rsidR="007D13B8" w:rsidRDefault="007D13B8" w:rsidP="007D13B8">
      <w:pPr>
        <w:pStyle w:val="Heading1"/>
      </w:pPr>
      <w:bookmarkStart w:id="286" w:name="_Toc496179417"/>
      <w:r>
        <w:lastRenderedPageBreak/>
        <w:t>Supplemental Document 2</w:t>
      </w:r>
      <w:r w:rsidR="00C0085C">
        <w:t>:</w:t>
      </w:r>
      <w:r w:rsidRPr="00B34B3E">
        <w:t xml:space="preserve"> </w:t>
      </w:r>
      <w:r w:rsidR="009C3F94" w:rsidRPr="009C3F94">
        <w:t xml:space="preserve">PANDEMIC INFLUENZA VACCINE AND </w:t>
      </w:r>
      <w:r w:rsidR="002250DF" w:rsidRPr="009C3F94">
        <w:t xml:space="preserve">ANTIVIRAL </w:t>
      </w:r>
      <w:r w:rsidR="002250DF">
        <w:t>ADVISORY</w:t>
      </w:r>
      <w:r w:rsidR="00DB70A2">
        <w:t xml:space="preserve"> </w:t>
      </w:r>
      <w:r w:rsidR="009C3F94" w:rsidRPr="009C3F94">
        <w:t xml:space="preserve">GROUP - PARTICIPANT AND STAFF LIST </w:t>
      </w:r>
      <w:r w:rsidR="009C3F94">
        <w:t>(</w:t>
      </w:r>
      <w:r w:rsidR="009C3F94" w:rsidRPr="009C3F94">
        <w:t>2008-2009</w:t>
      </w:r>
      <w:r w:rsidR="009C3F94">
        <w:t>)</w:t>
      </w:r>
      <w:bookmarkEnd w:id="286"/>
    </w:p>
    <w:p w14:paraId="288C8332" w14:textId="77777777" w:rsidR="00104CD0" w:rsidRDefault="00DB70A2" w:rsidP="002250DF">
      <w:r>
        <w:rPr>
          <w:lang w:eastAsia="ar-SA"/>
        </w:rPr>
        <w:t xml:space="preserve">The Pandemic Influenza Vaccine and Antiviral (PIVA) Advisory Group was comprised of a core group of key statewide pandemic preparedness and emergency response experts from public health, medical, and select critical infrastructure sectors. </w:t>
      </w:r>
      <w:r w:rsidR="00104CD0">
        <w:rPr>
          <w:lang w:eastAsia="ar-SA"/>
        </w:rPr>
        <w:t xml:space="preserve">On the average, approximately 30 members attended each meeting depending </w:t>
      </w:r>
      <w:r>
        <w:rPr>
          <w:lang w:eastAsia="ar-SA"/>
        </w:rPr>
        <w:t xml:space="preserve">on </w:t>
      </w:r>
      <w:r w:rsidR="00104CD0">
        <w:rPr>
          <w:lang w:eastAsia="ar-SA"/>
        </w:rPr>
        <w:t xml:space="preserve">whether the topic of discussion was </w:t>
      </w:r>
      <w:r>
        <w:rPr>
          <w:lang w:eastAsia="ar-SA"/>
        </w:rPr>
        <w:t xml:space="preserve">regarding </w:t>
      </w:r>
      <w:r w:rsidR="00104CD0">
        <w:rPr>
          <w:lang w:eastAsia="ar-SA"/>
        </w:rPr>
        <w:t>vaccine or antivirals</w:t>
      </w:r>
      <w:r>
        <w:rPr>
          <w:lang w:eastAsia="ar-SA"/>
        </w:rPr>
        <w:t>.</w:t>
      </w:r>
    </w:p>
    <w:p w14:paraId="288C8333" w14:textId="77777777" w:rsidR="00DB70A2" w:rsidRDefault="00DB70A2" w:rsidP="002250DF"/>
    <w:p w14:paraId="288C8334" w14:textId="77777777" w:rsidR="00104CD0" w:rsidRPr="003670D0" w:rsidRDefault="00104CD0" w:rsidP="006C027C">
      <w:pPr>
        <w:pStyle w:val="Heading3"/>
        <w:rPr>
          <w:caps w:val="0"/>
        </w:rPr>
      </w:pPr>
      <w:bookmarkStart w:id="287" w:name="_Toc496179418"/>
      <w:r w:rsidRPr="003670D0">
        <w:rPr>
          <w:caps w:val="0"/>
          <w:lang w:eastAsia="ar-SA"/>
        </w:rPr>
        <w:t xml:space="preserve">Table </w:t>
      </w:r>
      <w:r w:rsidR="006C027C" w:rsidRPr="003670D0">
        <w:rPr>
          <w:caps w:val="0"/>
          <w:lang w:eastAsia="ar-SA"/>
        </w:rPr>
        <w:t>S2.1 – L</w:t>
      </w:r>
      <w:r w:rsidRPr="003670D0">
        <w:rPr>
          <w:caps w:val="0"/>
          <w:lang w:eastAsia="ar-SA"/>
        </w:rPr>
        <w:t>ist of Participants by Agency</w:t>
      </w:r>
      <w:bookmarkEnd w:id="287"/>
    </w:p>
    <w:tbl>
      <w:tblPr>
        <w:tblStyle w:val="TableGrid"/>
        <w:tblW w:w="0" w:type="auto"/>
        <w:tblLook w:val="04A0" w:firstRow="1" w:lastRow="0" w:firstColumn="1" w:lastColumn="0" w:noHBand="0" w:noVBand="1"/>
        <w:tblCaption w:val="List of Participants by Agency"/>
        <w:tblDescription w:val="List of Participants by Agency"/>
      </w:tblPr>
      <w:tblGrid>
        <w:gridCol w:w="1911"/>
        <w:gridCol w:w="1911"/>
        <w:gridCol w:w="5528"/>
      </w:tblGrid>
      <w:tr w:rsidR="00104CD0" w:rsidRPr="00104CD0" w14:paraId="288C8338" w14:textId="77777777" w:rsidTr="003670D0">
        <w:trPr>
          <w:cantSplit/>
          <w:trHeight w:val="660"/>
          <w:tblHeader/>
        </w:trPr>
        <w:tc>
          <w:tcPr>
            <w:tcW w:w="1955" w:type="dxa"/>
            <w:noWrap/>
            <w:hideMark/>
          </w:tcPr>
          <w:p w14:paraId="288C8335" w14:textId="77777777" w:rsidR="00104CD0" w:rsidRPr="00104CD0" w:rsidRDefault="00104CD0">
            <w:pPr>
              <w:rPr>
                <w:b/>
                <w:bCs/>
                <w:lang w:eastAsia="ar-SA"/>
              </w:rPr>
            </w:pPr>
            <w:bookmarkStart w:id="288" w:name="RANGE!A1:C51"/>
            <w:r w:rsidRPr="00104CD0">
              <w:rPr>
                <w:b/>
                <w:bCs/>
                <w:lang w:eastAsia="ar-SA"/>
              </w:rPr>
              <w:t>First Name</w:t>
            </w:r>
            <w:bookmarkEnd w:id="288"/>
          </w:p>
        </w:tc>
        <w:tc>
          <w:tcPr>
            <w:tcW w:w="1955" w:type="dxa"/>
            <w:noWrap/>
            <w:hideMark/>
          </w:tcPr>
          <w:p w14:paraId="288C8336" w14:textId="77777777" w:rsidR="00104CD0" w:rsidRPr="00104CD0" w:rsidRDefault="00104CD0">
            <w:pPr>
              <w:rPr>
                <w:b/>
                <w:bCs/>
                <w:lang w:eastAsia="ar-SA"/>
              </w:rPr>
            </w:pPr>
            <w:r w:rsidRPr="00104CD0">
              <w:rPr>
                <w:b/>
                <w:bCs/>
                <w:lang w:eastAsia="ar-SA"/>
              </w:rPr>
              <w:t>Last Name</w:t>
            </w:r>
          </w:p>
        </w:tc>
        <w:tc>
          <w:tcPr>
            <w:tcW w:w="5666" w:type="dxa"/>
            <w:noWrap/>
            <w:hideMark/>
          </w:tcPr>
          <w:p w14:paraId="288C8337" w14:textId="77777777" w:rsidR="00104CD0" w:rsidRPr="00104CD0" w:rsidRDefault="00104CD0">
            <w:pPr>
              <w:rPr>
                <w:b/>
                <w:bCs/>
                <w:lang w:eastAsia="ar-SA"/>
              </w:rPr>
            </w:pPr>
            <w:r w:rsidRPr="00104CD0">
              <w:rPr>
                <w:b/>
                <w:bCs/>
                <w:lang w:eastAsia="ar-SA"/>
              </w:rPr>
              <w:t>Agency</w:t>
            </w:r>
          </w:p>
        </w:tc>
      </w:tr>
      <w:tr w:rsidR="00104CD0" w:rsidRPr="00104CD0" w14:paraId="288C833C" w14:textId="77777777" w:rsidTr="003670D0">
        <w:trPr>
          <w:cantSplit/>
          <w:trHeight w:val="660"/>
        </w:trPr>
        <w:tc>
          <w:tcPr>
            <w:tcW w:w="1955" w:type="dxa"/>
            <w:noWrap/>
            <w:hideMark/>
          </w:tcPr>
          <w:p w14:paraId="288C8339" w14:textId="77777777" w:rsidR="00104CD0" w:rsidRPr="00104CD0" w:rsidRDefault="00104CD0">
            <w:pPr>
              <w:rPr>
                <w:lang w:eastAsia="ar-SA"/>
              </w:rPr>
            </w:pPr>
            <w:r w:rsidRPr="00104CD0">
              <w:rPr>
                <w:lang w:eastAsia="ar-SA"/>
              </w:rPr>
              <w:t xml:space="preserve">Terry </w:t>
            </w:r>
          </w:p>
        </w:tc>
        <w:tc>
          <w:tcPr>
            <w:tcW w:w="1955" w:type="dxa"/>
            <w:noWrap/>
            <w:hideMark/>
          </w:tcPr>
          <w:p w14:paraId="288C833A" w14:textId="77777777" w:rsidR="00104CD0" w:rsidRPr="00104CD0" w:rsidRDefault="00104CD0">
            <w:pPr>
              <w:rPr>
                <w:lang w:eastAsia="ar-SA"/>
              </w:rPr>
            </w:pPr>
            <w:r w:rsidRPr="00104CD0">
              <w:rPr>
                <w:lang w:eastAsia="ar-SA"/>
              </w:rPr>
              <w:t>Adirim</w:t>
            </w:r>
          </w:p>
        </w:tc>
        <w:tc>
          <w:tcPr>
            <w:tcW w:w="5666" w:type="dxa"/>
            <w:noWrap/>
            <w:hideMark/>
          </w:tcPr>
          <w:p w14:paraId="288C833B" w14:textId="77777777" w:rsidR="00104CD0" w:rsidRPr="00104CD0" w:rsidRDefault="007C556F">
            <w:pPr>
              <w:rPr>
                <w:lang w:eastAsia="ar-SA"/>
              </w:rPr>
            </w:pPr>
            <w:r>
              <w:rPr>
                <w:lang w:eastAsia="ar-SA"/>
              </w:rPr>
              <w:t xml:space="preserve">U.S. </w:t>
            </w:r>
            <w:r w:rsidR="00104CD0" w:rsidRPr="00104CD0">
              <w:rPr>
                <w:lang w:eastAsia="ar-SA"/>
              </w:rPr>
              <w:t>Department of Homeland Security</w:t>
            </w:r>
          </w:p>
        </w:tc>
      </w:tr>
      <w:tr w:rsidR="00104CD0" w:rsidRPr="00104CD0" w14:paraId="288C8340" w14:textId="77777777" w:rsidTr="003670D0">
        <w:trPr>
          <w:cantSplit/>
          <w:trHeight w:val="660"/>
        </w:trPr>
        <w:tc>
          <w:tcPr>
            <w:tcW w:w="1955" w:type="dxa"/>
            <w:noWrap/>
            <w:hideMark/>
          </w:tcPr>
          <w:p w14:paraId="288C833D" w14:textId="77777777" w:rsidR="00104CD0" w:rsidRPr="00104CD0" w:rsidRDefault="00104CD0">
            <w:pPr>
              <w:rPr>
                <w:lang w:eastAsia="ar-SA"/>
              </w:rPr>
            </w:pPr>
            <w:r w:rsidRPr="00104CD0">
              <w:rPr>
                <w:lang w:eastAsia="ar-SA"/>
              </w:rPr>
              <w:t xml:space="preserve">Thomas </w:t>
            </w:r>
          </w:p>
        </w:tc>
        <w:tc>
          <w:tcPr>
            <w:tcW w:w="1955" w:type="dxa"/>
            <w:noWrap/>
            <w:hideMark/>
          </w:tcPr>
          <w:p w14:paraId="288C833E" w14:textId="77777777" w:rsidR="00104CD0" w:rsidRPr="00104CD0" w:rsidRDefault="00104CD0">
            <w:pPr>
              <w:rPr>
                <w:lang w:eastAsia="ar-SA"/>
              </w:rPr>
            </w:pPr>
            <w:r w:rsidRPr="00104CD0">
              <w:rPr>
                <w:lang w:eastAsia="ar-SA"/>
              </w:rPr>
              <w:t>Ahrens</w:t>
            </w:r>
          </w:p>
        </w:tc>
        <w:tc>
          <w:tcPr>
            <w:tcW w:w="5666" w:type="dxa"/>
            <w:hideMark/>
          </w:tcPr>
          <w:p w14:paraId="288C833F" w14:textId="77777777" w:rsidR="00104CD0" w:rsidRPr="00104CD0" w:rsidRDefault="00104CD0">
            <w:pPr>
              <w:rPr>
                <w:lang w:eastAsia="ar-SA"/>
              </w:rPr>
            </w:pPr>
            <w:r w:rsidRPr="00104CD0">
              <w:rPr>
                <w:lang w:eastAsia="ar-SA"/>
              </w:rPr>
              <w:t>California Health and Human Services Agency (CHHSA)</w:t>
            </w:r>
          </w:p>
        </w:tc>
      </w:tr>
      <w:tr w:rsidR="00104CD0" w:rsidRPr="00104CD0" w14:paraId="288C8344" w14:textId="77777777" w:rsidTr="003670D0">
        <w:trPr>
          <w:cantSplit/>
          <w:trHeight w:val="660"/>
        </w:trPr>
        <w:tc>
          <w:tcPr>
            <w:tcW w:w="1955" w:type="dxa"/>
            <w:noWrap/>
            <w:hideMark/>
          </w:tcPr>
          <w:p w14:paraId="288C8341" w14:textId="77777777" w:rsidR="00104CD0" w:rsidRPr="00104CD0" w:rsidRDefault="00104CD0">
            <w:pPr>
              <w:rPr>
                <w:lang w:eastAsia="ar-SA"/>
              </w:rPr>
            </w:pPr>
            <w:r w:rsidRPr="00104CD0">
              <w:rPr>
                <w:lang w:eastAsia="ar-SA"/>
              </w:rPr>
              <w:t>Ellie</w:t>
            </w:r>
          </w:p>
        </w:tc>
        <w:tc>
          <w:tcPr>
            <w:tcW w:w="1955" w:type="dxa"/>
            <w:noWrap/>
            <w:hideMark/>
          </w:tcPr>
          <w:p w14:paraId="288C8342" w14:textId="77777777" w:rsidR="00104CD0" w:rsidRPr="00104CD0" w:rsidRDefault="00104CD0">
            <w:pPr>
              <w:rPr>
                <w:lang w:eastAsia="ar-SA"/>
              </w:rPr>
            </w:pPr>
            <w:r w:rsidRPr="00104CD0">
              <w:rPr>
                <w:lang w:eastAsia="ar-SA"/>
              </w:rPr>
              <w:t>Anderson</w:t>
            </w:r>
          </w:p>
        </w:tc>
        <w:tc>
          <w:tcPr>
            <w:tcW w:w="5666" w:type="dxa"/>
            <w:hideMark/>
          </w:tcPr>
          <w:p w14:paraId="288C8343" w14:textId="77777777" w:rsidR="00104CD0" w:rsidRPr="00104CD0" w:rsidRDefault="00104CD0" w:rsidP="007C556F">
            <w:pPr>
              <w:rPr>
                <w:lang w:eastAsia="ar-SA"/>
              </w:rPr>
            </w:pPr>
            <w:r w:rsidRPr="00104CD0">
              <w:rPr>
                <w:lang w:eastAsia="ar-SA"/>
              </w:rPr>
              <w:t>U</w:t>
            </w:r>
            <w:r w:rsidR="007C556F">
              <w:rPr>
                <w:lang w:eastAsia="ar-SA"/>
              </w:rPr>
              <w:t>niversity of California,</w:t>
            </w:r>
            <w:r w:rsidRPr="00104CD0">
              <w:rPr>
                <w:lang w:eastAsia="ar-SA"/>
              </w:rPr>
              <w:t xml:space="preserve"> Davis</w:t>
            </w:r>
          </w:p>
        </w:tc>
      </w:tr>
      <w:tr w:rsidR="00104CD0" w:rsidRPr="00104CD0" w14:paraId="288C8348" w14:textId="77777777" w:rsidTr="003670D0">
        <w:trPr>
          <w:cantSplit/>
          <w:trHeight w:val="660"/>
        </w:trPr>
        <w:tc>
          <w:tcPr>
            <w:tcW w:w="1955" w:type="dxa"/>
            <w:noWrap/>
            <w:hideMark/>
          </w:tcPr>
          <w:p w14:paraId="288C8345" w14:textId="77777777" w:rsidR="00104CD0" w:rsidRPr="00104CD0" w:rsidRDefault="00104CD0">
            <w:pPr>
              <w:rPr>
                <w:lang w:eastAsia="ar-SA"/>
              </w:rPr>
            </w:pPr>
            <w:r w:rsidRPr="00104CD0">
              <w:rPr>
                <w:lang w:eastAsia="ar-SA"/>
              </w:rPr>
              <w:t>Howard</w:t>
            </w:r>
          </w:p>
        </w:tc>
        <w:tc>
          <w:tcPr>
            <w:tcW w:w="1955" w:type="dxa"/>
            <w:noWrap/>
            <w:hideMark/>
          </w:tcPr>
          <w:p w14:paraId="288C8346" w14:textId="77777777" w:rsidR="00104CD0" w:rsidRPr="00104CD0" w:rsidRDefault="00104CD0">
            <w:pPr>
              <w:rPr>
                <w:lang w:eastAsia="ar-SA"/>
              </w:rPr>
            </w:pPr>
            <w:r w:rsidRPr="00104CD0">
              <w:rPr>
                <w:lang w:eastAsia="ar-SA"/>
              </w:rPr>
              <w:t>Backer</w:t>
            </w:r>
          </w:p>
        </w:tc>
        <w:tc>
          <w:tcPr>
            <w:tcW w:w="5666" w:type="dxa"/>
            <w:hideMark/>
          </w:tcPr>
          <w:p w14:paraId="288C8347" w14:textId="77777777" w:rsidR="00104CD0" w:rsidRPr="00104CD0" w:rsidRDefault="00104CD0">
            <w:pPr>
              <w:rPr>
                <w:lang w:eastAsia="ar-SA"/>
              </w:rPr>
            </w:pPr>
            <w:r w:rsidRPr="00104CD0">
              <w:rPr>
                <w:lang w:eastAsia="ar-SA"/>
              </w:rPr>
              <w:t>CHHSA</w:t>
            </w:r>
          </w:p>
        </w:tc>
      </w:tr>
      <w:tr w:rsidR="00104CD0" w:rsidRPr="00104CD0" w14:paraId="288C834C" w14:textId="77777777" w:rsidTr="003670D0">
        <w:trPr>
          <w:cantSplit/>
          <w:trHeight w:val="660"/>
        </w:trPr>
        <w:tc>
          <w:tcPr>
            <w:tcW w:w="1955" w:type="dxa"/>
            <w:noWrap/>
            <w:hideMark/>
          </w:tcPr>
          <w:p w14:paraId="288C8349" w14:textId="77777777" w:rsidR="00104CD0" w:rsidRPr="00104CD0" w:rsidRDefault="00104CD0">
            <w:pPr>
              <w:rPr>
                <w:lang w:eastAsia="ar-SA"/>
              </w:rPr>
            </w:pPr>
            <w:r w:rsidRPr="00104CD0">
              <w:rPr>
                <w:lang w:eastAsia="ar-SA"/>
              </w:rPr>
              <w:t>Deeann</w:t>
            </w:r>
          </w:p>
        </w:tc>
        <w:tc>
          <w:tcPr>
            <w:tcW w:w="1955" w:type="dxa"/>
            <w:noWrap/>
            <w:hideMark/>
          </w:tcPr>
          <w:p w14:paraId="288C834A" w14:textId="77777777" w:rsidR="00104CD0" w:rsidRPr="00104CD0" w:rsidRDefault="00104CD0">
            <w:pPr>
              <w:rPr>
                <w:lang w:eastAsia="ar-SA"/>
              </w:rPr>
            </w:pPr>
            <w:r w:rsidRPr="00104CD0">
              <w:rPr>
                <w:lang w:eastAsia="ar-SA"/>
              </w:rPr>
              <w:t>Bagwell</w:t>
            </w:r>
          </w:p>
        </w:tc>
        <w:tc>
          <w:tcPr>
            <w:tcW w:w="5666" w:type="dxa"/>
            <w:hideMark/>
          </w:tcPr>
          <w:p w14:paraId="288C834B" w14:textId="77777777" w:rsidR="00104CD0" w:rsidRPr="00104CD0" w:rsidRDefault="0002377F">
            <w:pPr>
              <w:rPr>
                <w:lang w:eastAsia="ar-SA"/>
              </w:rPr>
            </w:pPr>
            <w:r>
              <w:rPr>
                <w:lang w:eastAsia="ar-SA"/>
              </w:rPr>
              <w:t xml:space="preserve">Los Angeles County </w:t>
            </w:r>
            <w:r w:rsidR="00104CD0" w:rsidRPr="00104CD0">
              <w:rPr>
                <w:lang w:eastAsia="ar-SA"/>
              </w:rPr>
              <w:t>Department of Public Health</w:t>
            </w:r>
          </w:p>
        </w:tc>
      </w:tr>
      <w:tr w:rsidR="00104CD0" w:rsidRPr="00104CD0" w14:paraId="288C8350" w14:textId="77777777" w:rsidTr="003670D0">
        <w:trPr>
          <w:cantSplit/>
          <w:trHeight w:val="660"/>
        </w:trPr>
        <w:tc>
          <w:tcPr>
            <w:tcW w:w="1955" w:type="dxa"/>
            <w:noWrap/>
            <w:hideMark/>
          </w:tcPr>
          <w:p w14:paraId="288C834D" w14:textId="77777777" w:rsidR="00104CD0" w:rsidRPr="00104CD0" w:rsidRDefault="00104CD0">
            <w:pPr>
              <w:rPr>
                <w:lang w:eastAsia="ar-SA"/>
              </w:rPr>
            </w:pPr>
            <w:r w:rsidRPr="00104CD0">
              <w:rPr>
                <w:lang w:eastAsia="ar-SA"/>
              </w:rPr>
              <w:t>Peter</w:t>
            </w:r>
          </w:p>
        </w:tc>
        <w:tc>
          <w:tcPr>
            <w:tcW w:w="1955" w:type="dxa"/>
            <w:noWrap/>
            <w:hideMark/>
          </w:tcPr>
          <w:p w14:paraId="288C834E" w14:textId="77777777" w:rsidR="00104CD0" w:rsidRPr="00104CD0" w:rsidRDefault="00104CD0">
            <w:pPr>
              <w:rPr>
                <w:lang w:eastAsia="ar-SA"/>
              </w:rPr>
            </w:pPr>
            <w:r w:rsidRPr="00104CD0">
              <w:rPr>
                <w:lang w:eastAsia="ar-SA"/>
              </w:rPr>
              <w:t>Baldridge</w:t>
            </w:r>
          </w:p>
        </w:tc>
        <w:tc>
          <w:tcPr>
            <w:tcW w:w="5666" w:type="dxa"/>
            <w:hideMark/>
          </w:tcPr>
          <w:p w14:paraId="288C834F" w14:textId="77777777" w:rsidR="00104CD0" w:rsidRPr="00104CD0" w:rsidRDefault="00104CD0">
            <w:pPr>
              <w:rPr>
                <w:lang w:eastAsia="ar-SA"/>
              </w:rPr>
            </w:pPr>
            <w:r w:rsidRPr="00104CD0">
              <w:rPr>
                <w:lang w:eastAsia="ar-SA"/>
              </w:rPr>
              <w:t>CHHSA</w:t>
            </w:r>
          </w:p>
        </w:tc>
      </w:tr>
      <w:tr w:rsidR="00104CD0" w:rsidRPr="00104CD0" w14:paraId="288C8354" w14:textId="77777777" w:rsidTr="003670D0">
        <w:trPr>
          <w:cantSplit/>
          <w:trHeight w:val="660"/>
        </w:trPr>
        <w:tc>
          <w:tcPr>
            <w:tcW w:w="1955" w:type="dxa"/>
            <w:noWrap/>
            <w:hideMark/>
          </w:tcPr>
          <w:p w14:paraId="288C8351" w14:textId="77777777" w:rsidR="00104CD0" w:rsidRPr="00104CD0" w:rsidRDefault="00104CD0">
            <w:pPr>
              <w:rPr>
                <w:lang w:eastAsia="ar-SA"/>
              </w:rPr>
            </w:pPr>
            <w:r w:rsidRPr="00104CD0">
              <w:rPr>
                <w:lang w:eastAsia="ar-SA"/>
              </w:rPr>
              <w:t>Bob</w:t>
            </w:r>
          </w:p>
        </w:tc>
        <w:tc>
          <w:tcPr>
            <w:tcW w:w="1955" w:type="dxa"/>
            <w:noWrap/>
            <w:hideMark/>
          </w:tcPr>
          <w:p w14:paraId="288C8352" w14:textId="77777777" w:rsidR="00104CD0" w:rsidRPr="00104CD0" w:rsidRDefault="00104CD0">
            <w:pPr>
              <w:rPr>
                <w:lang w:eastAsia="ar-SA"/>
              </w:rPr>
            </w:pPr>
            <w:r w:rsidRPr="00104CD0">
              <w:rPr>
                <w:lang w:eastAsia="ar-SA"/>
              </w:rPr>
              <w:t>Benjamin</w:t>
            </w:r>
          </w:p>
        </w:tc>
        <w:tc>
          <w:tcPr>
            <w:tcW w:w="5666" w:type="dxa"/>
            <w:hideMark/>
          </w:tcPr>
          <w:p w14:paraId="288C8353" w14:textId="77777777" w:rsidR="00104CD0" w:rsidRPr="00104CD0" w:rsidRDefault="004C307F">
            <w:pPr>
              <w:rPr>
                <w:lang w:eastAsia="ar-SA"/>
              </w:rPr>
            </w:pPr>
            <w:r>
              <w:rPr>
                <w:lang w:eastAsia="ar-SA"/>
              </w:rPr>
              <w:t xml:space="preserve">Alameda County </w:t>
            </w:r>
            <w:r w:rsidR="00104CD0" w:rsidRPr="00104CD0">
              <w:rPr>
                <w:lang w:eastAsia="ar-SA"/>
              </w:rPr>
              <w:t>Department of Public Health</w:t>
            </w:r>
          </w:p>
        </w:tc>
      </w:tr>
      <w:tr w:rsidR="00104CD0" w:rsidRPr="00104CD0" w14:paraId="288C8358" w14:textId="77777777" w:rsidTr="003670D0">
        <w:trPr>
          <w:cantSplit/>
          <w:trHeight w:val="660"/>
        </w:trPr>
        <w:tc>
          <w:tcPr>
            <w:tcW w:w="1955" w:type="dxa"/>
            <w:noWrap/>
            <w:hideMark/>
          </w:tcPr>
          <w:p w14:paraId="288C8355" w14:textId="77777777" w:rsidR="00104CD0" w:rsidRPr="00104CD0" w:rsidRDefault="00104CD0">
            <w:pPr>
              <w:rPr>
                <w:lang w:eastAsia="ar-SA"/>
              </w:rPr>
            </w:pPr>
            <w:r w:rsidRPr="00104CD0">
              <w:rPr>
                <w:lang w:eastAsia="ar-SA"/>
              </w:rPr>
              <w:t>Mark</w:t>
            </w:r>
          </w:p>
        </w:tc>
        <w:tc>
          <w:tcPr>
            <w:tcW w:w="1955" w:type="dxa"/>
            <w:noWrap/>
            <w:hideMark/>
          </w:tcPr>
          <w:p w14:paraId="288C8356" w14:textId="77777777" w:rsidR="00104CD0" w:rsidRPr="00104CD0" w:rsidRDefault="00104CD0">
            <w:pPr>
              <w:rPr>
                <w:lang w:eastAsia="ar-SA"/>
              </w:rPr>
            </w:pPr>
            <w:r w:rsidRPr="00104CD0">
              <w:rPr>
                <w:lang w:eastAsia="ar-SA"/>
              </w:rPr>
              <w:t>Chew</w:t>
            </w:r>
          </w:p>
        </w:tc>
        <w:tc>
          <w:tcPr>
            <w:tcW w:w="5666" w:type="dxa"/>
            <w:hideMark/>
          </w:tcPr>
          <w:p w14:paraId="288C8357" w14:textId="77777777" w:rsidR="00104CD0" w:rsidRPr="00104CD0" w:rsidRDefault="00104CD0">
            <w:pPr>
              <w:rPr>
                <w:lang w:eastAsia="ar-SA"/>
              </w:rPr>
            </w:pPr>
            <w:r w:rsidRPr="00104CD0">
              <w:rPr>
                <w:lang w:eastAsia="ar-SA"/>
              </w:rPr>
              <w:t xml:space="preserve">Orange </w:t>
            </w:r>
            <w:r w:rsidR="007C556F">
              <w:rPr>
                <w:lang w:eastAsia="ar-SA"/>
              </w:rPr>
              <w:t xml:space="preserve">County </w:t>
            </w:r>
            <w:r w:rsidRPr="00104CD0">
              <w:rPr>
                <w:lang w:eastAsia="ar-SA"/>
              </w:rPr>
              <w:t>Health Care Agency</w:t>
            </w:r>
          </w:p>
        </w:tc>
      </w:tr>
      <w:tr w:rsidR="00104CD0" w:rsidRPr="00104CD0" w14:paraId="288C835C" w14:textId="77777777" w:rsidTr="003670D0">
        <w:trPr>
          <w:cantSplit/>
          <w:trHeight w:val="660"/>
        </w:trPr>
        <w:tc>
          <w:tcPr>
            <w:tcW w:w="1955" w:type="dxa"/>
            <w:noWrap/>
            <w:hideMark/>
          </w:tcPr>
          <w:p w14:paraId="288C8359" w14:textId="77777777" w:rsidR="00104CD0" w:rsidRPr="00104CD0" w:rsidRDefault="00104CD0">
            <w:pPr>
              <w:rPr>
                <w:lang w:eastAsia="ar-SA"/>
              </w:rPr>
            </w:pPr>
            <w:r w:rsidRPr="00104CD0">
              <w:rPr>
                <w:lang w:eastAsia="ar-SA"/>
              </w:rPr>
              <w:t>Michael</w:t>
            </w:r>
          </w:p>
        </w:tc>
        <w:tc>
          <w:tcPr>
            <w:tcW w:w="1955" w:type="dxa"/>
            <w:noWrap/>
            <w:hideMark/>
          </w:tcPr>
          <w:p w14:paraId="288C835A" w14:textId="77777777" w:rsidR="00104CD0" w:rsidRPr="00104CD0" w:rsidRDefault="00104CD0">
            <w:pPr>
              <w:rPr>
                <w:lang w:eastAsia="ar-SA"/>
              </w:rPr>
            </w:pPr>
            <w:r w:rsidRPr="00104CD0">
              <w:rPr>
                <w:lang w:eastAsia="ar-SA"/>
              </w:rPr>
              <w:t>Ciraolo</w:t>
            </w:r>
          </w:p>
        </w:tc>
        <w:tc>
          <w:tcPr>
            <w:tcW w:w="5666" w:type="dxa"/>
            <w:hideMark/>
          </w:tcPr>
          <w:p w14:paraId="288C835B" w14:textId="77777777" w:rsidR="00104CD0" w:rsidRPr="00104CD0" w:rsidRDefault="00104CD0">
            <w:pPr>
              <w:rPr>
                <w:lang w:eastAsia="ar-SA"/>
              </w:rPr>
            </w:pPr>
            <w:r w:rsidRPr="00104CD0">
              <w:rPr>
                <w:lang w:eastAsia="ar-SA"/>
              </w:rPr>
              <w:t>California Association of Health Facilities</w:t>
            </w:r>
          </w:p>
        </w:tc>
      </w:tr>
      <w:tr w:rsidR="00104CD0" w:rsidRPr="00104CD0" w14:paraId="288C8360" w14:textId="77777777" w:rsidTr="003670D0">
        <w:trPr>
          <w:cantSplit/>
          <w:trHeight w:val="660"/>
        </w:trPr>
        <w:tc>
          <w:tcPr>
            <w:tcW w:w="1955" w:type="dxa"/>
            <w:noWrap/>
            <w:hideMark/>
          </w:tcPr>
          <w:p w14:paraId="288C835D" w14:textId="77777777" w:rsidR="00104CD0" w:rsidRPr="00104CD0" w:rsidRDefault="00104CD0">
            <w:pPr>
              <w:rPr>
                <w:lang w:eastAsia="ar-SA"/>
              </w:rPr>
            </w:pPr>
            <w:r w:rsidRPr="00104CD0">
              <w:rPr>
                <w:lang w:eastAsia="ar-SA"/>
              </w:rPr>
              <w:t>Rupali</w:t>
            </w:r>
          </w:p>
        </w:tc>
        <w:tc>
          <w:tcPr>
            <w:tcW w:w="1955" w:type="dxa"/>
            <w:noWrap/>
            <w:hideMark/>
          </w:tcPr>
          <w:p w14:paraId="288C835E" w14:textId="77777777" w:rsidR="00104CD0" w:rsidRPr="00104CD0" w:rsidRDefault="00104CD0">
            <w:pPr>
              <w:rPr>
                <w:lang w:eastAsia="ar-SA"/>
              </w:rPr>
            </w:pPr>
            <w:r w:rsidRPr="00104CD0">
              <w:rPr>
                <w:lang w:eastAsia="ar-SA"/>
              </w:rPr>
              <w:t>Das</w:t>
            </w:r>
          </w:p>
        </w:tc>
        <w:tc>
          <w:tcPr>
            <w:tcW w:w="5666" w:type="dxa"/>
            <w:hideMark/>
          </w:tcPr>
          <w:p w14:paraId="288C835F" w14:textId="77777777" w:rsidR="00104CD0" w:rsidRPr="00104CD0" w:rsidRDefault="00104CD0">
            <w:pPr>
              <w:rPr>
                <w:lang w:eastAsia="ar-SA"/>
              </w:rPr>
            </w:pPr>
            <w:r w:rsidRPr="00104CD0">
              <w:rPr>
                <w:lang w:eastAsia="ar-SA"/>
              </w:rPr>
              <w:t>CHHSA</w:t>
            </w:r>
          </w:p>
        </w:tc>
      </w:tr>
      <w:tr w:rsidR="00104CD0" w:rsidRPr="00104CD0" w14:paraId="288C8364" w14:textId="77777777" w:rsidTr="003670D0">
        <w:trPr>
          <w:cantSplit/>
          <w:trHeight w:val="660"/>
        </w:trPr>
        <w:tc>
          <w:tcPr>
            <w:tcW w:w="1955" w:type="dxa"/>
            <w:noWrap/>
            <w:hideMark/>
          </w:tcPr>
          <w:p w14:paraId="288C8361" w14:textId="77777777" w:rsidR="00104CD0" w:rsidRPr="00104CD0" w:rsidRDefault="00104CD0">
            <w:pPr>
              <w:rPr>
                <w:lang w:eastAsia="ar-SA"/>
              </w:rPr>
            </w:pPr>
            <w:r w:rsidRPr="00104CD0">
              <w:rPr>
                <w:lang w:eastAsia="ar-SA"/>
              </w:rPr>
              <w:t>Muntu</w:t>
            </w:r>
          </w:p>
        </w:tc>
        <w:tc>
          <w:tcPr>
            <w:tcW w:w="1955" w:type="dxa"/>
            <w:noWrap/>
            <w:hideMark/>
          </w:tcPr>
          <w:p w14:paraId="288C8362" w14:textId="77777777" w:rsidR="00104CD0" w:rsidRPr="00104CD0" w:rsidRDefault="00104CD0">
            <w:pPr>
              <w:rPr>
                <w:lang w:eastAsia="ar-SA"/>
              </w:rPr>
            </w:pPr>
            <w:r w:rsidRPr="00104CD0">
              <w:rPr>
                <w:lang w:eastAsia="ar-SA"/>
              </w:rPr>
              <w:t>Davis</w:t>
            </w:r>
          </w:p>
        </w:tc>
        <w:tc>
          <w:tcPr>
            <w:tcW w:w="5666" w:type="dxa"/>
            <w:hideMark/>
          </w:tcPr>
          <w:p w14:paraId="288C8363" w14:textId="77777777" w:rsidR="00104CD0" w:rsidRPr="00104CD0" w:rsidRDefault="00104CD0" w:rsidP="007C556F">
            <w:pPr>
              <w:rPr>
                <w:lang w:eastAsia="ar-SA"/>
              </w:rPr>
            </w:pPr>
            <w:r w:rsidRPr="00104CD0">
              <w:rPr>
                <w:lang w:eastAsia="ar-SA"/>
              </w:rPr>
              <w:t xml:space="preserve">Association of Bay Area Health Officers </w:t>
            </w:r>
          </w:p>
        </w:tc>
      </w:tr>
      <w:tr w:rsidR="00104CD0" w:rsidRPr="00104CD0" w14:paraId="288C8368" w14:textId="77777777" w:rsidTr="003670D0">
        <w:trPr>
          <w:cantSplit/>
          <w:trHeight w:val="660"/>
        </w:trPr>
        <w:tc>
          <w:tcPr>
            <w:tcW w:w="1955" w:type="dxa"/>
            <w:noWrap/>
            <w:hideMark/>
          </w:tcPr>
          <w:p w14:paraId="288C8365" w14:textId="77777777" w:rsidR="00104CD0" w:rsidRPr="00104CD0" w:rsidRDefault="00104CD0">
            <w:pPr>
              <w:rPr>
                <w:lang w:eastAsia="ar-SA"/>
              </w:rPr>
            </w:pPr>
            <w:r w:rsidRPr="00104CD0">
              <w:rPr>
                <w:lang w:eastAsia="ar-SA"/>
              </w:rPr>
              <w:t>John</w:t>
            </w:r>
          </w:p>
        </w:tc>
        <w:tc>
          <w:tcPr>
            <w:tcW w:w="1955" w:type="dxa"/>
            <w:noWrap/>
            <w:hideMark/>
          </w:tcPr>
          <w:p w14:paraId="288C8366" w14:textId="77777777" w:rsidR="00104CD0" w:rsidRPr="00104CD0" w:rsidRDefault="00104CD0">
            <w:pPr>
              <w:rPr>
                <w:lang w:eastAsia="ar-SA"/>
              </w:rPr>
            </w:pPr>
            <w:r w:rsidRPr="00104CD0">
              <w:rPr>
                <w:lang w:eastAsia="ar-SA"/>
              </w:rPr>
              <w:t>Duffy</w:t>
            </w:r>
          </w:p>
        </w:tc>
        <w:tc>
          <w:tcPr>
            <w:tcW w:w="5666" w:type="dxa"/>
            <w:noWrap/>
            <w:hideMark/>
          </w:tcPr>
          <w:p w14:paraId="288C8367" w14:textId="77777777" w:rsidR="00104CD0" w:rsidRPr="00104CD0" w:rsidRDefault="007C556F" w:rsidP="007C556F">
            <w:pPr>
              <w:rPr>
                <w:lang w:eastAsia="ar-SA"/>
              </w:rPr>
            </w:pPr>
            <w:r>
              <w:rPr>
                <w:lang w:eastAsia="ar-SA"/>
              </w:rPr>
              <w:t>Shasta County Public Health Department</w:t>
            </w:r>
          </w:p>
        </w:tc>
      </w:tr>
      <w:tr w:rsidR="00104CD0" w:rsidRPr="00104CD0" w14:paraId="288C836C" w14:textId="77777777" w:rsidTr="003670D0">
        <w:trPr>
          <w:cantSplit/>
          <w:trHeight w:val="660"/>
        </w:trPr>
        <w:tc>
          <w:tcPr>
            <w:tcW w:w="1955" w:type="dxa"/>
            <w:noWrap/>
            <w:hideMark/>
          </w:tcPr>
          <w:p w14:paraId="288C8369" w14:textId="77777777" w:rsidR="00104CD0" w:rsidRPr="00104CD0" w:rsidRDefault="00104CD0">
            <w:pPr>
              <w:rPr>
                <w:lang w:eastAsia="ar-SA"/>
              </w:rPr>
            </w:pPr>
            <w:r w:rsidRPr="00104CD0">
              <w:rPr>
                <w:lang w:eastAsia="ar-SA"/>
              </w:rPr>
              <w:lastRenderedPageBreak/>
              <w:t>Myrna</w:t>
            </w:r>
          </w:p>
        </w:tc>
        <w:tc>
          <w:tcPr>
            <w:tcW w:w="1955" w:type="dxa"/>
            <w:noWrap/>
            <w:hideMark/>
          </w:tcPr>
          <w:p w14:paraId="288C836A" w14:textId="77777777" w:rsidR="00104CD0" w:rsidRPr="00104CD0" w:rsidRDefault="00104CD0">
            <w:pPr>
              <w:rPr>
                <w:lang w:eastAsia="ar-SA"/>
              </w:rPr>
            </w:pPr>
            <w:r w:rsidRPr="00104CD0">
              <w:rPr>
                <w:lang w:eastAsia="ar-SA"/>
              </w:rPr>
              <w:t>Epstein</w:t>
            </w:r>
          </w:p>
        </w:tc>
        <w:tc>
          <w:tcPr>
            <w:tcW w:w="5666" w:type="dxa"/>
            <w:noWrap/>
            <w:hideMark/>
          </w:tcPr>
          <w:p w14:paraId="288C836B" w14:textId="77777777" w:rsidR="00104CD0" w:rsidRPr="00104CD0" w:rsidRDefault="00104CD0">
            <w:pPr>
              <w:rPr>
                <w:lang w:eastAsia="ar-SA"/>
              </w:rPr>
            </w:pPr>
            <w:r w:rsidRPr="00104CD0">
              <w:rPr>
                <w:lang w:eastAsia="ar-SA"/>
              </w:rPr>
              <w:t>Yolo County Public Health Department</w:t>
            </w:r>
          </w:p>
        </w:tc>
      </w:tr>
      <w:tr w:rsidR="00104CD0" w:rsidRPr="00104CD0" w14:paraId="288C8370" w14:textId="77777777" w:rsidTr="003670D0">
        <w:trPr>
          <w:cantSplit/>
          <w:trHeight w:val="660"/>
        </w:trPr>
        <w:tc>
          <w:tcPr>
            <w:tcW w:w="1955" w:type="dxa"/>
            <w:noWrap/>
            <w:hideMark/>
          </w:tcPr>
          <w:p w14:paraId="288C836D" w14:textId="77777777" w:rsidR="00104CD0" w:rsidRPr="00104CD0" w:rsidRDefault="00104CD0">
            <w:pPr>
              <w:rPr>
                <w:lang w:eastAsia="ar-SA"/>
              </w:rPr>
            </w:pPr>
            <w:r w:rsidRPr="00104CD0">
              <w:rPr>
                <w:lang w:eastAsia="ar-SA"/>
              </w:rPr>
              <w:t>Calvin</w:t>
            </w:r>
          </w:p>
        </w:tc>
        <w:tc>
          <w:tcPr>
            <w:tcW w:w="1955" w:type="dxa"/>
            <w:noWrap/>
            <w:hideMark/>
          </w:tcPr>
          <w:p w14:paraId="288C836E" w14:textId="77777777" w:rsidR="00104CD0" w:rsidRPr="00104CD0" w:rsidRDefault="00104CD0">
            <w:pPr>
              <w:rPr>
                <w:lang w:eastAsia="ar-SA"/>
              </w:rPr>
            </w:pPr>
            <w:r w:rsidRPr="00104CD0">
              <w:rPr>
                <w:lang w:eastAsia="ar-SA"/>
              </w:rPr>
              <w:t>Freeman</w:t>
            </w:r>
          </w:p>
        </w:tc>
        <w:tc>
          <w:tcPr>
            <w:tcW w:w="5666" w:type="dxa"/>
            <w:hideMark/>
          </w:tcPr>
          <w:p w14:paraId="288C836F" w14:textId="77777777" w:rsidR="00104CD0" w:rsidRPr="00104CD0" w:rsidRDefault="00104CD0">
            <w:pPr>
              <w:rPr>
                <w:lang w:eastAsia="ar-SA"/>
              </w:rPr>
            </w:pPr>
            <w:r w:rsidRPr="00104CD0">
              <w:rPr>
                <w:lang w:eastAsia="ar-SA"/>
              </w:rPr>
              <w:t>Global Vision Consortium</w:t>
            </w:r>
          </w:p>
        </w:tc>
      </w:tr>
      <w:tr w:rsidR="00104CD0" w:rsidRPr="00104CD0" w14:paraId="288C8374" w14:textId="77777777" w:rsidTr="003670D0">
        <w:trPr>
          <w:cantSplit/>
          <w:trHeight w:val="660"/>
        </w:trPr>
        <w:tc>
          <w:tcPr>
            <w:tcW w:w="1955" w:type="dxa"/>
            <w:noWrap/>
            <w:hideMark/>
          </w:tcPr>
          <w:p w14:paraId="288C8371" w14:textId="77777777" w:rsidR="00104CD0" w:rsidRPr="00104CD0" w:rsidRDefault="00104CD0">
            <w:pPr>
              <w:rPr>
                <w:lang w:eastAsia="ar-SA"/>
              </w:rPr>
            </w:pPr>
            <w:r w:rsidRPr="00104CD0">
              <w:rPr>
                <w:lang w:eastAsia="ar-SA"/>
              </w:rPr>
              <w:t>Tonya</w:t>
            </w:r>
          </w:p>
        </w:tc>
        <w:tc>
          <w:tcPr>
            <w:tcW w:w="1955" w:type="dxa"/>
            <w:noWrap/>
            <w:hideMark/>
          </w:tcPr>
          <w:p w14:paraId="288C8372" w14:textId="77777777" w:rsidR="00104CD0" w:rsidRPr="00104CD0" w:rsidRDefault="00104CD0">
            <w:pPr>
              <w:rPr>
                <w:lang w:eastAsia="ar-SA"/>
              </w:rPr>
            </w:pPr>
            <w:r w:rsidRPr="00104CD0">
              <w:rPr>
                <w:lang w:eastAsia="ar-SA"/>
              </w:rPr>
              <w:t>Geiger</w:t>
            </w:r>
          </w:p>
        </w:tc>
        <w:tc>
          <w:tcPr>
            <w:tcW w:w="5666" w:type="dxa"/>
            <w:hideMark/>
          </w:tcPr>
          <w:p w14:paraId="288C8373" w14:textId="77777777" w:rsidR="00104CD0" w:rsidRPr="00104CD0" w:rsidRDefault="00104CD0">
            <w:pPr>
              <w:rPr>
                <w:lang w:eastAsia="ar-SA"/>
              </w:rPr>
            </w:pPr>
            <w:r w:rsidRPr="00104CD0">
              <w:rPr>
                <w:lang w:eastAsia="ar-SA"/>
              </w:rPr>
              <w:t>Riverside County Community Health Agency</w:t>
            </w:r>
          </w:p>
        </w:tc>
      </w:tr>
      <w:tr w:rsidR="00104CD0" w:rsidRPr="00104CD0" w14:paraId="288C8378" w14:textId="77777777" w:rsidTr="003670D0">
        <w:trPr>
          <w:cantSplit/>
          <w:trHeight w:val="660"/>
        </w:trPr>
        <w:tc>
          <w:tcPr>
            <w:tcW w:w="1955" w:type="dxa"/>
            <w:noWrap/>
            <w:hideMark/>
          </w:tcPr>
          <w:p w14:paraId="288C8375" w14:textId="77777777" w:rsidR="00104CD0" w:rsidRPr="00104CD0" w:rsidRDefault="00104CD0">
            <w:pPr>
              <w:rPr>
                <w:lang w:eastAsia="ar-SA"/>
              </w:rPr>
            </w:pPr>
            <w:r w:rsidRPr="00104CD0">
              <w:rPr>
                <w:lang w:eastAsia="ar-SA"/>
              </w:rPr>
              <w:t>Bob</w:t>
            </w:r>
          </w:p>
        </w:tc>
        <w:tc>
          <w:tcPr>
            <w:tcW w:w="1955" w:type="dxa"/>
            <w:noWrap/>
            <w:hideMark/>
          </w:tcPr>
          <w:p w14:paraId="288C8376" w14:textId="77777777" w:rsidR="00104CD0" w:rsidRPr="00104CD0" w:rsidRDefault="00104CD0">
            <w:pPr>
              <w:rPr>
                <w:lang w:eastAsia="ar-SA"/>
              </w:rPr>
            </w:pPr>
            <w:r w:rsidRPr="00104CD0">
              <w:rPr>
                <w:lang w:eastAsia="ar-SA"/>
              </w:rPr>
              <w:t>Gerber</w:t>
            </w:r>
          </w:p>
        </w:tc>
        <w:tc>
          <w:tcPr>
            <w:tcW w:w="5666" w:type="dxa"/>
            <w:hideMark/>
          </w:tcPr>
          <w:p w14:paraId="288C8377" w14:textId="77777777" w:rsidR="00104CD0" w:rsidRPr="00104CD0" w:rsidRDefault="00104CD0">
            <w:pPr>
              <w:rPr>
                <w:lang w:eastAsia="ar-SA"/>
              </w:rPr>
            </w:pPr>
            <w:r w:rsidRPr="00104CD0">
              <w:rPr>
                <w:lang w:eastAsia="ar-SA"/>
              </w:rPr>
              <w:t>California Office of Emergency Services</w:t>
            </w:r>
          </w:p>
        </w:tc>
      </w:tr>
      <w:tr w:rsidR="00104CD0" w:rsidRPr="00104CD0" w14:paraId="288C837C" w14:textId="77777777" w:rsidTr="003670D0">
        <w:trPr>
          <w:cantSplit/>
          <w:trHeight w:val="660"/>
        </w:trPr>
        <w:tc>
          <w:tcPr>
            <w:tcW w:w="1955" w:type="dxa"/>
            <w:noWrap/>
            <w:hideMark/>
          </w:tcPr>
          <w:p w14:paraId="288C8379" w14:textId="77777777" w:rsidR="00104CD0" w:rsidRPr="00104CD0" w:rsidRDefault="00104CD0">
            <w:pPr>
              <w:rPr>
                <w:lang w:eastAsia="ar-SA"/>
              </w:rPr>
            </w:pPr>
            <w:r w:rsidRPr="00104CD0">
              <w:rPr>
                <w:lang w:eastAsia="ar-SA"/>
              </w:rPr>
              <w:t>Michele</w:t>
            </w:r>
          </w:p>
        </w:tc>
        <w:tc>
          <w:tcPr>
            <w:tcW w:w="1955" w:type="dxa"/>
            <w:noWrap/>
            <w:hideMark/>
          </w:tcPr>
          <w:p w14:paraId="288C837A" w14:textId="77777777" w:rsidR="00104CD0" w:rsidRPr="00104CD0" w:rsidRDefault="00104CD0">
            <w:pPr>
              <w:rPr>
                <w:lang w:eastAsia="ar-SA"/>
              </w:rPr>
            </w:pPr>
            <w:r w:rsidRPr="00104CD0">
              <w:rPr>
                <w:lang w:eastAsia="ar-SA"/>
              </w:rPr>
              <w:t>Ginsberg</w:t>
            </w:r>
          </w:p>
        </w:tc>
        <w:tc>
          <w:tcPr>
            <w:tcW w:w="5666" w:type="dxa"/>
            <w:hideMark/>
          </w:tcPr>
          <w:p w14:paraId="288C837B" w14:textId="77777777" w:rsidR="00104CD0" w:rsidRPr="00104CD0" w:rsidRDefault="00104CD0">
            <w:pPr>
              <w:rPr>
                <w:lang w:eastAsia="ar-SA"/>
              </w:rPr>
            </w:pPr>
            <w:r w:rsidRPr="00104CD0">
              <w:rPr>
                <w:lang w:eastAsia="ar-SA"/>
              </w:rPr>
              <w:t>California Conference of Local Health Officers</w:t>
            </w:r>
          </w:p>
        </w:tc>
      </w:tr>
      <w:tr w:rsidR="00104CD0" w:rsidRPr="00104CD0" w14:paraId="288C8380" w14:textId="77777777" w:rsidTr="003670D0">
        <w:trPr>
          <w:cantSplit/>
          <w:trHeight w:val="660"/>
        </w:trPr>
        <w:tc>
          <w:tcPr>
            <w:tcW w:w="1955" w:type="dxa"/>
            <w:noWrap/>
            <w:hideMark/>
          </w:tcPr>
          <w:p w14:paraId="288C837D" w14:textId="77777777" w:rsidR="00104CD0" w:rsidRPr="00104CD0" w:rsidRDefault="00104CD0">
            <w:pPr>
              <w:rPr>
                <w:lang w:eastAsia="ar-SA"/>
              </w:rPr>
            </w:pPr>
            <w:r w:rsidRPr="00104CD0">
              <w:rPr>
                <w:lang w:eastAsia="ar-SA"/>
              </w:rPr>
              <w:t>Jeffery</w:t>
            </w:r>
          </w:p>
        </w:tc>
        <w:tc>
          <w:tcPr>
            <w:tcW w:w="1955" w:type="dxa"/>
            <w:noWrap/>
            <w:hideMark/>
          </w:tcPr>
          <w:p w14:paraId="288C837E" w14:textId="77777777" w:rsidR="00104CD0" w:rsidRPr="00104CD0" w:rsidRDefault="00104CD0">
            <w:pPr>
              <w:rPr>
                <w:lang w:eastAsia="ar-SA"/>
              </w:rPr>
            </w:pPr>
            <w:r w:rsidRPr="00104CD0">
              <w:rPr>
                <w:lang w:eastAsia="ar-SA"/>
              </w:rPr>
              <w:t>Goad</w:t>
            </w:r>
          </w:p>
        </w:tc>
        <w:tc>
          <w:tcPr>
            <w:tcW w:w="5666" w:type="dxa"/>
            <w:hideMark/>
          </w:tcPr>
          <w:p w14:paraId="288C837F" w14:textId="77777777" w:rsidR="00104CD0" w:rsidRPr="00104CD0" w:rsidRDefault="00104CD0">
            <w:pPr>
              <w:rPr>
                <w:lang w:eastAsia="ar-SA"/>
              </w:rPr>
            </w:pPr>
            <w:r w:rsidRPr="00104CD0">
              <w:rPr>
                <w:lang w:eastAsia="ar-SA"/>
              </w:rPr>
              <w:t>California Pharmacists Association</w:t>
            </w:r>
          </w:p>
        </w:tc>
      </w:tr>
      <w:tr w:rsidR="00104CD0" w:rsidRPr="00104CD0" w14:paraId="288C8384" w14:textId="77777777" w:rsidTr="003670D0">
        <w:trPr>
          <w:cantSplit/>
          <w:trHeight w:val="660"/>
        </w:trPr>
        <w:tc>
          <w:tcPr>
            <w:tcW w:w="1955" w:type="dxa"/>
            <w:noWrap/>
            <w:hideMark/>
          </w:tcPr>
          <w:p w14:paraId="288C8381" w14:textId="77777777" w:rsidR="00104CD0" w:rsidRPr="00104CD0" w:rsidRDefault="00104CD0">
            <w:pPr>
              <w:rPr>
                <w:lang w:eastAsia="ar-SA"/>
              </w:rPr>
            </w:pPr>
            <w:r w:rsidRPr="00104CD0">
              <w:rPr>
                <w:lang w:eastAsia="ar-SA"/>
              </w:rPr>
              <w:t xml:space="preserve">Dana </w:t>
            </w:r>
          </w:p>
        </w:tc>
        <w:tc>
          <w:tcPr>
            <w:tcW w:w="1955" w:type="dxa"/>
            <w:noWrap/>
            <w:hideMark/>
          </w:tcPr>
          <w:p w14:paraId="288C8382" w14:textId="77777777" w:rsidR="00104CD0" w:rsidRPr="00104CD0" w:rsidRDefault="00104CD0">
            <w:pPr>
              <w:rPr>
                <w:lang w:eastAsia="ar-SA"/>
              </w:rPr>
            </w:pPr>
            <w:r w:rsidRPr="00104CD0">
              <w:rPr>
                <w:lang w:eastAsia="ar-SA"/>
              </w:rPr>
              <w:t>Grau</w:t>
            </w:r>
          </w:p>
        </w:tc>
        <w:tc>
          <w:tcPr>
            <w:tcW w:w="5666" w:type="dxa"/>
            <w:hideMark/>
          </w:tcPr>
          <w:p w14:paraId="288C8383" w14:textId="77777777" w:rsidR="00104CD0" w:rsidRPr="00104CD0" w:rsidRDefault="00104CD0">
            <w:pPr>
              <w:rPr>
                <w:lang w:eastAsia="ar-SA"/>
              </w:rPr>
            </w:pPr>
            <w:r w:rsidRPr="00104CD0">
              <w:rPr>
                <w:lang w:eastAsia="ar-SA"/>
              </w:rPr>
              <w:t>CHHSA</w:t>
            </w:r>
          </w:p>
        </w:tc>
      </w:tr>
      <w:tr w:rsidR="00104CD0" w:rsidRPr="00104CD0" w14:paraId="288C8388" w14:textId="77777777" w:rsidTr="003670D0">
        <w:trPr>
          <w:cantSplit/>
          <w:trHeight w:val="660"/>
        </w:trPr>
        <w:tc>
          <w:tcPr>
            <w:tcW w:w="1955" w:type="dxa"/>
            <w:noWrap/>
            <w:hideMark/>
          </w:tcPr>
          <w:p w14:paraId="288C8385" w14:textId="77777777" w:rsidR="00104CD0" w:rsidRPr="00104CD0" w:rsidRDefault="00104CD0">
            <w:pPr>
              <w:rPr>
                <w:lang w:eastAsia="ar-SA"/>
              </w:rPr>
            </w:pPr>
            <w:r w:rsidRPr="00104CD0">
              <w:rPr>
                <w:lang w:eastAsia="ar-SA"/>
              </w:rPr>
              <w:t>Wilfredo</w:t>
            </w:r>
          </w:p>
        </w:tc>
        <w:tc>
          <w:tcPr>
            <w:tcW w:w="1955" w:type="dxa"/>
            <w:noWrap/>
            <w:hideMark/>
          </w:tcPr>
          <w:p w14:paraId="288C8386" w14:textId="77777777" w:rsidR="00104CD0" w:rsidRPr="00104CD0" w:rsidRDefault="00104CD0">
            <w:pPr>
              <w:rPr>
                <w:lang w:eastAsia="ar-SA"/>
              </w:rPr>
            </w:pPr>
            <w:r w:rsidRPr="00104CD0">
              <w:rPr>
                <w:lang w:eastAsia="ar-SA"/>
              </w:rPr>
              <w:t>Hernandez</w:t>
            </w:r>
          </w:p>
        </w:tc>
        <w:tc>
          <w:tcPr>
            <w:tcW w:w="5666" w:type="dxa"/>
            <w:hideMark/>
          </w:tcPr>
          <w:p w14:paraId="288C8387" w14:textId="77777777" w:rsidR="00104CD0" w:rsidRPr="00104CD0" w:rsidRDefault="007C556F">
            <w:pPr>
              <w:rPr>
                <w:lang w:eastAsia="ar-SA"/>
              </w:rPr>
            </w:pPr>
            <w:r w:rsidRPr="00104CD0">
              <w:rPr>
                <w:lang w:eastAsia="ar-SA"/>
              </w:rPr>
              <w:t>Kaiser Permanente</w:t>
            </w:r>
          </w:p>
        </w:tc>
      </w:tr>
      <w:tr w:rsidR="00104CD0" w:rsidRPr="00104CD0" w14:paraId="288C838C" w14:textId="77777777" w:rsidTr="003670D0">
        <w:trPr>
          <w:cantSplit/>
          <w:trHeight w:val="660"/>
        </w:trPr>
        <w:tc>
          <w:tcPr>
            <w:tcW w:w="1955" w:type="dxa"/>
            <w:noWrap/>
            <w:hideMark/>
          </w:tcPr>
          <w:p w14:paraId="288C8389" w14:textId="77777777" w:rsidR="00104CD0" w:rsidRPr="00104CD0" w:rsidRDefault="00104CD0">
            <w:pPr>
              <w:rPr>
                <w:lang w:eastAsia="ar-SA"/>
              </w:rPr>
            </w:pPr>
            <w:r w:rsidRPr="00104CD0">
              <w:rPr>
                <w:lang w:eastAsia="ar-SA"/>
              </w:rPr>
              <w:t>T. Warner</w:t>
            </w:r>
          </w:p>
        </w:tc>
        <w:tc>
          <w:tcPr>
            <w:tcW w:w="1955" w:type="dxa"/>
            <w:noWrap/>
            <w:hideMark/>
          </w:tcPr>
          <w:p w14:paraId="288C838A" w14:textId="77777777" w:rsidR="00104CD0" w:rsidRPr="00104CD0" w:rsidRDefault="00104CD0">
            <w:pPr>
              <w:rPr>
                <w:lang w:eastAsia="ar-SA"/>
              </w:rPr>
            </w:pPr>
            <w:r w:rsidRPr="00104CD0">
              <w:rPr>
                <w:lang w:eastAsia="ar-SA"/>
              </w:rPr>
              <w:t>Hudson</w:t>
            </w:r>
          </w:p>
        </w:tc>
        <w:tc>
          <w:tcPr>
            <w:tcW w:w="5666" w:type="dxa"/>
            <w:hideMark/>
          </w:tcPr>
          <w:p w14:paraId="288C838B" w14:textId="77777777" w:rsidR="00104CD0" w:rsidRPr="00104CD0" w:rsidRDefault="00104CD0">
            <w:pPr>
              <w:rPr>
                <w:lang w:eastAsia="ar-SA"/>
              </w:rPr>
            </w:pPr>
            <w:r w:rsidRPr="00104CD0">
              <w:rPr>
                <w:lang w:eastAsia="ar-SA"/>
              </w:rPr>
              <w:t>American College of Occupational and Environmental Medicine</w:t>
            </w:r>
          </w:p>
        </w:tc>
      </w:tr>
      <w:tr w:rsidR="00104CD0" w:rsidRPr="00104CD0" w14:paraId="288C8390" w14:textId="77777777" w:rsidTr="003670D0">
        <w:trPr>
          <w:cantSplit/>
          <w:trHeight w:val="660"/>
        </w:trPr>
        <w:tc>
          <w:tcPr>
            <w:tcW w:w="1955" w:type="dxa"/>
            <w:noWrap/>
            <w:hideMark/>
          </w:tcPr>
          <w:p w14:paraId="288C838D" w14:textId="77777777" w:rsidR="00104CD0" w:rsidRPr="00104CD0" w:rsidRDefault="00104CD0">
            <w:pPr>
              <w:rPr>
                <w:lang w:eastAsia="ar-SA"/>
              </w:rPr>
            </w:pPr>
            <w:r w:rsidRPr="00104CD0">
              <w:rPr>
                <w:lang w:eastAsia="ar-SA"/>
              </w:rPr>
              <w:t>Brian</w:t>
            </w:r>
          </w:p>
        </w:tc>
        <w:tc>
          <w:tcPr>
            <w:tcW w:w="1955" w:type="dxa"/>
            <w:noWrap/>
            <w:hideMark/>
          </w:tcPr>
          <w:p w14:paraId="288C838E" w14:textId="77777777" w:rsidR="00104CD0" w:rsidRPr="00104CD0" w:rsidRDefault="00104CD0">
            <w:pPr>
              <w:rPr>
                <w:lang w:eastAsia="ar-SA"/>
              </w:rPr>
            </w:pPr>
            <w:r w:rsidRPr="00104CD0">
              <w:rPr>
                <w:lang w:eastAsia="ar-SA"/>
              </w:rPr>
              <w:t>Johnston</w:t>
            </w:r>
          </w:p>
        </w:tc>
        <w:tc>
          <w:tcPr>
            <w:tcW w:w="5666" w:type="dxa"/>
            <w:hideMark/>
          </w:tcPr>
          <w:p w14:paraId="288C838F" w14:textId="77777777" w:rsidR="00104CD0" w:rsidRPr="00104CD0" w:rsidRDefault="00104CD0">
            <w:pPr>
              <w:rPr>
                <w:lang w:eastAsia="ar-SA"/>
              </w:rPr>
            </w:pPr>
            <w:r w:rsidRPr="00104CD0">
              <w:rPr>
                <w:lang w:eastAsia="ar-SA"/>
              </w:rPr>
              <w:t>CHHSA</w:t>
            </w:r>
          </w:p>
        </w:tc>
      </w:tr>
      <w:tr w:rsidR="00104CD0" w:rsidRPr="00104CD0" w14:paraId="288C8394" w14:textId="77777777" w:rsidTr="003670D0">
        <w:trPr>
          <w:cantSplit/>
          <w:trHeight w:val="660"/>
        </w:trPr>
        <w:tc>
          <w:tcPr>
            <w:tcW w:w="1955" w:type="dxa"/>
            <w:noWrap/>
            <w:hideMark/>
          </w:tcPr>
          <w:p w14:paraId="288C8391" w14:textId="77777777" w:rsidR="00104CD0" w:rsidRPr="00104CD0" w:rsidRDefault="00104CD0">
            <w:pPr>
              <w:rPr>
                <w:lang w:eastAsia="ar-SA"/>
              </w:rPr>
            </w:pPr>
            <w:r w:rsidRPr="00104CD0">
              <w:rPr>
                <w:lang w:eastAsia="ar-SA"/>
              </w:rPr>
              <w:t>Harvey</w:t>
            </w:r>
          </w:p>
        </w:tc>
        <w:tc>
          <w:tcPr>
            <w:tcW w:w="1955" w:type="dxa"/>
            <w:noWrap/>
            <w:hideMark/>
          </w:tcPr>
          <w:p w14:paraId="288C8392" w14:textId="77777777" w:rsidR="00104CD0" w:rsidRPr="00104CD0" w:rsidRDefault="00104CD0">
            <w:pPr>
              <w:rPr>
                <w:lang w:eastAsia="ar-SA"/>
              </w:rPr>
            </w:pPr>
            <w:r w:rsidRPr="00104CD0">
              <w:rPr>
                <w:lang w:eastAsia="ar-SA"/>
              </w:rPr>
              <w:t>Kayman</w:t>
            </w:r>
          </w:p>
        </w:tc>
        <w:tc>
          <w:tcPr>
            <w:tcW w:w="5666" w:type="dxa"/>
            <w:hideMark/>
          </w:tcPr>
          <w:p w14:paraId="288C8393" w14:textId="77777777" w:rsidR="00104CD0" w:rsidRPr="00104CD0" w:rsidRDefault="007C556F">
            <w:pPr>
              <w:rPr>
                <w:lang w:eastAsia="ar-SA"/>
              </w:rPr>
            </w:pPr>
            <w:r>
              <w:rPr>
                <w:lang w:eastAsia="ar-SA"/>
              </w:rPr>
              <w:t>CHHSA</w:t>
            </w:r>
          </w:p>
        </w:tc>
      </w:tr>
      <w:tr w:rsidR="00104CD0" w:rsidRPr="00104CD0" w14:paraId="288C8398" w14:textId="77777777" w:rsidTr="003670D0">
        <w:trPr>
          <w:cantSplit/>
          <w:trHeight w:val="660"/>
        </w:trPr>
        <w:tc>
          <w:tcPr>
            <w:tcW w:w="1955" w:type="dxa"/>
            <w:noWrap/>
            <w:hideMark/>
          </w:tcPr>
          <w:p w14:paraId="288C8395" w14:textId="77777777" w:rsidR="00104CD0" w:rsidRPr="00104CD0" w:rsidRDefault="00104CD0">
            <w:pPr>
              <w:rPr>
                <w:lang w:eastAsia="ar-SA"/>
              </w:rPr>
            </w:pPr>
            <w:r w:rsidRPr="00104CD0">
              <w:rPr>
                <w:lang w:eastAsia="ar-SA"/>
              </w:rPr>
              <w:t>Barbara</w:t>
            </w:r>
          </w:p>
        </w:tc>
        <w:tc>
          <w:tcPr>
            <w:tcW w:w="1955" w:type="dxa"/>
            <w:noWrap/>
            <w:hideMark/>
          </w:tcPr>
          <w:p w14:paraId="288C8396" w14:textId="77777777" w:rsidR="00104CD0" w:rsidRPr="00104CD0" w:rsidRDefault="00104CD0">
            <w:pPr>
              <w:rPr>
                <w:lang w:eastAsia="ar-SA"/>
              </w:rPr>
            </w:pPr>
            <w:r w:rsidRPr="00104CD0">
              <w:rPr>
                <w:lang w:eastAsia="ar-SA"/>
              </w:rPr>
              <w:t>Ko</w:t>
            </w:r>
          </w:p>
        </w:tc>
        <w:tc>
          <w:tcPr>
            <w:tcW w:w="5666" w:type="dxa"/>
            <w:hideMark/>
          </w:tcPr>
          <w:p w14:paraId="288C8397" w14:textId="77777777" w:rsidR="00104CD0" w:rsidRPr="00104CD0" w:rsidRDefault="00104CD0">
            <w:pPr>
              <w:rPr>
                <w:lang w:eastAsia="ar-SA"/>
              </w:rPr>
            </w:pPr>
            <w:r w:rsidRPr="00104CD0">
              <w:rPr>
                <w:lang w:eastAsia="ar-SA"/>
              </w:rPr>
              <w:t>Veterans Administration</w:t>
            </w:r>
          </w:p>
        </w:tc>
      </w:tr>
      <w:tr w:rsidR="00104CD0" w:rsidRPr="00104CD0" w14:paraId="288C839C" w14:textId="77777777" w:rsidTr="003670D0">
        <w:trPr>
          <w:cantSplit/>
          <w:trHeight w:val="660"/>
        </w:trPr>
        <w:tc>
          <w:tcPr>
            <w:tcW w:w="1955" w:type="dxa"/>
            <w:noWrap/>
            <w:hideMark/>
          </w:tcPr>
          <w:p w14:paraId="288C8399" w14:textId="77777777" w:rsidR="00104CD0" w:rsidRPr="00104CD0" w:rsidRDefault="00104CD0">
            <w:pPr>
              <w:rPr>
                <w:lang w:eastAsia="ar-SA"/>
              </w:rPr>
            </w:pPr>
            <w:r w:rsidRPr="00104CD0">
              <w:rPr>
                <w:lang w:eastAsia="ar-SA"/>
              </w:rPr>
              <w:t>Lisa</w:t>
            </w:r>
          </w:p>
        </w:tc>
        <w:tc>
          <w:tcPr>
            <w:tcW w:w="1955" w:type="dxa"/>
            <w:noWrap/>
            <w:hideMark/>
          </w:tcPr>
          <w:p w14:paraId="288C839A" w14:textId="77777777" w:rsidR="00104CD0" w:rsidRPr="00104CD0" w:rsidRDefault="00104CD0">
            <w:pPr>
              <w:rPr>
                <w:lang w:eastAsia="ar-SA"/>
              </w:rPr>
            </w:pPr>
            <w:r w:rsidRPr="00104CD0">
              <w:rPr>
                <w:lang w:eastAsia="ar-SA"/>
              </w:rPr>
              <w:t>Koonin</w:t>
            </w:r>
          </w:p>
        </w:tc>
        <w:tc>
          <w:tcPr>
            <w:tcW w:w="5666" w:type="dxa"/>
            <w:noWrap/>
            <w:hideMark/>
          </w:tcPr>
          <w:p w14:paraId="288C839B" w14:textId="77777777" w:rsidR="00104CD0" w:rsidRPr="00104CD0" w:rsidRDefault="0002377F">
            <w:pPr>
              <w:rPr>
                <w:lang w:eastAsia="ar-SA"/>
              </w:rPr>
            </w:pPr>
            <w:r>
              <w:rPr>
                <w:lang w:eastAsia="ar-SA"/>
              </w:rPr>
              <w:t>Centers for Disease Control and Preventions</w:t>
            </w:r>
          </w:p>
        </w:tc>
      </w:tr>
      <w:tr w:rsidR="00104CD0" w:rsidRPr="00104CD0" w14:paraId="288C83A0" w14:textId="77777777" w:rsidTr="003670D0">
        <w:trPr>
          <w:cantSplit/>
          <w:trHeight w:val="660"/>
        </w:trPr>
        <w:tc>
          <w:tcPr>
            <w:tcW w:w="1955" w:type="dxa"/>
            <w:noWrap/>
            <w:hideMark/>
          </w:tcPr>
          <w:p w14:paraId="288C839D" w14:textId="77777777" w:rsidR="00104CD0" w:rsidRPr="00104CD0" w:rsidRDefault="00104CD0">
            <w:pPr>
              <w:rPr>
                <w:lang w:eastAsia="ar-SA"/>
              </w:rPr>
            </w:pPr>
            <w:r w:rsidRPr="00104CD0">
              <w:rPr>
                <w:lang w:eastAsia="ar-SA"/>
              </w:rPr>
              <w:t>Patricia</w:t>
            </w:r>
          </w:p>
        </w:tc>
        <w:tc>
          <w:tcPr>
            <w:tcW w:w="1955" w:type="dxa"/>
            <w:noWrap/>
            <w:hideMark/>
          </w:tcPr>
          <w:p w14:paraId="288C839E" w14:textId="77777777" w:rsidR="00104CD0" w:rsidRPr="00104CD0" w:rsidRDefault="00104CD0">
            <w:pPr>
              <w:rPr>
                <w:lang w:eastAsia="ar-SA"/>
              </w:rPr>
            </w:pPr>
            <w:r w:rsidRPr="00104CD0">
              <w:rPr>
                <w:lang w:eastAsia="ar-SA"/>
              </w:rPr>
              <w:t>Lavalas-Howe</w:t>
            </w:r>
          </w:p>
        </w:tc>
        <w:tc>
          <w:tcPr>
            <w:tcW w:w="5666" w:type="dxa"/>
            <w:hideMark/>
          </w:tcPr>
          <w:p w14:paraId="288C839F" w14:textId="77777777" w:rsidR="00104CD0" w:rsidRPr="00104CD0" w:rsidRDefault="004C307F" w:rsidP="007C556F">
            <w:pPr>
              <w:rPr>
                <w:lang w:eastAsia="ar-SA"/>
              </w:rPr>
            </w:pPr>
            <w:r>
              <w:rPr>
                <w:lang w:eastAsia="ar-SA"/>
              </w:rPr>
              <w:t xml:space="preserve">CHHSA, </w:t>
            </w:r>
            <w:r w:rsidR="00BE0D7E">
              <w:rPr>
                <w:lang w:eastAsia="ar-SA"/>
              </w:rPr>
              <w:t xml:space="preserve">Department of Health Care Services, </w:t>
            </w:r>
            <w:r>
              <w:rPr>
                <w:lang w:eastAsia="ar-SA"/>
              </w:rPr>
              <w:t>Indian Health Program</w:t>
            </w:r>
          </w:p>
        </w:tc>
      </w:tr>
      <w:tr w:rsidR="00104CD0" w:rsidRPr="00104CD0" w14:paraId="288C83A4" w14:textId="77777777" w:rsidTr="003670D0">
        <w:trPr>
          <w:cantSplit/>
          <w:trHeight w:val="660"/>
        </w:trPr>
        <w:tc>
          <w:tcPr>
            <w:tcW w:w="1955" w:type="dxa"/>
            <w:noWrap/>
            <w:hideMark/>
          </w:tcPr>
          <w:p w14:paraId="288C83A1" w14:textId="77777777" w:rsidR="00104CD0" w:rsidRPr="00104CD0" w:rsidRDefault="00104CD0">
            <w:pPr>
              <w:rPr>
                <w:lang w:eastAsia="ar-SA"/>
              </w:rPr>
            </w:pPr>
            <w:r w:rsidRPr="00104CD0">
              <w:rPr>
                <w:lang w:eastAsia="ar-SA"/>
              </w:rPr>
              <w:t>Mary</w:t>
            </w:r>
          </w:p>
        </w:tc>
        <w:tc>
          <w:tcPr>
            <w:tcW w:w="1955" w:type="dxa"/>
            <w:noWrap/>
            <w:hideMark/>
          </w:tcPr>
          <w:p w14:paraId="288C83A2" w14:textId="77777777" w:rsidR="00104CD0" w:rsidRPr="00104CD0" w:rsidRDefault="00104CD0">
            <w:pPr>
              <w:rPr>
                <w:lang w:eastAsia="ar-SA"/>
              </w:rPr>
            </w:pPr>
            <w:r w:rsidRPr="00104CD0">
              <w:rPr>
                <w:lang w:eastAsia="ar-SA"/>
              </w:rPr>
              <w:t>Massey</w:t>
            </w:r>
          </w:p>
        </w:tc>
        <w:tc>
          <w:tcPr>
            <w:tcW w:w="5666" w:type="dxa"/>
            <w:hideMark/>
          </w:tcPr>
          <w:p w14:paraId="288C83A3" w14:textId="77777777" w:rsidR="00104CD0" w:rsidRPr="00104CD0" w:rsidRDefault="00104CD0">
            <w:pPr>
              <w:rPr>
                <w:lang w:eastAsia="ar-SA"/>
              </w:rPr>
            </w:pPr>
            <w:r w:rsidRPr="00104CD0">
              <w:rPr>
                <w:lang w:eastAsia="ar-SA"/>
              </w:rPr>
              <w:t>California Hospital Association</w:t>
            </w:r>
          </w:p>
        </w:tc>
      </w:tr>
      <w:tr w:rsidR="00104CD0" w:rsidRPr="00104CD0" w14:paraId="288C83A8" w14:textId="77777777" w:rsidTr="003670D0">
        <w:trPr>
          <w:cantSplit/>
          <w:trHeight w:val="660"/>
        </w:trPr>
        <w:tc>
          <w:tcPr>
            <w:tcW w:w="1955" w:type="dxa"/>
            <w:noWrap/>
            <w:hideMark/>
          </w:tcPr>
          <w:p w14:paraId="288C83A5" w14:textId="77777777" w:rsidR="00104CD0" w:rsidRPr="00104CD0" w:rsidRDefault="00104CD0">
            <w:pPr>
              <w:rPr>
                <w:lang w:eastAsia="ar-SA"/>
              </w:rPr>
            </w:pPr>
            <w:r w:rsidRPr="00104CD0">
              <w:rPr>
                <w:lang w:eastAsia="ar-SA"/>
              </w:rPr>
              <w:t xml:space="preserve">Janet </w:t>
            </w:r>
          </w:p>
        </w:tc>
        <w:tc>
          <w:tcPr>
            <w:tcW w:w="1955" w:type="dxa"/>
            <w:noWrap/>
            <w:hideMark/>
          </w:tcPr>
          <w:p w14:paraId="288C83A6" w14:textId="77777777" w:rsidR="00104CD0" w:rsidRPr="00104CD0" w:rsidRDefault="00104CD0">
            <w:pPr>
              <w:rPr>
                <w:lang w:eastAsia="ar-SA"/>
              </w:rPr>
            </w:pPr>
            <w:r w:rsidRPr="00104CD0">
              <w:rPr>
                <w:lang w:eastAsia="ar-SA"/>
              </w:rPr>
              <w:t>Mohle-Boetani</w:t>
            </w:r>
          </w:p>
        </w:tc>
        <w:tc>
          <w:tcPr>
            <w:tcW w:w="5666" w:type="dxa"/>
            <w:hideMark/>
          </w:tcPr>
          <w:p w14:paraId="288C83A7" w14:textId="77777777" w:rsidR="00104CD0" w:rsidRPr="00104CD0" w:rsidRDefault="00104CD0">
            <w:pPr>
              <w:rPr>
                <w:lang w:eastAsia="ar-SA"/>
              </w:rPr>
            </w:pPr>
            <w:r w:rsidRPr="00104CD0">
              <w:rPr>
                <w:lang w:eastAsia="ar-SA"/>
              </w:rPr>
              <w:t>California Prison Health Care Services</w:t>
            </w:r>
          </w:p>
        </w:tc>
      </w:tr>
      <w:tr w:rsidR="00104CD0" w:rsidRPr="00104CD0" w14:paraId="288C83AC" w14:textId="77777777" w:rsidTr="003670D0">
        <w:trPr>
          <w:cantSplit/>
          <w:trHeight w:val="660"/>
        </w:trPr>
        <w:tc>
          <w:tcPr>
            <w:tcW w:w="1955" w:type="dxa"/>
            <w:noWrap/>
            <w:hideMark/>
          </w:tcPr>
          <w:p w14:paraId="288C83A9" w14:textId="77777777" w:rsidR="00104CD0" w:rsidRPr="00104CD0" w:rsidRDefault="00104CD0">
            <w:pPr>
              <w:rPr>
                <w:lang w:eastAsia="ar-SA"/>
              </w:rPr>
            </w:pPr>
            <w:r w:rsidRPr="00104CD0">
              <w:rPr>
                <w:lang w:eastAsia="ar-SA"/>
              </w:rPr>
              <w:t>Jocelyn</w:t>
            </w:r>
          </w:p>
        </w:tc>
        <w:tc>
          <w:tcPr>
            <w:tcW w:w="1955" w:type="dxa"/>
            <w:noWrap/>
            <w:hideMark/>
          </w:tcPr>
          <w:p w14:paraId="288C83AA" w14:textId="77777777" w:rsidR="00104CD0" w:rsidRPr="00104CD0" w:rsidRDefault="00104CD0">
            <w:pPr>
              <w:rPr>
                <w:lang w:eastAsia="ar-SA"/>
              </w:rPr>
            </w:pPr>
            <w:r w:rsidRPr="00104CD0">
              <w:rPr>
                <w:lang w:eastAsia="ar-SA"/>
              </w:rPr>
              <w:t>Montgomery</w:t>
            </w:r>
          </w:p>
        </w:tc>
        <w:tc>
          <w:tcPr>
            <w:tcW w:w="5666" w:type="dxa"/>
            <w:hideMark/>
          </w:tcPr>
          <w:p w14:paraId="288C83AB" w14:textId="77777777" w:rsidR="00104CD0" w:rsidRPr="00104CD0" w:rsidRDefault="003674B7">
            <w:pPr>
              <w:rPr>
                <w:lang w:eastAsia="ar-SA"/>
              </w:rPr>
            </w:pPr>
            <w:r w:rsidRPr="00104CD0">
              <w:rPr>
                <w:lang w:eastAsia="ar-SA"/>
              </w:rPr>
              <w:t>California</w:t>
            </w:r>
            <w:r w:rsidR="00104CD0" w:rsidRPr="00104CD0">
              <w:rPr>
                <w:lang w:eastAsia="ar-SA"/>
              </w:rPr>
              <w:t xml:space="preserve"> Association of Health Facilities</w:t>
            </w:r>
          </w:p>
        </w:tc>
      </w:tr>
      <w:tr w:rsidR="00104CD0" w:rsidRPr="00104CD0" w14:paraId="288C83B0" w14:textId="77777777" w:rsidTr="003670D0">
        <w:trPr>
          <w:cantSplit/>
          <w:trHeight w:val="660"/>
        </w:trPr>
        <w:tc>
          <w:tcPr>
            <w:tcW w:w="1955" w:type="dxa"/>
            <w:noWrap/>
            <w:hideMark/>
          </w:tcPr>
          <w:p w14:paraId="288C83AD" w14:textId="77777777" w:rsidR="00104CD0" w:rsidRPr="00104CD0" w:rsidRDefault="00104CD0">
            <w:pPr>
              <w:rPr>
                <w:lang w:eastAsia="ar-SA"/>
              </w:rPr>
            </w:pPr>
            <w:r w:rsidRPr="00104CD0">
              <w:rPr>
                <w:lang w:eastAsia="ar-SA"/>
              </w:rPr>
              <w:t>Barbara</w:t>
            </w:r>
          </w:p>
        </w:tc>
        <w:tc>
          <w:tcPr>
            <w:tcW w:w="1955" w:type="dxa"/>
            <w:noWrap/>
            <w:hideMark/>
          </w:tcPr>
          <w:p w14:paraId="288C83AE" w14:textId="77777777" w:rsidR="00104CD0" w:rsidRPr="00104CD0" w:rsidRDefault="00104CD0">
            <w:pPr>
              <w:rPr>
                <w:lang w:eastAsia="ar-SA"/>
              </w:rPr>
            </w:pPr>
            <w:r w:rsidRPr="00104CD0">
              <w:rPr>
                <w:lang w:eastAsia="ar-SA"/>
              </w:rPr>
              <w:t>Morita</w:t>
            </w:r>
          </w:p>
        </w:tc>
        <w:tc>
          <w:tcPr>
            <w:tcW w:w="5666" w:type="dxa"/>
            <w:hideMark/>
          </w:tcPr>
          <w:p w14:paraId="288C83AF" w14:textId="77777777" w:rsidR="00104CD0" w:rsidRPr="00104CD0" w:rsidRDefault="00104CD0">
            <w:pPr>
              <w:rPr>
                <w:lang w:eastAsia="ar-SA"/>
              </w:rPr>
            </w:pPr>
            <w:r w:rsidRPr="00104CD0">
              <w:rPr>
                <w:lang w:eastAsia="ar-SA"/>
              </w:rPr>
              <w:t>California Primary Care Association</w:t>
            </w:r>
          </w:p>
        </w:tc>
      </w:tr>
      <w:tr w:rsidR="00104CD0" w:rsidRPr="00104CD0" w14:paraId="288C83B4" w14:textId="77777777" w:rsidTr="003670D0">
        <w:trPr>
          <w:cantSplit/>
          <w:trHeight w:val="660"/>
        </w:trPr>
        <w:tc>
          <w:tcPr>
            <w:tcW w:w="1955" w:type="dxa"/>
            <w:noWrap/>
            <w:hideMark/>
          </w:tcPr>
          <w:p w14:paraId="288C83B1" w14:textId="77777777" w:rsidR="00104CD0" w:rsidRPr="00104CD0" w:rsidRDefault="00104CD0">
            <w:pPr>
              <w:rPr>
                <w:lang w:eastAsia="ar-SA"/>
              </w:rPr>
            </w:pPr>
            <w:r w:rsidRPr="00104CD0">
              <w:rPr>
                <w:lang w:eastAsia="ar-SA"/>
              </w:rPr>
              <w:lastRenderedPageBreak/>
              <w:t>Bob</w:t>
            </w:r>
          </w:p>
        </w:tc>
        <w:tc>
          <w:tcPr>
            <w:tcW w:w="1955" w:type="dxa"/>
            <w:noWrap/>
            <w:hideMark/>
          </w:tcPr>
          <w:p w14:paraId="288C83B2" w14:textId="77777777" w:rsidR="00104CD0" w:rsidRPr="00104CD0" w:rsidRDefault="00104CD0">
            <w:pPr>
              <w:rPr>
                <w:lang w:eastAsia="ar-SA"/>
              </w:rPr>
            </w:pPr>
            <w:r w:rsidRPr="00104CD0">
              <w:rPr>
                <w:lang w:eastAsia="ar-SA"/>
              </w:rPr>
              <w:t>Nakamura</w:t>
            </w:r>
          </w:p>
        </w:tc>
        <w:tc>
          <w:tcPr>
            <w:tcW w:w="5666" w:type="dxa"/>
            <w:hideMark/>
          </w:tcPr>
          <w:p w14:paraId="288C83B3" w14:textId="77777777" w:rsidR="00104CD0" w:rsidRPr="00104CD0" w:rsidRDefault="00104CD0" w:rsidP="007C556F">
            <w:pPr>
              <w:rPr>
                <w:lang w:eastAsia="ar-SA"/>
              </w:rPr>
            </w:pPr>
            <w:r w:rsidRPr="00104CD0">
              <w:rPr>
                <w:lang w:eastAsia="ar-SA"/>
              </w:rPr>
              <w:t>Cal</w:t>
            </w:r>
            <w:r w:rsidR="007C556F">
              <w:rPr>
                <w:lang w:eastAsia="ar-SA"/>
              </w:rPr>
              <w:t>ifornia</w:t>
            </w:r>
            <w:r w:rsidRPr="00104CD0">
              <w:rPr>
                <w:lang w:eastAsia="ar-SA"/>
              </w:rPr>
              <w:t xml:space="preserve"> O</w:t>
            </w:r>
            <w:r w:rsidR="007C556F">
              <w:rPr>
                <w:lang w:eastAsia="ar-SA"/>
              </w:rPr>
              <w:t xml:space="preserve">ccupational Safety and Health Administration </w:t>
            </w:r>
          </w:p>
        </w:tc>
      </w:tr>
      <w:tr w:rsidR="00104CD0" w:rsidRPr="00104CD0" w14:paraId="288C83B8" w14:textId="77777777" w:rsidTr="003670D0">
        <w:trPr>
          <w:cantSplit/>
          <w:trHeight w:val="660"/>
        </w:trPr>
        <w:tc>
          <w:tcPr>
            <w:tcW w:w="1955" w:type="dxa"/>
            <w:noWrap/>
            <w:hideMark/>
          </w:tcPr>
          <w:p w14:paraId="288C83B5" w14:textId="77777777" w:rsidR="00104CD0" w:rsidRPr="00104CD0" w:rsidRDefault="00104CD0">
            <w:pPr>
              <w:rPr>
                <w:lang w:eastAsia="ar-SA"/>
              </w:rPr>
            </w:pPr>
            <w:r w:rsidRPr="00104CD0">
              <w:rPr>
                <w:lang w:eastAsia="ar-SA"/>
              </w:rPr>
              <w:t>Jeff</w:t>
            </w:r>
          </w:p>
        </w:tc>
        <w:tc>
          <w:tcPr>
            <w:tcW w:w="1955" w:type="dxa"/>
            <w:noWrap/>
            <w:hideMark/>
          </w:tcPr>
          <w:p w14:paraId="288C83B6" w14:textId="77777777" w:rsidR="00104CD0" w:rsidRPr="00104CD0" w:rsidRDefault="00104CD0">
            <w:pPr>
              <w:rPr>
                <w:lang w:eastAsia="ar-SA"/>
              </w:rPr>
            </w:pPr>
            <w:r w:rsidRPr="00104CD0">
              <w:rPr>
                <w:lang w:eastAsia="ar-SA"/>
              </w:rPr>
              <w:t>Newman</w:t>
            </w:r>
          </w:p>
        </w:tc>
        <w:tc>
          <w:tcPr>
            <w:tcW w:w="5666" w:type="dxa"/>
            <w:hideMark/>
          </w:tcPr>
          <w:p w14:paraId="288C83B7" w14:textId="77777777" w:rsidR="00104CD0" w:rsidRPr="00104CD0" w:rsidRDefault="00104CD0" w:rsidP="007C556F">
            <w:pPr>
              <w:rPr>
                <w:lang w:eastAsia="ar-SA"/>
              </w:rPr>
            </w:pPr>
            <w:r w:rsidRPr="00104CD0">
              <w:rPr>
                <w:lang w:eastAsia="ar-SA"/>
              </w:rPr>
              <w:t>C</w:t>
            </w:r>
            <w:r w:rsidR="007C556F">
              <w:rPr>
                <w:lang w:eastAsia="ar-SA"/>
              </w:rPr>
              <w:t xml:space="preserve">alifornia </w:t>
            </w:r>
            <w:r w:rsidRPr="00104CD0">
              <w:rPr>
                <w:lang w:eastAsia="ar-SA"/>
              </w:rPr>
              <w:t>Business, Transportation and Housing</w:t>
            </w:r>
          </w:p>
        </w:tc>
      </w:tr>
      <w:tr w:rsidR="00104CD0" w:rsidRPr="00104CD0" w14:paraId="288C83BC" w14:textId="77777777" w:rsidTr="003670D0">
        <w:trPr>
          <w:cantSplit/>
          <w:trHeight w:val="660"/>
        </w:trPr>
        <w:tc>
          <w:tcPr>
            <w:tcW w:w="1955" w:type="dxa"/>
            <w:noWrap/>
            <w:hideMark/>
          </w:tcPr>
          <w:p w14:paraId="288C83B9" w14:textId="77777777" w:rsidR="00104CD0" w:rsidRPr="00104CD0" w:rsidRDefault="00104CD0">
            <w:pPr>
              <w:rPr>
                <w:lang w:eastAsia="ar-SA"/>
              </w:rPr>
            </w:pPr>
            <w:r w:rsidRPr="00104CD0">
              <w:rPr>
                <w:lang w:eastAsia="ar-SA"/>
              </w:rPr>
              <w:t>Emily</w:t>
            </w:r>
          </w:p>
        </w:tc>
        <w:tc>
          <w:tcPr>
            <w:tcW w:w="1955" w:type="dxa"/>
            <w:noWrap/>
            <w:hideMark/>
          </w:tcPr>
          <w:p w14:paraId="288C83BA" w14:textId="77777777" w:rsidR="00104CD0" w:rsidRPr="00104CD0" w:rsidRDefault="00104CD0">
            <w:pPr>
              <w:rPr>
                <w:lang w:eastAsia="ar-SA"/>
              </w:rPr>
            </w:pPr>
            <w:r w:rsidRPr="00104CD0">
              <w:rPr>
                <w:lang w:eastAsia="ar-SA"/>
              </w:rPr>
              <w:t>Nourse</w:t>
            </w:r>
          </w:p>
        </w:tc>
        <w:tc>
          <w:tcPr>
            <w:tcW w:w="5666" w:type="dxa"/>
            <w:hideMark/>
          </w:tcPr>
          <w:p w14:paraId="288C83BB" w14:textId="77777777" w:rsidR="00104CD0" w:rsidRPr="00104CD0" w:rsidRDefault="00104CD0">
            <w:pPr>
              <w:rPr>
                <w:lang w:eastAsia="ar-SA"/>
              </w:rPr>
            </w:pPr>
            <w:r w:rsidRPr="00104CD0">
              <w:rPr>
                <w:lang w:eastAsia="ar-SA"/>
              </w:rPr>
              <w:t>California Utilities Emergency Association</w:t>
            </w:r>
          </w:p>
        </w:tc>
      </w:tr>
      <w:tr w:rsidR="00104CD0" w:rsidRPr="00104CD0" w14:paraId="288C83C0" w14:textId="77777777" w:rsidTr="003670D0">
        <w:trPr>
          <w:cantSplit/>
          <w:trHeight w:val="660"/>
        </w:trPr>
        <w:tc>
          <w:tcPr>
            <w:tcW w:w="1955" w:type="dxa"/>
            <w:noWrap/>
            <w:hideMark/>
          </w:tcPr>
          <w:p w14:paraId="288C83BD" w14:textId="77777777" w:rsidR="00104CD0" w:rsidRPr="00104CD0" w:rsidRDefault="00104CD0">
            <w:pPr>
              <w:rPr>
                <w:lang w:eastAsia="ar-SA"/>
              </w:rPr>
            </w:pPr>
            <w:r w:rsidRPr="00104CD0">
              <w:rPr>
                <w:lang w:eastAsia="ar-SA"/>
              </w:rPr>
              <w:t>Nora</w:t>
            </w:r>
          </w:p>
        </w:tc>
        <w:tc>
          <w:tcPr>
            <w:tcW w:w="1955" w:type="dxa"/>
            <w:noWrap/>
            <w:hideMark/>
          </w:tcPr>
          <w:p w14:paraId="288C83BE" w14:textId="77777777" w:rsidR="00104CD0" w:rsidRPr="00104CD0" w:rsidRDefault="00104CD0">
            <w:pPr>
              <w:rPr>
                <w:lang w:eastAsia="ar-SA"/>
              </w:rPr>
            </w:pPr>
            <w:r w:rsidRPr="00104CD0">
              <w:rPr>
                <w:lang w:eastAsia="ar-SA"/>
              </w:rPr>
              <w:t>O'Brien</w:t>
            </w:r>
          </w:p>
        </w:tc>
        <w:tc>
          <w:tcPr>
            <w:tcW w:w="5666" w:type="dxa"/>
            <w:hideMark/>
          </w:tcPr>
          <w:p w14:paraId="288C83BF" w14:textId="77777777" w:rsidR="00104CD0" w:rsidRPr="00104CD0" w:rsidRDefault="00104CD0">
            <w:pPr>
              <w:rPr>
                <w:lang w:eastAsia="ar-SA"/>
              </w:rPr>
            </w:pPr>
            <w:r w:rsidRPr="00104CD0">
              <w:rPr>
                <w:lang w:eastAsia="ar-SA"/>
              </w:rPr>
              <w:t>California Primary Care Association</w:t>
            </w:r>
          </w:p>
        </w:tc>
      </w:tr>
      <w:tr w:rsidR="00104CD0" w:rsidRPr="00104CD0" w14:paraId="288C83C4" w14:textId="77777777" w:rsidTr="003670D0">
        <w:trPr>
          <w:cantSplit/>
          <w:trHeight w:val="660"/>
        </w:trPr>
        <w:tc>
          <w:tcPr>
            <w:tcW w:w="1955" w:type="dxa"/>
            <w:noWrap/>
            <w:hideMark/>
          </w:tcPr>
          <w:p w14:paraId="288C83C1" w14:textId="77777777" w:rsidR="00104CD0" w:rsidRPr="00104CD0" w:rsidRDefault="00104CD0">
            <w:pPr>
              <w:rPr>
                <w:lang w:eastAsia="ar-SA"/>
              </w:rPr>
            </w:pPr>
            <w:r w:rsidRPr="00104CD0">
              <w:rPr>
                <w:lang w:eastAsia="ar-SA"/>
              </w:rPr>
              <w:t>Peter</w:t>
            </w:r>
          </w:p>
        </w:tc>
        <w:tc>
          <w:tcPr>
            <w:tcW w:w="1955" w:type="dxa"/>
            <w:noWrap/>
            <w:hideMark/>
          </w:tcPr>
          <w:p w14:paraId="288C83C2" w14:textId="77777777" w:rsidR="00104CD0" w:rsidRPr="00104CD0" w:rsidRDefault="00104CD0">
            <w:pPr>
              <w:rPr>
                <w:lang w:eastAsia="ar-SA"/>
              </w:rPr>
            </w:pPr>
            <w:r w:rsidRPr="00104CD0">
              <w:rPr>
                <w:lang w:eastAsia="ar-SA"/>
              </w:rPr>
              <w:t>Ohtaki</w:t>
            </w:r>
          </w:p>
        </w:tc>
        <w:tc>
          <w:tcPr>
            <w:tcW w:w="5666" w:type="dxa"/>
            <w:hideMark/>
          </w:tcPr>
          <w:p w14:paraId="288C83C3" w14:textId="77777777" w:rsidR="00104CD0" w:rsidRPr="00104CD0" w:rsidRDefault="00104CD0">
            <w:pPr>
              <w:rPr>
                <w:lang w:eastAsia="ar-SA"/>
              </w:rPr>
            </w:pPr>
            <w:r w:rsidRPr="00104CD0">
              <w:rPr>
                <w:lang w:eastAsia="ar-SA"/>
              </w:rPr>
              <w:t>Business Executives for National Security</w:t>
            </w:r>
          </w:p>
        </w:tc>
      </w:tr>
      <w:tr w:rsidR="00104CD0" w:rsidRPr="00104CD0" w14:paraId="288C83C8" w14:textId="77777777" w:rsidTr="003670D0">
        <w:trPr>
          <w:cantSplit/>
          <w:trHeight w:val="660"/>
        </w:trPr>
        <w:tc>
          <w:tcPr>
            <w:tcW w:w="1955" w:type="dxa"/>
            <w:noWrap/>
            <w:hideMark/>
          </w:tcPr>
          <w:p w14:paraId="288C83C5" w14:textId="77777777" w:rsidR="00104CD0" w:rsidRPr="00104CD0" w:rsidRDefault="00104CD0">
            <w:pPr>
              <w:rPr>
                <w:lang w:eastAsia="ar-SA"/>
              </w:rPr>
            </w:pPr>
            <w:r w:rsidRPr="00104CD0">
              <w:rPr>
                <w:lang w:eastAsia="ar-SA"/>
              </w:rPr>
              <w:t>Brit</w:t>
            </w:r>
          </w:p>
        </w:tc>
        <w:tc>
          <w:tcPr>
            <w:tcW w:w="1955" w:type="dxa"/>
            <w:noWrap/>
            <w:hideMark/>
          </w:tcPr>
          <w:p w14:paraId="288C83C6" w14:textId="77777777" w:rsidR="00104CD0" w:rsidRPr="00104CD0" w:rsidRDefault="00104CD0">
            <w:pPr>
              <w:rPr>
                <w:lang w:eastAsia="ar-SA"/>
              </w:rPr>
            </w:pPr>
            <w:r w:rsidRPr="00104CD0">
              <w:rPr>
                <w:lang w:eastAsia="ar-SA"/>
              </w:rPr>
              <w:t>Oiulfstad</w:t>
            </w:r>
          </w:p>
        </w:tc>
        <w:tc>
          <w:tcPr>
            <w:tcW w:w="5666" w:type="dxa"/>
            <w:hideMark/>
          </w:tcPr>
          <w:p w14:paraId="288C83C7" w14:textId="77777777" w:rsidR="00104CD0" w:rsidRPr="00104CD0" w:rsidRDefault="00104CD0">
            <w:pPr>
              <w:rPr>
                <w:lang w:eastAsia="ar-SA"/>
              </w:rPr>
            </w:pPr>
            <w:r w:rsidRPr="00104CD0">
              <w:rPr>
                <w:lang w:eastAsia="ar-SA"/>
              </w:rPr>
              <w:t>Los Angeles County Public Health Department</w:t>
            </w:r>
          </w:p>
        </w:tc>
      </w:tr>
      <w:tr w:rsidR="00104CD0" w:rsidRPr="00104CD0" w14:paraId="288C83CC" w14:textId="77777777" w:rsidTr="003670D0">
        <w:trPr>
          <w:cantSplit/>
          <w:trHeight w:val="660"/>
        </w:trPr>
        <w:tc>
          <w:tcPr>
            <w:tcW w:w="1955" w:type="dxa"/>
            <w:noWrap/>
            <w:hideMark/>
          </w:tcPr>
          <w:p w14:paraId="288C83C9" w14:textId="77777777" w:rsidR="00104CD0" w:rsidRPr="00104CD0" w:rsidRDefault="00104CD0">
            <w:pPr>
              <w:rPr>
                <w:lang w:eastAsia="ar-SA"/>
              </w:rPr>
            </w:pPr>
            <w:r w:rsidRPr="00104CD0">
              <w:rPr>
                <w:lang w:eastAsia="ar-SA"/>
              </w:rPr>
              <w:t>Erica</w:t>
            </w:r>
          </w:p>
        </w:tc>
        <w:tc>
          <w:tcPr>
            <w:tcW w:w="1955" w:type="dxa"/>
            <w:noWrap/>
            <w:hideMark/>
          </w:tcPr>
          <w:p w14:paraId="288C83CA" w14:textId="77777777" w:rsidR="00104CD0" w:rsidRPr="00104CD0" w:rsidRDefault="00104CD0">
            <w:pPr>
              <w:rPr>
                <w:lang w:eastAsia="ar-SA"/>
              </w:rPr>
            </w:pPr>
            <w:r w:rsidRPr="00104CD0">
              <w:rPr>
                <w:lang w:eastAsia="ar-SA"/>
              </w:rPr>
              <w:t>Pan</w:t>
            </w:r>
          </w:p>
        </w:tc>
        <w:tc>
          <w:tcPr>
            <w:tcW w:w="5666" w:type="dxa"/>
            <w:hideMark/>
          </w:tcPr>
          <w:p w14:paraId="288C83CB" w14:textId="77777777" w:rsidR="00104CD0" w:rsidRPr="00104CD0" w:rsidRDefault="00104CD0" w:rsidP="007C556F">
            <w:pPr>
              <w:rPr>
                <w:lang w:eastAsia="ar-SA"/>
              </w:rPr>
            </w:pPr>
            <w:r w:rsidRPr="00104CD0">
              <w:rPr>
                <w:lang w:eastAsia="ar-SA"/>
              </w:rPr>
              <w:t>Bay Area Regional Pan</w:t>
            </w:r>
            <w:r w:rsidR="007C556F">
              <w:rPr>
                <w:lang w:eastAsia="ar-SA"/>
              </w:rPr>
              <w:t>demic Influenza</w:t>
            </w:r>
            <w:r w:rsidRPr="00104CD0">
              <w:rPr>
                <w:lang w:eastAsia="ar-SA"/>
              </w:rPr>
              <w:t xml:space="preserve"> Coordinator</w:t>
            </w:r>
          </w:p>
        </w:tc>
      </w:tr>
      <w:tr w:rsidR="00104CD0" w:rsidRPr="00104CD0" w14:paraId="288C83D0" w14:textId="77777777" w:rsidTr="003670D0">
        <w:trPr>
          <w:cantSplit/>
          <w:trHeight w:val="660"/>
        </w:trPr>
        <w:tc>
          <w:tcPr>
            <w:tcW w:w="1955" w:type="dxa"/>
            <w:noWrap/>
            <w:hideMark/>
          </w:tcPr>
          <w:p w14:paraId="288C83CD" w14:textId="77777777" w:rsidR="00104CD0" w:rsidRPr="00104CD0" w:rsidRDefault="00104CD0">
            <w:pPr>
              <w:rPr>
                <w:lang w:eastAsia="ar-SA"/>
              </w:rPr>
            </w:pPr>
            <w:r w:rsidRPr="00104CD0">
              <w:rPr>
                <w:lang w:eastAsia="ar-SA"/>
              </w:rPr>
              <w:t>Amy</w:t>
            </w:r>
          </w:p>
        </w:tc>
        <w:tc>
          <w:tcPr>
            <w:tcW w:w="1955" w:type="dxa"/>
            <w:noWrap/>
            <w:hideMark/>
          </w:tcPr>
          <w:p w14:paraId="288C83CE" w14:textId="77777777" w:rsidR="00104CD0" w:rsidRPr="00104CD0" w:rsidRDefault="00104CD0">
            <w:pPr>
              <w:rPr>
                <w:lang w:eastAsia="ar-SA"/>
              </w:rPr>
            </w:pPr>
            <w:r w:rsidRPr="00104CD0">
              <w:rPr>
                <w:lang w:eastAsia="ar-SA"/>
              </w:rPr>
              <w:t>Pine</w:t>
            </w:r>
          </w:p>
        </w:tc>
        <w:tc>
          <w:tcPr>
            <w:tcW w:w="5666" w:type="dxa"/>
            <w:hideMark/>
          </w:tcPr>
          <w:p w14:paraId="288C83CF" w14:textId="77777777" w:rsidR="00104CD0" w:rsidRPr="00104CD0" w:rsidRDefault="00104CD0">
            <w:pPr>
              <w:rPr>
                <w:lang w:eastAsia="ar-SA"/>
              </w:rPr>
            </w:pPr>
            <w:r w:rsidRPr="00104CD0">
              <w:rPr>
                <w:lang w:eastAsia="ar-SA"/>
              </w:rPr>
              <w:t>San Francisco Department of Public Health</w:t>
            </w:r>
          </w:p>
        </w:tc>
      </w:tr>
      <w:tr w:rsidR="00104CD0" w:rsidRPr="00104CD0" w14:paraId="288C83D4" w14:textId="77777777" w:rsidTr="003670D0">
        <w:trPr>
          <w:cantSplit/>
          <w:trHeight w:val="660"/>
        </w:trPr>
        <w:tc>
          <w:tcPr>
            <w:tcW w:w="1955" w:type="dxa"/>
            <w:noWrap/>
            <w:hideMark/>
          </w:tcPr>
          <w:p w14:paraId="288C83D1" w14:textId="77777777" w:rsidR="00104CD0" w:rsidRPr="00104CD0" w:rsidRDefault="00104CD0">
            <w:pPr>
              <w:rPr>
                <w:lang w:eastAsia="ar-SA"/>
              </w:rPr>
            </w:pPr>
            <w:r w:rsidRPr="00104CD0">
              <w:rPr>
                <w:lang w:eastAsia="ar-SA"/>
              </w:rPr>
              <w:t xml:space="preserve">Anne </w:t>
            </w:r>
          </w:p>
        </w:tc>
        <w:tc>
          <w:tcPr>
            <w:tcW w:w="1955" w:type="dxa"/>
            <w:noWrap/>
            <w:hideMark/>
          </w:tcPr>
          <w:p w14:paraId="288C83D2" w14:textId="77777777" w:rsidR="00104CD0" w:rsidRPr="00104CD0" w:rsidRDefault="00104CD0">
            <w:pPr>
              <w:rPr>
                <w:lang w:eastAsia="ar-SA"/>
              </w:rPr>
            </w:pPr>
            <w:r w:rsidRPr="00104CD0">
              <w:rPr>
                <w:lang w:eastAsia="ar-SA"/>
              </w:rPr>
              <w:t>Reynolds</w:t>
            </w:r>
          </w:p>
        </w:tc>
        <w:tc>
          <w:tcPr>
            <w:tcW w:w="5666" w:type="dxa"/>
            <w:hideMark/>
          </w:tcPr>
          <w:p w14:paraId="288C83D3" w14:textId="77777777" w:rsidR="00104CD0" w:rsidRPr="00104CD0" w:rsidRDefault="00104CD0">
            <w:pPr>
              <w:rPr>
                <w:lang w:eastAsia="ar-SA"/>
              </w:rPr>
            </w:pPr>
            <w:r w:rsidRPr="00104CD0">
              <w:rPr>
                <w:lang w:eastAsia="ar-SA"/>
              </w:rPr>
              <w:t>American Red Cross</w:t>
            </w:r>
          </w:p>
        </w:tc>
      </w:tr>
      <w:tr w:rsidR="00104CD0" w:rsidRPr="00104CD0" w14:paraId="288C83D8" w14:textId="77777777" w:rsidTr="003670D0">
        <w:trPr>
          <w:cantSplit/>
          <w:trHeight w:val="660"/>
        </w:trPr>
        <w:tc>
          <w:tcPr>
            <w:tcW w:w="1955" w:type="dxa"/>
            <w:noWrap/>
            <w:hideMark/>
          </w:tcPr>
          <w:p w14:paraId="288C83D5" w14:textId="77777777" w:rsidR="00104CD0" w:rsidRPr="00104CD0" w:rsidRDefault="00104CD0">
            <w:pPr>
              <w:rPr>
                <w:lang w:eastAsia="ar-SA"/>
              </w:rPr>
            </w:pPr>
            <w:r w:rsidRPr="00104CD0">
              <w:rPr>
                <w:lang w:eastAsia="ar-SA"/>
              </w:rPr>
              <w:t>Ben</w:t>
            </w:r>
          </w:p>
        </w:tc>
        <w:tc>
          <w:tcPr>
            <w:tcW w:w="1955" w:type="dxa"/>
            <w:noWrap/>
            <w:hideMark/>
          </w:tcPr>
          <w:p w14:paraId="288C83D6" w14:textId="77777777" w:rsidR="00104CD0" w:rsidRPr="00104CD0" w:rsidRDefault="00104CD0">
            <w:pPr>
              <w:rPr>
                <w:lang w:eastAsia="ar-SA"/>
              </w:rPr>
            </w:pPr>
            <w:r w:rsidRPr="00104CD0">
              <w:rPr>
                <w:lang w:eastAsia="ar-SA"/>
              </w:rPr>
              <w:t>Rich</w:t>
            </w:r>
          </w:p>
        </w:tc>
        <w:tc>
          <w:tcPr>
            <w:tcW w:w="5666" w:type="dxa"/>
            <w:hideMark/>
          </w:tcPr>
          <w:p w14:paraId="288C83D7" w14:textId="77777777" w:rsidR="00104CD0" w:rsidRPr="00104CD0" w:rsidRDefault="00104CD0">
            <w:pPr>
              <w:rPr>
                <w:lang w:eastAsia="ar-SA"/>
              </w:rPr>
            </w:pPr>
            <w:r w:rsidRPr="00104CD0">
              <w:rPr>
                <w:lang w:eastAsia="ar-SA"/>
              </w:rPr>
              <w:t>Bioethicist</w:t>
            </w:r>
          </w:p>
        </w:tc>
      </w:tr>
      <w:tr w:rsidR="00104CD0" w:rsidRPr="00104CD0" w14:paraId="288C83DC" w14:textId="77777777" w:rsidTr="003670D0">
        <w:trPr>
          <w:cantSplit/>
          <w:trHeight w:val="660"/>
        </w:trPr>
        <w:tc>
          <w:tcPr>
            <w:tcW w:w="1955" w:type="dxa"/>
            <w:noWrap/>
            <w:hideMark/>
          </w:tcPr>
          <w:p w14:paraId="288C83D9" w14:textId="77777777" w:rsidR="00104CD0" w:rsidRPr="00104CD0" w:rsidRDefault="00104CD0">
            <w:pPr>
              <w:rPr>
                <w:lang w:eastAsia="ar-SA"/>
              </w:rPr>
            </w:pPr>
            <w:r w:rsidRPr="00104CD0">
              <w:rPr>
                <w:lang w:eastAsia="ar-SA"/>
              </w:rPr>
              <w:t>Jim</w:t>
            </w:r>
          </w:p>
        </w:tc>
        <w:tc>
          <w:tcPr>
            <w:tcW w:w="1955" w:type="dxa"/>
            <w:noWrap/>
            <w:hideMark/>
          </w:tcPr>
          <w:p w14:paraId="288C83DA" w14:textId="77777777" w:rsidR="00104CD0" w:rsidRPr="00104CD0" w:rsidRDefault="00104CD0">
            <w:pPr>
              <w:rPr>
                <w:lang w:eastAsia="ar-SA"/>
              </w:rPr>
            </w:pPr>
            <w:r w:rsidRPr="00104CD0">
              <w:rPr>
                <w:lang w:eastAsia="ar-SA"/>
              </w:rPr>
              <w:t>Rooney</w:t>
            </w:r>
          </w:p>
        </w:tc>
        <w:tc>
          <w:tcPr>
            <w:tcW w:w="5666" w:type="dxa"/>
            <w:hideMark/>
          </w:tcPr>
          <w:p w14:paraId="288C83DB" w14:textId="77777777" w:rsidR="00104CD0" w:rsidRPr="00104CD0" w:rsidRDefault="00104CD0">
            <w:pPr>
              <w:rPr>
                <w:lang w:eastAsia="ar-SA"/>
              </w:rPr>
            </w:pPr>
            <w:r w:rsidRPr="00104CD0">
              <w:rPr>
                <w:lang w:eastAsia="ar-SA"/>
              </w:rPr>
              <w:t>Gilead Science</w:t>
            </w:r>
          </w:p>
        </w:tc>
      </w:tr>
      <w:tr w:rsidR="00104CD0" w:rsidRPr="00104CD0" w14:paraId="288C83E0" w14:textId="77777777" w:rsidTr="003670D0">
        <w:trPr>
          <w:cantSplit/>
          <w:trHeight w:val="660"/>
        </w:trPr>
        <w:tc>
          <w:tcPr>
            <w:tcW w:w="1955" w:type="dxa"/>
            <w:noWrap/>
            <w:hideMark/>
          </w:tcPr>
          <w:p w14:paraId="288C83DD" w14:textId="77777777" w:rsidR="00104CD0" w:rsidRPr="00104CD0" w:rsidRDefault="00104CD0">
            <w:pPr>
              <w:rPr>
                <w:lang w:eastAsia="ar-SA"/>
              </w:rPr>
            </w:pPr>
            <w:r w:rsidRPr="00104CD0">
              <w:rPr>
                <w:lang w:eastAsia="ar-SA"/>
              </w:rPr>
              <w:t>Jill</w:t>
            </w:r>
          </w:p>
        </w:tc>
        <w:tc>
          <w:tcPr>
            <w:tcW w:w="1955" w:type="dxa"/>
            <w:noWrap/>
            <w:hideMark/>
          </w:tcPr>
          <w:p w14:paraId="288C83DE" w14:textId="77777777" w:rsidR="00104CD0" w:rsidRPr="00104CD0" w:rsidRDefault="00104CD0">
            <w:pPr>
              <w:rPr>
                <w:lang w:eastAsia="ar-SA"/>
              </w:rPr>
            </w:pPr>
            <w:r w:rsidRPr="00104CD0">
              <w:rPr>
                <w:lang w:eastAsia="ar-SA"/>
              </w:rPr>
              <w:t>Rulons</w:t>
            </w:r>
          </w:p>
        </w:tc>
        <w:tc>
          <w:tcPr>
            <w:tcW w:w="5666" w:type="dxa"/>
            <w:hideMark/>
          </w:tcPr>
          <w:p w14:paraId="288C83DF" w14:textId="77777777" w:rsidR="00104CD0" w:rsidRPr="00104CD0" w:rsidRDefault="00104CD0">
            <w:pPr>
              <w:rPr>
                <w:lang w:eastAsia="ar-SA"/>
              </w:rPr>
            </w:pPr>
            <w:r w:rsidRPr="00104CD0">
              <w:rPr>
                <w:lang w:eastAsia="ar-SA"/>
              </w:rPr>
              <w:t>California Grocers Association</w:t>
            </w:r>
          </w:p>
        </w:tc>
      </w:tr>
      <w:tr w:rsidR="00104CD0" w:rsidRPr="00104CD0" w14:paraId="288C83E4" w14:textId="77777777" w:rsidTr="003670D0">
        <w:trPr>
          <w:cantSplit/>
          <w:trHeight w:val="660"/>
        </w:trPr>
        <w:tc>
          <w:tcPr>
            <w:tcW w:w="1955" w:type="dxa"/>
            <w:noWrap/>
            <w:hideMark/>
          </w:tcPr>
          <w:p w14:paraId="288C83E1" w14:textId="77777777" w:rsidR="00104CD0" w:rsidRPr="00104CD0" w:rsidRDefault="00104CD0">
            <w:pPr>
              <w:rPr>
                <w:lang w:eastAsia="ar-SA"/>
              </w:rPr>
            </w:pPr>
            <w:r w:rsidRPr="00104CD0">
              <w:rPr>
                <w:lang w:eastAsia="ar-SA"/>
              </w:rPr>
              <w:t>Christian</w:t>
            </w:r>
          </w:p>
        </w:tc>
        <w:tc>
          <w:tcPr>
            <w:tcW w:w="1955" w:type="dxa"/>
            <w:noWrap/>
            <w:hideMark/>
          </w:tcPr>
          <w:p w14:paraId="288C83E2" w14:textId="77777777" w:rsidR="00104CD0" w:rsidRPr="00104CD0" w:rsidRDefault="00104CD0">
            <w:pPr>
              <w:rPr>
                <w:lang w:eastAsia="ar-SA"/>
              </w:rPr>
            </w:pPr>
            <w:r w:rsidRPr="00104CD0">
              <w:rPr>
                <w:lang w:eastAsia="ar-SA"/>
              </w:rPr>
              <w:t>Sandrock</w:t>
            </w:r>
          </w:p>
        </w:tc>
        <w:tc>
          <w:tcPr>
            <w:tcW w:w="5666" w:type="dxa"/>
            <w:hideMark/>
          </w:tcPr>
          <w:p w14:paraId="288C83E3" w14:textId="77777777" w:rsidR="00104CD0" w:rsidRPr="00104CD0" w:rsidRDefault="00104CD0" w:rsidP="007C556F">
            <w:pPr>
              <w:rPr>
                <w:lang w:eastAsia="ar-SA"/>
              </w:rPr>
            </w:pPr>
            <w:r w:rsidRPr="00104CD0">
              <w:rPr>
                <w:lang w:eastAsia="ar-SA"/>
              </w:rPr>
              <w:t>U</w:t>
            </w:r>
            <w:r w:rsidR="007C556F">
              <w:rPr>
                <w:lang w:eastAsia="ar-SA"/>
              </w:rPr>
              <w:t>niversity of California,</w:t>
            </w:r>
            <w:r w:rsidRPr="00104CD0">
              <w:rPr>
                <w:lang w:eastAsia="ar-SA"/>
              </w:rPr>
              <w:t xml:space="preserve"> Davis</w:t>
            </w:r>
          </w:p>
        </w:tc>
      </w:tr>
      <w:tr w:rsidR="00104CD0" w:rsidRPr="00104CD0" w14:paraId="288C83E8" w14:textId="77777777" w:rsidTr="003670D0">
        <w:trPr>
          <w:cantSplit/>
          <w:trHeight w:val="660"/>
        </w:trPr>
        <w:tc>
          <w:tcPr>
            <w:tcW w:w="1955" w:type="dxa"/>
            <w:noWrap/>
            <w:hideMark/>
          </w:tcPr>
          <w:p w14:paraId="288C83E5" w14:textId="77777777" w:rsidR="00104CD0" w:rsidRPr="00104CD0" w:rsidRDefault="00104CD0">
            <w:pPr>
              <w:rPr>
                <w:lang w:eastAsia="ar-SA"/>
              </w:rPr>
            </w:pPr>
            <w:r w:rsidRPr="00104CD0">
              <w:rPr>
                <w:lang w:eastAsia="ar-SA"/>
              </w:rPr>
              <w:t>Jennifer</w:t>
            </w:r>
          </w:p>
        </w:tc>
        <w:tc>
          <w:tcPr>
            <w:tcW w:w="1955" w:type="dxa"/>
            <w:noWrap/>
            <w:hideMark/>
          </w:tcPr>
          <w:p w14:paraId="288C83E6" w14:textId="77777777" w:rsidR="00104CD0" w:rsidRPr="00104CD0" w:rsidRDefault="00104CD0">
            <w:pPr>
              <w:rPr>
                <w:lang w:eastAsia="ar-SA"/>
              </w:rPr>
            </w:pPr>
            <w:r w:rsidRPr="00104CD0">
              <w:rPr>
                <w:lang w:eastAsia="ar-SA"/>
              </w:rPr>
              <w:t>Schneider</w:t>
            </w:r>
          </w:p>
        </w:tc>
        <w:tc>
          <w:tcPr>
            <w:tcW w:w="5666" w:type="dxa"/>
            <w:hideMark/>
          </w:tcPr>
          <w:p w14:paraId="288C83E7" w14:textId="77777777" w:rsidR="00104CD0" w:rsidRPr="00104CD0" w:rsidRDefault="00104CD0" w:rsidP="007C556F">
            <w:pPr>
              <w:rPr>
                <w:lang w:eastAsia="ar-SA"/>
              </w:rPr>
            </w:pPr>
            <w:r w:rsidRPr="00104CD0">
              <w:rPr>
                <w:lang w:eastAsia="ar-SA"/>
              </w:rPr>
              <w:t>California Pri</w:t>
            </w:r>
            <w:r w:rsidR="007C556F">
              <w:rPr>
                <w:lang w:eastAsia="ar-SA"/>
              </w:rPr>
              <w:t>s</w:t>
            </w:r>
            <w:r w:rsidRPr="00104CD0">
              <w:rPr>
                <w:lang w:eastAsia="ar-SA"/>
              </w:rPr>
              <w:t>on Healthcare Services</w:t>
            </w:r>
          </w:p>
        </w:tc>
      </w:tr>
      <w:tr w:rsidR="00104CD0" w:rsidRPr="00104CD0" w14:paraId="288C83EC" w14:textId="77777777" w:rsidTr="003670D0">
        <w:trPr>
          <w:cantSplit/>
          <w:trHeight w:val="660"/>
        </w:trPr>
        <w:tc>
          <w:tcPr>
            <w:tcW w:w="1955" w:type="dxa"/>
            <w:noWrap/>
            <w:hideMark/>
          </w:tcPr>
          <w:p w14:paraId="288C83E9" w14:textId="77777777" w:rsidR="00104CD0" w:rsidRPr="00104CD0" w:rsidRDefault="00104CD0">
            <w:pPr>
              <w:rPr>
                <w:lang w:eastAsia="ar-SA"/>
              </w:rPr>
            </w:pPr>
            <w:r w:rsidRPr="00104CD0">
              <w:rPr>
                <w:lang w:eastAsia="ar-SA"/>
              </w:rPr>
              <w:t>Ben</w:t>
            </w:r>
          </w:p>
        </w:tc>
        <w:tc>
          <w:tcPr>
            <w:tcW w:w="1955" w:type="dxa"/>
            <w:noWrap/>
            <w:hideMark/>
          </w:tcPr>
          <w:p w14:paraId="288C83EA" w14:textId="77777777" w:rsidR="00104CD0" w:rsidRPr="00104CD0" w:rsidRDefault="00104CD0">
            <w:pPr>
              <w:rPr>
                <w:lang w:eastAsia="ar-SA"/>
              </w:rPr>
            </w:pPr>
            <w:r w:rsidRPr="00104CD0">
              <w:rPr>
                <w:lang w:eastAsia="ar-SA"/>
              </w:rPr>
              <w:t>Schwartz</w:t>
            </w:r>
          </w:p>
        </w:tc>
        <w:tc>
          <w:tcPr>
            <w:tcW w:w="5666" w:type="dxa"/>
            <w:hideMark/>
          </w:tcPr>
          <w:p w14:paraId="288C83EB" w14:textId="77777777" w:rsidR="00104CD0" w:rsidRPr="00104CD0" w:rsidRDefault="00104CD0" w:rsidP="00B93E09">
            <w:pPr>
              <w:rPr>
                <w:lang w:eastAsia="ar-SA"/>
              </w:rPr>
            </w:pPr>
            <w:r w:rsidRPr="00104CD0">
              <w:rPr>
                <w:lang w:eastAsia="ar-SA"/>
              </w:rPr>
              <w:t>D</w:t>
            </w:r>
            <w:r w:rsidR="00B93E09">
              <w:rPr>
                <w:lang w:eastAsia="ar-SA"/>
              </w:rPr>
              <w:t xml:space="preserve">epartment of Health and Human Services, </w:t>
            </w:r>
            <w:r w:rsidRPr="00104CD0">
              <w:rPr>
                <w:lang w:eastAsia="ar-SA"/>
              </w:rPr>
              <w:t>National Vaccine Program Office</w:t>
            </w:r>
          </w:p>
        </w:tc>
      </w:tr>
      <w:tr w:rsidR="00104CD0" w:rsidRPr="00104CD0" w14:paraId="288C83F0" w14:textId="77777777" w:rsidTr="003670D0">
        <w:trPr>
          <w:cantSplit/>
          <w:trHeight w:val="660"/>
        </w:trPr>
        <w:tc>
          <w:tcPr>
            <w:tcW w:w="1955" w:type="dxa"/>
            <w:noWrap/>
            <w:hideMark/>
          </w:tcPr>
          <w:p w14:paraId="288C83ED" w14:textId="77777777" w:rsidR="00104CD0" w:rsidRPr="00104CD0" w:rsidRDefault="00104CD0">
            <w:pPr>
              <w:rPr>
                <w:lang w:eastAsia="ar-SA"/>
              </w:rPr>
            </w:pPr>
            <w:r w:rsidRPr="00104CD0">
              <w:rPr>
                <w:lang w:eastAsia="ar-SA"/>
              </w:rPr>
              <w:t>Tom</w:t>
            </w:r>
          </w:p>
        </w:tc>
        <w:tc>
          <w:tcPr>
            <w:tcW w:w="1955" w:type="dxa"/>
            <w:noWrap/>
            <w:hideMark/>
          </w:tcPr>
          <w:p w14:paraId="288C83EE" w14:textId="77777777" w:rsidR="00104CD0" w:rsidRPr="00104CD0" w:rsidRDefault="00104CD0">
            <w:pPr>
              <w:rPr>
                <w:lang w:eastAsia="ar-SA"/>
              </w:rPr>
            </w:pPr>
            <w:r w:rsidRPr="00104CD0">
              <w:rPr>
                <w:lang w:eastAsia="ar-SA"/>
              </w:rPr>
              <w:t>Shimabukuro</w:t>
            </w:r>
          </w:p>
        </w:tc>
        <w:tc>
          <w:tcPr>
            <w:tcW w:w="5666" w:type="dxa"/>
            <w:noWrap/>
            <w:hideMark/>
          </w:tcPr>
          <w:p w14:paraId="288C83EF" w14:textId="77777777" w:rsidR="00104CD0" w:rsidRPr="00104CD0" w:rsidRDefault="00104CD0" w:rsidP="00B93E09">
            <w:pPr>
              <w:rPr>
                <w:lang w:eastAsia="ar-SA"/>
              </w:rPr>
            </w:pPr>
            <w:r w:rsidRPr="00104CD0">
              <w:rPr>
                <w:lang w:eastAsia="ar-SA"/>
              </w:rPr>
              <w:t>C</w:t>
            </w:r>
            <w:r w:rsidR="00B93E09">
              <w:rPr>
                <w:lang w:eastAsia="ar-SA"/>
              </w:rPr>
              <w:t>enters for Disease Control and Preventions</w:t>
            </w:r>
          </w:p>
        </w:tc>
      </w:tr>
      <w:tr w:rsidR="00104CD0" w:rsidRPr="00104CD0" w14:paraId="288C83F4" w14:textId="77777777" w:rsidTr="003670D0">
        <w:trPr>
          <w:cantSplit/>
          <w:trHeight w:val="660"/>
        </w:trPr>
        <w:tc>
          <w:tcPr>
            <w:tcW w:w="1955" w:type="dxa"/>
            <w:noWrap/>
            <w:hideMark/>
          </w:tcPr>
          <w:p w14:paraId="288C83F1" w14:textId="77777777" w:rsidR="00104CD0" w:rsidRPr="00104CD0" w:rsidRDefault="00104CD0">
            <w:pPr>
              <w:rPr>
                <w:lang w:eastAsia="ar-SA"/>
              </w:rPr>
            </w:pPr>
            <w:r w:rsidRPr="00104CD0">
              <w:rPr>
                <w:lang w:eastAsia="ar-SA"/>
              </w:rPr>
              <w:t xml:space="preserve">Alexandra </w:t>
            </w:r>
          </w:p>
        </w:tc>
        <w:tc>
          <w:tcPr>
            <w:tcW w:w="1955" w:type="dxa"/>
            <w:noWrap/>
            <w:hideMark/>
          </w:tcPr>
          <w:p w14:paraId="288C83F2" w14:textId="77777777" w:rsidR="00104CD0" w:rsidRPr="00104CD0" w:rsidRDefault="00104CD0">
            <w:pPr>
              <w:rPr>
                <w:lang w:eastAsia="ar-SA"/>
              </w:rPr>
            </w:pPr>
            <w:r w:rsidRPr="00104CD0">
              <w:rPr>
                <w:lang w:eastAsia="ar-SA"/>
              </w:rPr>
              <w:t xml:space="preserve">Speer </w:t>
            </w:r>
          </w:p>
        </w:tc>
        <w:tc>
          <w:tcPr>
            <w:tcW w:w="5666" w:type="dxa"/>
            <w:hideMark/>
          </w:tcPr>
          <w:p w14:paraId="288C83F3" w14:textId="77777777" w:rsidR="00104CD0" w:rsidRPr="00104CD0" w:rsidRDefault="00104CD0">
            <w:pPr>
              <w:rPr>
                <w:lang w:eastAsia="ar-SA"/>
              </w:rPr>
            </w:pPr>
            <w:r w:rsidRPr="00104CD0">
              <w:rPr>
                <w:lang w:eastAsia="ar-SA"/>
              </w:rPr>
              <w:t>California Association of Health Facilities</w:t>
            </w:r>
          </w:p>
        </w:tc>
      </w:tr>
      <w:tr w:rsidR="00104CD0" w:rsidRPr="00104CD0" w14:paraId="288C83F8" w14:textId="77777777" w:rsidTr="003670D0">
        <w:trPr>
          <w:cantSplit/>
          <w:trHeight w:val="660"/>
        </w:trPr>
        <w:tc>
          <w:tcPr>
            <w:tcW w:w="1955" w:type="dxa"/>
            <w:noWrap/>
            <w:hideMark/>
          </w:tcPr>
          <w:p w14:paraId="288C83F5" w14:textId="77777777" w:rsidR="00104CD0" w:rsidRPr="00104CD0" w:rsidRDefault="00104CD0">
            <w:pPr>
              <w:rPr>
                <w:lang w:eastAsia="ar-SA"/>
              </w:rPr>
            </w:pPr>
            <w:r w:rsidRPr="00104CD0">
              <w:rPr>
                <w:lang w:eastAsia="ar-SA"/>
              </w:rPr>
              <w:t>Mike</w:t>
            </w:r>
          </w:p>
        </w:tc>
        <w:tc>
          <w:tcPr>
            <w:tcW w:w="1955" w:type="dxa"/>
            <w:noWrap/>
            <w:hideMark/>
          </w:tcPr>
          <w:p w14:paraId="288C83F6" w14:textId="77777777" w:rsidR="00104CD0" w:rsidRPr="00104CD0" w:rsidRDefault="00104CD0">
            <w:pPr>
              <w:rPr>
                <w:lang w:eastAsia="ar-SA"/>
              </w:rPr>
            </w:pPr>
            <w:r w:rsidRPr="00104CD0">
              <w:rPr>
                <w:lang w:eastAsia="ar-SA"/>
              </w:rPr>
              <w:t>Stacey</w:t>
            </w:r>
          </w:p>
        </w:tc>
        <w:tc>
          <w:tcPr>
            <w:tcW w:w="5666" w:type="dxa"/>
            <w:hideMark/>
          </w:tcPr>
          <w:p w14:paraId="288C83F7" w14:textId="77777777" w:rsidR="00104CD0" w:rsidRPr="00104CD0" w:rsidRDefault="00104CD0" w:rsidP="007C556F">
            <w:pPr>
              <w:rPr>
                <w:lang w:eastAsia="ar-SA"/>
              </w:rPr>
            </w:pPr>
            <w:r w:rsidRPr="00104CD0">
              <w:rPr>
                <w:lang w:eastAsia="ar-SA"/>
              </w:rPr>
              <w:t>County Health Executives Association of C</w:t>
            </w:r>
            <w:r w:rsidR="007C556F">
              <w:rPr>
                <w:lang w:eastAsia="ar-SA"/>
              </w:rPr>
              <w:t>alifornia</w:t>
            </w:r>
          </w:p>
        </w:tc>
      </w:tr>
      <w:tr w:rsidR="00104CD0" w:rsidRPr="00104CD0" w14:paraId="288C83FC" w14:textId="77777777" w:rsidTr="003670D0">
        <w:trPr>
          <w:cantSplit/>
          <w:trHeight w:val="660"/>
        </w:trPr>
        <w:tc>
          <w:tcPr>
            <w:tcW w:w="1955" w:type="dxa"/>
            <w:noWrap/>
            <w:hideMark/>
          </w:tcPr>
          <w:p w14:paraId="288C83F9" w14:textId="77777777" w:rsidR="00104CD0" w:rsidRPr="00104CD0" w:rsidRDefault="00104CD0">
            <w:pPr>
              <w:rPr>
                <w:lang w:eastAsia="ar-SA"/>
              </w:rPr>
            </w:pPr>
            <w:r w:rsidRPr="00104CD0">
              <w:rPr>
                <w:lang w:eastAsia="ar-SA"/>
              </w:rPr>
              <w:lastRenderedPageBreak/>
              <w:t>Cathy</w:t>
            </w:r>
          </w:p>
        </w:tc>
        <w:tc>
          <w:tcPr>
            <w:tcW w:w="1955" w:type="dxa"/>
            <w:noWrap/>
            <w:hideMark/>
          </w:tcPr>
          <w:p w14:paraId="288C83FA" w14:textId="77777777" w:rsidR="00104CD0" w:rsidRPr="00104CD0" w:rsidRDefault="00104CD0">
            <w:pPr>
              <w:rPr>
                <w:lang w:eastAsia="ar-SA"/>
              </w:rPr>
            </w:pPr>
            <w:r w:rsidRPr="00104CD0">
              <w:rPr>
                <w:lang w:eastAsia="ar-SA"/>
              </w:rPr>
              <w:t>West</w:t>
            </w:r>
          </w:p>
        </w:tc>
        <w:tc>
          <w:tcPr>
            <w:tcW w:w="5666" w:type="dxa"/>
            <w:hideMark/>
          </w:tcPr>
          <w:p w14:paraId="288C83FB" w14:textId="77777777" w:rsidR="00104CD0" w:rsidRPr="00104CD0" w:rsidRDefault="00104CD0">
            <w:pPr>
              <w:rPr>
                <w:lang w:eastAsia="ar-SA"/>
              </w:rPr>
            </w:pPr>
            <w:r w:rsidRPr="00104CD0">
              <w:rPr>
                <w:lang w:eastAsia="ar-SA"/>
              </w:rPr>
              <w:t>IBM</w:t>
            </w:r>
          </w:p>
        </w:tc>
      </w:tr>
      <w:tr w:rsidR="00104CD0" w:rsidRPr="00104CD0" w14:paraId="288C8400" w14:textId="77777777" w:rsidTr="003670D0">
        <w:trPr>
          <w:cantSplit/>
          <w:trHeight w:val="660"/>
        </w:trPr>
        <w:tc>
          <w:tcPr>
            <w:tcW w:w="1955" w:type="dxa"/>
            <w:noWrap/>
            <w:hideMark/>
          </w:tcPr>
          <w:p w14:paraId="288C83FD" w14:textId="77777777" w:rsidR="00104CD0" w:rsidRPr="00104CD0" w:rsidRDefault="00104CD0">
            <w:pPr>
              <w:rPr>
                <w:lang w:eastAsia="ar-SA"/>
              </w:rPr>
            </w:pPr>
            <w:r w:rsidRPr="00104CD0">
              <w:rPr>
                <w:lang w:eastAsia="ar-SA"/>
              </w:rPr>
              <w:t>David</w:t>
            </w:r>
          </w:p>
        </w:tc>
        <w:tc>
          <w:tcPr>
            <w:tcW w:w="1955" w:type="dxa"/>
            <w:noWrap/>
            <w:hideMark/>
          </w:tcPr>
          <w:p w14:paraId="288C83FE" w14:textId="77777777" w:rsidR="00104CD0" w:rsidRPr="00104CD0" w:rsidRDefault="00104CD0">
            <w:pPr>
              <w:rPr>
                <w:lang w:eastAsia="ar-SA"/>
              </w:rPr>
            </w:pPr>
            <w:r w:rsidRPr="00104CD0">
              <w:rPr>
                <w:lang w:eastAsia="ar-SA"/>
              </w:rPr>
              <w:t>Witt</w:t>
            </w:r>
          </w:p>
        </w:tc>
        <w:tc>
          <w:tcPr>
            <w:tcW w:w="5666" w:type="dxa"/>
            <w:hideMark/>
          </w:tcPr>
          <w:p w14:paraId="288C83FF" w14:textId="77777777" w:rsidR="00104CD0" w:rsidRPr="00104CD0" w:rsidRDefault="00104CD0">
            <w:pPr>
              <w:rPr>
                <w:lang w:eastAsia="ar-SA"/>
              </w:rPr>
            </w:pPr>
            <w:r w:rsidRPr="00104CD0">
              <w:rPr>
                <w:lang w:eastAsia="ar-SA"/>
              </w:rPr>
              <w:t>Kaiser Permanente</w:t>
            </w:r>
          </w:p>
        </w:tc>
      </w:tr>
    </w:tbl>
    <w:p w14:paraId="00B89AA1" w14:textId="77777777" w:rsidR="00CF4816" w:rsidRDefault="00CF4816" w:rsidP="00CF4816">
      <w:bookmarkStart w:id="289" w:name="_Toc496179419"/>
    </w:p>
    <w:p w14:paraId="288C8403" w14:textId="6F2F32B1" w:rsidR="0046648C" w:rsidRPr="003670D0" w:rsidRDefault="0046648C" w:rsidP="005A4E0A">
      <w:pPr>
        <w:pStyle w:val="Heading3"/>
        <w:rPr>
          <w:caps w:val="0"/>
          <w:szCs w:val="23"/>
        </w:rPr>
      </w:pPr>
      <w:r w:rsidRPr="003670D0">
        <w:rPr>
          <w:caps w:val="0"/>
          <w:szCs w:val="23"/>
        </w:rPr>
        <w:t xml:space="preserve">Table </w:t>
      </w:r>
      <w:r w:rsidR="005A4E0A" w:rsidRPr="003670D0">
        <w:rPr>
          <w:caps w:val="0"/>
          <w:szCs w:val="23"/>
        </w:rPr>
        <w:t>S</w:t>
      </w:r>
      <w:r w:rsidRPr="003670D0">
        <w:rPr>
          <w:caps w:val="0"/>
          <w:szCs w:val="23"/>
        </w:rPr>
        <w:t>2.</w:t>
      </w:r>
      <w:r w:rsidR="005A4E0A" w:rsidRPr="003670D0">
        <w:rPr>
          <w:caps w:val="0"/>
          <w:szCs w:val="23"/>
        </w:rPr>
        <w:t>2 – L</w:t>
      </w:r>
      <w:r w:rsidRPr="003670D0">
        <w:rPr>
          <w:caps w:val="0"/>
          <w:szCs w:val="23"/>
        </w:rPr>
        <w:t>ist of Staff by Agency</w:t>
      </w:r>
      <w:bookmarkEnd w:id="289"/>
    </w:p>
    <w:tbl>
      <w:tblPr>
        <w:tblStyle w:val="TableGrid"/>
        <w:tblW w:w="0" w:type="auto"/>
        <w:tblLook w:val="04A0" w:firstRow="1" w:lastRow="0" w:firstColumn="1" w:lastColumn="0" w:noHBand="0" w:noVBand="1"/>
        <w:tblCaption w:val="List of Staff by Agency"/>
        <w:tblDescription w:val="List of Staff by Agency"/>
      </w:tblPr>
      <w:tblGrid>
        <w:gridCol w:w="1911"/>
        <w:gridCol w:w="1911"/>
        <w:gridCol w:w="5528"/>
      </w:tblGrid>
      <w:tr w:rsidR="00A366E7" w:rsidRPr="00A366E7" w14:paraId="288C8407" w14:textId="77777777" w:rsidTr="003670D0">
        <w:trPr>
          <w:cantSplit/>
          <w:trHeight w:val="498"/>
          <w:tblHeader/>
        </w:trPr>
        <w:tc>
          <w:tcPr>
            <w:tcW w:w="1955" w:type="dxa"/>
            <w:noWrap/>
            <w:hideMark/>
          </w:tcPr>
          <w:p w14:paraId="288C8404" w14:textId="4435DE90" w:rsidR="00A366E7" w:rsidRPr="00A366E7" w:rsidRDefault="00A366E7">
            <w:pPr>
              <w:rPr>
                <w:b/>
                <w:bCs/>
                <w:szCs w:val="23"/>
              </w:rPr>
            </w:pPr>
            <w:bookmarkStart w:id="290" w:name="RANGE!A1:C6"/>
            <w:r w:rsidRPr="00A366E7">
              <w:rPr>
                <w:b/>
                <w:bCs/>
                <w:szCs w:val="23"/>
              </w:rPr>
              <w:t>First Name</w:t>
            </w:r>
            <w:bookmarkEnd w:id="290"/>
          </w:p>
        </w:tc>
        <w:tc>
          <w:tcPr>
            <w:tcW w:w="1955" w:type="dxa"/>
            <w:noWrap/>
            <w:hideMark/>
          </w:tcPr>
          <w:p w14:paraId="288C8405" w14:textId="77777777" w:rsidR="00A366E7" w:rsidRPr="00A366E7" w:rsidRDefault="00A366E7">
            <w:pPr>
              <w:rPr>
                <w:b/>
                <w:bCs/>
                <w:szCs w:val="23"/>
              </w:rPr>
            </w:pPr>
            <w:r w:rsidRPr="00A366E7">
              <w:rPr>
                <w:b/>
                <w:bCs/>
                <w:szCs w:val="23"/>
              </w:rPr>
              <w:t>Last Name</w:t>
            </w:r>
          </w:p>
        </w:tc>
        <w:tc>
          <w:tcPr>
            <w:tcW w:w="5666" w:type="dxa"/>
            <w:noWrap/>
            <w:hideMark/>
          </w:tcPr>
          <w:p w14:paraId="288C8406" w14:textId="77777777" w:rsidR="00A366E7" w:rsidRPr="00A366E7" w:rsidRDefault="00A366E7">
            <w:pPr>
              <w:rPr>
                <w:b/>
                <w:bCs/>
                <w:szCs w:val="23"/>
              </w:rPr>
            </w:pPr>
            <w:r w:rsidRPr="00A366E7">
              <w:rPr>
                <w:b/>
                <w:bCs/>
                <w:szCs w:val="23"/>
              </w:rPr>
              <w:t>Agency</w:t>
            </w:r>
          </w:p>
        </w:tc>
      </w:tr>
      <w:tr w:rsidR="00A366E7" w:rsidRPr="00A366E7" w14:paraId="288C840B" w14:textId="77777777" w:rsidTr="003670D0">
        <w:trPr>
          <w:cantSplit/>
          <w:trHeight w:val="498"/>
        </w:trPr>
        <w:tc>
          <w:tcPr>
            <w:tcW w:w="1955" w:type="dxa"/>
            <w:noWrap/>
            <w:hideMark/>
          </w:tcPr>
          <w:p w14:paraId="288C8408" w14:textId="77777777" w:rsidR="00A366E7" w:rsidRPr="00A366E7" w:rsidRDefault="00A366E7">
            <w:pPr>
              <w:rPr>
                <w:szCs w:val="23"/>
              </w:rPr>
            </w:pPr>
            <w:r w:rsidRPr="00A366E7">
              <w:rPr>
                <w:szCs w:val="23"/>
              </w:rPr>
              <w:t>Jeannie</w:t>
            </w:r>
          </w:p>
        </w:tc>
        <w:tc>
          <w:tcPr>
            <w:tcW w:w="1955" w:type="dxa"/>
            <w:noWrap/>
            <w:hideMark/>
          </w:tcPr>
          <w:p w14:paraId="288C8409" w14:textId="77777777" w:rsidR="00A366E7" w:rsidRPr="00A366E7" w:rsidRDefault="00A366E7">
            <w:pPr>
              <w:rPr>
                <w:szCs w:val="23"/>
              </w:rPr>
            </w:pPr>
            <w:r w:rsidRPr="00A366E7">
              <w:rPr>
                <w:szCs w:val="23"/>
              </w:rPr>
              <w:t>Balido</w:t>
            </w:r>
          </w:p>
        </w:tc>
        <w:tc>
          <w:tcPr>
            <w:tcW w:w="5666" w:type="dxa"/>
            <w:hideMark/>
          </w:tcPr>
          <w:p w14:paraId="288C840A" w14:textId="77777777" w:rsidR="00A366E7" w:rsidRPr="00A366E7" w:rsidRDefault="00A35708" w:rsidP="00A35708">
            <w:pPr>
              <w:rPr>
                <w:szCs w:val="23"/>
              </w:rPr>
            </w:pPr>
            <w:r w:rsidRPr="00A366E7">
              <w:rPr>
                <w:szCs w:val="23"/>
              </w:rPr>
              <w:t>U</w:t>
            </w:r>
            <w:r>
              <w:rPr>
                <w:szCs w:val="23"/>
              </w:rPr>
              <w:t>niversity of California,</w:t>
            </w:r>
            <w:r w:rsidR="00A366E7" w:rsidRPr="00A366E7">
              <w:rPr>
                <w:szCs w:val="23"/>
              </w:rPr>
              <w:t xml:space="preserve"> Berkeley </w:t>
            </w:r>
          </w:p>
        </w:tc>
      </w:tr>
      <w:tr w:rsidR="00A366E7" w:rsidRPr="00A366E7" w14:paraId="288C840F" w14:textId="77777777" w:rsidTr="003670D0">
        <w:trPr>
          <w:cantSplit/>
          <w:trHeight w:val="498"/>
        </w:trPr>
        <w:tc>
          <w:tcPr>
            <w:tcW w:w="1955" w:type="dxa"/>
            <w:noWrap/>
            <w:hideMark/>
          </w:tcPr>
          <w:p w14:paraId="288C840C" w14:textId="77777777" w:rsidR="00A366E7" w:rsidRPr="00A366E7" w:rsidRDefault="00A366E7">
            <w:pPr>
              <w:rPr>
                <w:szCs w:val="23"/>
              </w:rPr>
            </w:pPr>
            <w:r w:rsidRPr="00A366E7">
              <w:rPr>
                <w:szCs w:val="23"/>
              </w:rPr>
              <w:t>Julia</w:t>
            </w:r>
          </w:p>
        </w:tc>
        <w:tc>
          <w:tcPr>
            <w:tcW w:w="1955" w:type="dxa"/>
            <w:noWrap/>
            <w:hideMark/>
          </w:tcPr>
          <w:p w14:paraId="288C840D" w14:textId="77777777" w:rsidR="00A366E7" w:rsidRPr="00A366E7" w:rsidRDefault="00A366E7">
            <w:pPr>
              <w:rPr>
                <w:szCs w:val="23"/>
              </w:rPr>
            </w:pPr>
            <w:r w:rsidRPr="00A366E7">
              <w:rPr>
                <w:szCs w:val="23"/>
              </w:rPr>
              <w:t>Dysart</w:t>
            </w:r>
          </w:p>
        </w:tc>
        <w:tc>
          <w:tcPr>
            <w:tcW w:w="5666" w:type="dxa"/>
            <w:hideMark/>
          </w:tcPr>
          <w:p w14:paraId="288C840E" w14:textId="77777777" w:rsidR="00A366E7" w:rsidRPr="00A366E7" w:rsidRDefault="00A35708">
            <w:pPr>
              <w:rPr>
                <w:szCs w:val="23"/>
              </w:rPr>
            </w:pPr>
            <w:r w:rsidRPr="00A366E7">
              <w:rPr>
                <w:szCs w:val="23"/>
              </w:rPr>
              <w:t>U</w:t>
            </w:r>
            <w:r>
              <w:rPr>
                <w:szCs w:val="23"/>
              </w:rPr>
              <w:t>niversity of California,</w:t>
            </w:r>
            <w:r w:rsidRPr="00A366E7">
              <w:rPr>
                <w:szCs w:val="23"/>
              </w:rPr>
              <w:t xml:space="preserve"> Berkeley</w:t>
            </w:r>
          </w:p>
        </w:tc>
      </w:tr>
      <w:tr w:rsidR="00A366E7" w:rsidRPr="00A366E7" w14:paraId="288C8413" w14:textId="77777777" w:rsidTr="003670D0">
        <w:trPr>
          <w:cantSplit/>
          <w:trHeight w:val="498"/>
        </w:trPr>
        <w:tc>
          <w:tcPr>
            <w:tcW w:w="1955" w:type="dxa"/>
            <w:noWrap/>
            <w:hideMark/>
          </w:tcPr>
          <w:p w14:paraId="288C8410" w14:textId="77777777" w:rsidR="00A366E7" w:rsidRPr="00A366E7" w:rsidRDefault="00A366E7">
            <w:pPr>
              <w:rPr>
                <w:szCs w:val="23"/>
              </w:rPr>
            </w:pPr>
            <w:r w:rsidRPr="00A366E7">
              <w:rPr>
                <w:szCs w:val="23"/>
              </w:rPr>
              <w:t>Gwendolyn</w:t>
            </w:r>
          </w:p>
        </w:tc>
        <w:tc>
          <w:tcPr>
            <w:tcW w:w="1955" w:type="dxa"/>
            <w:noWrap/>
            <w:hideMark/>
          </w:tcPr>
          <w:p w14:paraId="288C8411" w14:textId="77777777" w:rsidR="00A366E7" w:rsidRPr="00A366E7" w:rsidRDefault="00A366E7">
            <w:pPr>
              <w:rPr>
                <w:szCs w:val="23"/>
              </w:rPr>
            </w:pPr>
            <w:r w:rsidRPr="00A366E7">
              <w:rPr>
                <w:szCs w:val="23"/>
              </w:rPr>
              <w:t>Hammer</w:t>
            </w:r>
            <w:r>
              <w:rPr>
                <w:szCs w:val="23"/>
              </w:rPr>
              <w:t>*</w:t>
            </w:r>
          </w:p>
        </w:tc>
        <w:tc>
          <w:tcPr>
            <w:tcW w:w="5666" w:type="dxa"/>
            <w:hideMark/>
          </w:tcPr>
          <w:p w14:paraId="288C8412" w14:textId="77777777" w:rsidR="00A366E7" w:rsidRPr="00A366E7" w:rsidRDefault="00A35708">
            <w:pPr>
              <w:rPr>
                <w:szCs w:val="23"/>
              </w:rPr>
            </w:pPr>
            <w:r>
              <w:rPr>
                <w:szCs w:val="23"/>
              </w:rPr>
              <w:t>CHHSA</w:t>
            </w:r>
          </w:p>
        </w:tc>
      </w:tr>
      <w:tr w:rsidR="00A366E7" w:rsidRPr="00A366E7" w14:paraId="288C8417" w14:textId="77777777" w:rsidTr="003670D0">
        <w:trPr>
          <w:cantSplit/>
          <w:trHeight w:val="498"/>
        </w:trPr>
        <w:tc>
          <w:tcPr>
            <w:tcW w:w="1955" w:type="dxa"/>
            <w:noWrap/>
            <w:hideMark/>
          </w:tcPr>
          <w:p w14:paraId="288C8414" w14:textId="77777777" w:rsidR="00A366E7" w:rsidRPr="00A366E7" w:rsidRDefault="00A366E7">
            <w:pPr>
              <w:rPr>
                <w:szCs w:val="23"/>
              </w:rPr>
            </w:pPr>
            <w:r w:rsidRPr="00A366E7">
              <w:rPr>
                <w:szCs w:val="23"/>
              </w:rPr>
              <w:t>Jennifer</w:t>
            </w:r>
          </w:p>
        </w:tc>
        <w:tc>
          <w:tcPr>
            <w:tcW w:w="1955" w:type="dxa"/>
            <w:noWrap/>
            <w:hideMark/>
          </w:tcPr>
          <w:p w14:paraId="288C8415" w14:textId="77777777" w:rsidR="00A366E7" w:rsidRPr="00A366E7" w:rsidRDefault="00A366E7">
            <w:pPr>
              <w:rPr>
                <w:szCs w:val="23"/>
              </w:rPr>
            </w:pPr>
            <w:r w:rsidRPr="00A366E7">
              <w:rPr>
                <w:szCs w:val="23"/>
              </w:rPr>
              <w:t>Hunter</w:t>
            </w:r>
          </w:p>
        </w:tc>
        <w:tc>
          <w:tcPr>
            <w:tcW w:w="5666" w:type="dxa"/>
            <w:hideMark/>
          </w:tcPr>
          <w:p w14:paraId="288C8416" w14:textId="77777777" w:rsidR="00A366E7" w:rsidRPr="00A366E7" w:rsidRDefault="00A35708">
            <w:pPr>
              <w:rPr>
                <w:szCs w:val="23"/>
              </w:rPr>
            </w:pPr>
            <w:r w:rsidRPr="00A366E7">
              <w:rPr>
                <w:szCs w:val="23"/>
              </w:rPr>
              <w:t>U</w:t>
            </w:r>
            <w:r>
              <w:rPr>
                <w:szCs w:val="23"/>
              </w:rPr>
              <w:t>niversity of California,</w:t>
            </w:r>
            <w:r w:rsidRPr="00A366E7">
              <w:rPr>
                <w:szCs w:val="23"/>
              </w:rPr>
              <w:t xml:space="preserve"> Berkeley</w:t>
            </w:r>
          </w:p>
        </w:tc>
      </w:tr>
      <w:tr w:rsidR="00A366E7" w:rsidRPr="00A366E7" w14:paraId="288C841B" w14:textId="77777777" w:rsidTr="003670D0">
        <w:trPr>
          <w:cantSplit/>
          <w:trHeight w:val="498"/>
        </w:trPr>
        <w:tc>
          <w:tcPr>
            <w:tcW w:w="1955" w:type="dxa"/>
            <w:noWrap/>
            <w:hideMark/>
          </w:tcPr>
          <w:p w14:paraId="288C8418" w14:textId="77777777" w:rsidR="00A366E7" w:rsidRPr="00A366E7" w:rsidRDefault="00A366E7">
            <w:pPr>
              <w:rPr>
                <w:szCs w:val="23"/>
              </w:rPr>
            </w:pPr>
            <w:r w:rsidRPr="00A366E7">
              <w:rPr>
                <w:szCs w:val="23"/>
              </w:rPr>
              <w:t>Lisa</w:t>
            </w:r>
          </w:p>
        </w:tc>
        <w:tc>
          <w:tcPr>
            <w:tcW w:w="1955" w:type="dxa"/>
            <w:noWrap/>
            <w:hideMark/>
          </w:tcPr>
          <w:p w14:paraId="288C8419" w14:textId="77777777" w:rsidR="00A366E7" w:rsidRPr="00A366E7" w:rsidRDefault="00A366E7">
            <w:pPr>
              <w:rPr>
                <w:szCs w:val="23"/>
              </w:rPr>
            </w:pPr>
            <w:r w:rsidRPr="00A366E7">
              <w:rPr>
                <w:szCs w:val="23"/>
              </w:rPr>
              <w:t>Goldberg</w:t>
            </w:r>
            <w:r>
              <w:rPr>
                <w:szCs w:val="23"/>
              </w:rPr>
              <w:t>*</w:t>
            </w:r>
          </w:p>
        </w:tc>
        <w:tc>
          <w:tcPr>
            <w:tcW w:w="5666" w:type="dxa"/>
          </w:tcPr>
          <w:p w14:paraId="288C841A" w14:textId="77777777" w:rsidR="00A366E7" w:rsidRPr="00A366E7" w:rsidRDefault="00A35708">
            <w:pPr>
              <w:rPr>
                <w:szCs w:val="23"/>
              </w:rPr>
            </w:pPr>
            <w:r w:rsidRPr="00A366E7">
              <w:rPr>
                <w:szCs w:val="23"/>
              </w:rPr>
              <w:t>U</w:t>
            </w:r>
            <w:r>
              <w:rPr>
                <w:szCs w:val="23"/>
              </w:rPr>
              <w:t>niversity of California,</w:t>
            </w:r>
            <w:r w:rsidRPr="00A366E7">
              <w:rPr>
                <w:szCs w:val="23"/>
              </w:rPr>
              <w:t xml:space="preserve"> Berkeley</w:t>
            </w:r>
          </w:p>
        </w:tc>
      </w:tr>
      <w:tr w:rsidR="00A35708" w:rsidRPr="00A366E7" w14:paraId="288C841F" w14:textId="77777777" w:rsidTr="003670D0">
        <w:trPr>
          <w:cantSplit/>
          <w:trHeight w:val="498"/>
        </w:trPr>
        <w:tc>
          <w:tcPr>
            <w:tcW w:w="1955" w:type="dxa"/>
            <w:noWrap/>
          </w:tcPr>
          <w:p w14:paraId="288C841C" w14:textId="77777777" w:rsidR="00A35708" w:rsidRPr="00A366E7" w:rsidRDefault="00A35708">
            <w:pPr>
              <w:rPr>
                <w:szCs w:val="23"/>
              </w:rPr>
            </w:pPr>
            <w:r>
              <w:rPr>
                <w:szCs w:val="23"/>
              </w:rPr>
              <w:t xml:space="preserve">Ann </w:t>
            </w:r>
          </w:p>
        </w:tc>
        <w:tc>
          <w:tcPr>
            <w:tcW w:w="1955" w:type="dxa"/>
            <w:noWrap/>
          </w:tcPr>
          <w:p w14:paraId="288C841D" w14:textId="77777777" w:rsidR="00A35708" w:rsidRPr="00A366E7" w:rsidRDefault="00A35708" w:rsidP="004F4D10">
            <w:pPr>
              <w:rPr>
                <w:szCs w:val="23"/>
              </w:rPr>
            </w:pPr>
            <w:r>
              <w:rPr>
                <w:szCs w:val="23"/>
              </w:rPr>
              <w:t>Roslosnik</w:t>
            </w:r>
          </w:p>
        </w:tc>
        <w:tc>
          <w:tcPr>
            <w:tcW w:w="5666" w:type="dxa"/>
          </w:tcPr>
          <w:p w14:paraId="288C841E" w14:textId="77777777" w:rsidR="00A35708" w:rsidRPr="00A366E7" w:rsidRDefault="00A35708">
            <w:pPr>
              <w:rPr>
                <w:szCs w:val="23"/>
              </w:rPr>
            </w:pPr>
            <w:r>
              <w:rPr>
                <w:szCs w:val="23"/>
              </w:rPr>
              <w:t>CHHSA</w:t>
            </w:r>
          </w:p>
        </w:tc>
      </w:tr>
    </w:tbl>
    <w:p w14:paraId="711C5441" w14:textId="77777777" w:rsidR="002A6E1E" w:rsidRDefault="00A366E7" w:rsidP="00CF4816">
      <w:pPr>
        <w:ind w:left="90"/>
        <w:rPr>
          <w:szCs w:val="23"/>
        </w:rPr>
      </w:pPr>
      <w:r>
        <w:rPr>
          <w:szCs w:val="23"/>
        </w:rPr>
        <w:t>* Dr. Hammer</w:t>
      </w:r>
      <w:r w:rsidR="00520F11">
        <w:rPr>
          <w:szCs w:val="23"/>
        </w:rPr>
        <w:t xml:space="preserve"> and </w:t>
      </w:r>
      <w:r w:rsidR="00190EA1">
        <w:rPr>
          <w:szCs w:val="23"/>
        </w:rPr>
        <w:t xml:space="preserve">Ms. </w:t>
      </w:r>
      <w:r>
        <w:rPr>
          <w:szCs w:val="23"/>
        </w:rPr>
        <w:t>Goldberg developed all</w:t>
      </w:r>
      <w:r w:rsidR="003A721A">
        <w:rPr>
          <w:szCs w:val="23"/>
        </w:rPr>
        <w:t xml:space="preserve"> the documents for the meetings,</w:t>
      </w:r>
      <w:r>
        <w:rPr>
          <w:szCs w:val="23"/>
        </w:rPr>
        <w:t xml:space="preserve"> facilitated the meetings, and co-wrote the guidance.</w:t>
      </w:r>
    </w:p>
    <w:p w14:paraId="288C8420" w14:textId="64E2EFF4" w:rsidR="007D13B8" w:rsidRDefault="007D13B8">
      <w:pPr>
        <w:rPr>
          <w:szCs w:val="23"/>
        </w:rPr>
      </w:pPr>
      <w:r>
        <w:rPr>
          <w:szCs w:val="23"/>
        </w:rPr>
        <w:br w:type="page"/>
      </w:r>
    </w:p>
    <w:p w14:paraId="288C8421" w14:textId="77777777" w:rsidR="00745B42" w:rsidRDefault="00745B42" w:rsidP="00FE2148">
      <w:pPr>
        <w:tabs>
          <w:tab w:val="left" w:pos="2145"/>
        </w:tabs>
        <w:rPr>
          <w:szCs w:val="23"/>
        </w:rPr>
        <w:sectPr w:rsidR="00745B42" w:rsidSect="00C139A7">
          <w:footerReference w:type="default" r:id="rId45"/>
          <w:pgSz w:w="12240" w:h="15840" w:code="1"/>
          <w:pgMar w:top="1440" w:right="1440" w:bottom="1440" w:left="1440" w:header="720" w:footer="720" w:gutter="0"/>
          <w:cols w:space="720"/>
          <w:rtlGutter/>
          <w:docGrid w:linePitch="360"/>
        </w:sectPr>
      </w:pPr>
    </w:p>
    <w:p w14:paraId="288C844F" w14:textId="77777777" w:rsidR="004E60AE" w:rsidRDefault="004E60AE" w:rsidP="002A6E1E">
      <w:pPr>
        <w:tabs>
          <w:tab w:val="left" w:pos="2145"/>
        </w:tabs>
        <w:rPr>
          <w:b/>
          <w:bCs/>
          <w:noProof/>
          <w:szCs w:val="28"/>
        </w:rPr>
      </w:pPr>
    </w:p>
    <w:sectPr w:rsidR="004E60AE" w:rsidSect="00C139A7">
      <w:footerReference w:type="default" r:id="rId46"/>
      <w:pgSz w:w="12240" w:h="15840" w:code="1"/>
      <w:pgMar w:top="1440" w:right="1440" w:bottom="1440" w:left="1440" w:header="720" w:footer="720"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C8459" w14:textId="77777777" w:rsidR="00771AD6" w:rsidRDefault="00771AD6">
      <w:r>
        <w:separator/>
      </w:r>
    </w:p>
  </w:endnote>
  <w:endnote w:type="continuationSeparator" w:id="0">
    <w:p w14:paraId="288C845A" w14:textId="77777777" w:rsidR="00771AD6" w:rsidRDefault="00771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Bold">
    <w:panose1 w:val="020B0706020202030204"/>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CB7A7" w14:textId="77777777" w:rsidR="00771AD6" w:rsidRDefault="00771AD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7" w14:textId="32CEEF16" w:rsidR="00771AD6" w:rsidRPr="00E05249" w:rsidRDefault="00771AD6" w:rsidP="00AD19A7">
    <w:pPr>
      <w:pStyle w:val="Footer"/>
      <w:pBdr>
        <w:top w:val="single" w:sz="4" w:space="1" w:color="auto"/>
      </w:pBdr>
      <w:tabs>
        <w:tab w:val="clear" w:pos="8640"/>
        <w:tab w:val="right" w:pos="12960"/>
      </w:tabs>
      <w:ind w:right="18"/>
    </w:pPr>
    <w:r w:rsidRPr="00E05249">
      <w:t>CDPH Vaccine Implementation Guidance: Core Document</w:t>
    </w:r>
    <w:r w:rsidRPr="00E05249">
      <w:tab/>
      <w:t xml:space="preserve">Page </w:t>
    </w:r>
    <w:r w:rsidRPr="00E05249">
      <w:fldChar w:fldCharType="begin"/>
    </w:r>
    <w:r w:rsidRPr="00E05249">
      <w:instrText xml:space="preserve"> PAGE </w:instrText>
    </w:r>
    <w:r w:rsidRPr="00E05249">
      <w:fldChar w:fldCharType="separate"/>
    </w:r>
    <w:r w:rsidR="00DC5B47">
      <w:rPr>
        <w:noProof/>
      </w:rPr>
      <w:t>22</w:t>
    </w:r>
    <w:r w:rsidRPr="00E05249">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9" w14:textId="45D4CACA" w:rsidR="00771AD6" w:rsidRPr="00E05249" w:rsidRDefault="00771AD6" w:rsidP="008B45B1">
    <w:pPr>
      <w:pStyle w:val="Footer"/>
      <w:pBdr>
        <w:top w:val="single" w:sz="4" w:space="1" w:color="auto"/>
      </w:pBdr>
      <w:tabs>
        <w:tab w:val="clear" w:pos="8640"/>
        <w:tab w:val="right" w:pos="9360"/>
        <w:tab w:val="right" w:pos="12960"/>
      </w:tabs>
      <w:ind w:right="18"/>
    </w:pPr>
    <w:r w:rsidRPr="00E05249">
      <w:t>CDPH Vaccine Implementation Guidance: Core Document</w:t>
    </w:r>
    <w:r w:rsidRPr="00E05249">
      <w:tab/>
      <w:t xml:space="preserve">Page </w:t>
    </w:r>
    <w:r w:rsidRPr="00E05249">
      <w:fldChar w:fldCharType="begin"/>
    </w:r>
    <w:r w:rsidRPr="00E05249">
      <w:instrText xml:space="preserve"> PAGE </w:instrText>
    </w:r>
    <w:r w:rsidRPr="00E05249">
      <w:fldChar w:fldCharType="separate"/>
    </w:r>
    <w:r w:rsidR="00DC5B47">
      <w:rPr>
        <w:noProof/>
      </w:rPr>
      <w:t>35</w:t>
    </w:r>
    <w:r w:rsidRPr="00E0524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A" w14:textId="02074AF9" w:rsidR="00771AD6" w:rsidRPr="00E05249" w:rsidRDefault="00771AD6" w:rsidP="00AE1C3E">
    <w:pPr>
      <w:pStyle w:val="Footer"/>
      <w:pBdr>
        <w:top w:val="single" w:sz="4" w:space="1" w:color="auto"/>
      </w:pBdr>
      <w:tabs>
        <w:tab w:val="clear" w:pos="8640"/>
        <w:tab w:val="right" w:pos="9630"/>
        <w:tab w:val="right" w:pos="12960"/>
      </w:tabs>
      <w:ind w:right="18"/>
    </w:pPr>
    <w:r w:rsidRPr="00E05249">
      <w:t>CDPH Vaccine Implementation Guidance: Core Document</w:t>
    </w:r>
    <w:r w:rsidRPr="00E05249">
      <w:tab/>
      <w:t xml:space="preserve">Page </w:t>
    </w:r>
    <w:r w:rsidRPr="00E05249">
      <w:fldChar w:fldCharType="begin"/>
    </w:r>
    <w:r w:rsidRPr="00E05249">
      <w:instrText xml:space="preserve"> PAGE </w:instrText>
    </w:r>
    <w:r w:rsidRPr="00E05249">
      <w:fldChar w:fldCharType="separate"/>
    </w:r>
    <w:r w:rsidR="00DC5B47">
      <w:rPr>
        <w:noProof/>
      </w:rPr>
      <w:t>36</w:t>
    </w:r>
    <w:r w:rsidRPr="00E05249">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B" w14:textId="15FD3FAB" w:rsidR="00771AD6" w:rsidRPr="00E05249" w:rsidRDefault="00771AD6" w:rsidP="005804BC">
    <w:pPr>
      <w:pStyle w:val="Footer"/>
      <w:pBdr>
        <w:top w:val="single" w:sz="4" w:space="1" w:color="auto"/>
      </w:pBdr>
      <w:tabs>
        <w:tab w:val="clear" w:pos="8640"/>
        <w:tab w:val="right" w:pos="9360"/>
        <w:tab w:val="right" w:pos="9630"/>
        <w:tab w:val="right" w:pos="12960"/>
      </w:tabs>
      <w:ind w:right="18"/>
    </w:pPr>
    <w:r w:rsidRPr="00E05249">
      <w:t>CDPH Vaccine Implementation Guidance: Appendix A</w:t>
    </w:r>
    <w:r w:rsidRPr="00E05249">
      <w:tab/>
      <w:t xml:space="preserve">Page </w:t>
    </w:r>
    <w:r w:rsidRPr="00E05249">
      <w:fldChar w:fldCharType="begin"/>
    </w:r>
    <w:r w:rsidRPr="00E05249">
      <w:instrText xml:space="preserve"> PAGE </w:instrText>
    </w:r>
    <w:r w:rsidRPr="00E05249">
      <w:fldChar w:fldCharType="separate"/>
    </w:r>
    <w:r w:rsidR="00DC5B47">
      <w:rPr>
        <w:noProof/>
      </w:rPr>
      <w:t>38</w:t>
    </w:r>
    <w:r w:rsidRPr="00E05249">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C" w14:textId="4AA9DE35" w:rsidR="00771AD6" w:rsidRPr="00E05249" w:rsidRDefault="00771AD6" w:rsidP="00845FE0">
    <w:pPr>
      <w:pStyle w:val="Footer"/>
      <w:pBdr>
        <w:top w:val="single" w:sz="4" w:space="1" w:color="auto"/>
      </w:pBdr>
      <w:tabs>
        <w:tab w:val="clear" w:pos="8640"/>
        <w:tab w:val="right" w:pos="12960"/>
      </w:tabs>
      <w:ind w:right="18"/>
    </w:pPr>
    <w:r w:rsidRPr="00E05249">
      <w:t>CDPH Vaccine Implementation Guidance: Appendix A</w:t>
    </w:r>
    <w:r w:rsidRPr="00E05249">
      <w:tab/>
      <w:t xml:space="preserve">Page </w:t>
    </w:r>
    <w:r w:rsidRPr="00E05249">
      <w:fldChar w:fldCharType="begin"/>
    </w:r>
    <w:r w:rsidRPr="00E05249">
      <w:instrText xml:space="preserve"> PAGE </w:instrText>
    </w:r>
    <w:r w:rsidRPr="00E05249">
      <w:fldChar w:fldCharType="separate"/>
    </w:r>
    <w:r w:rsidR="00DC5B47">
      <w:rPr>
        <w:noProof/>
      </w:rPr>
      <w:t>51</w:t>
    </w:r>
    <w:r w:rsidRPr="00E05249">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D" w14:textId="4CB79A27" w:rsidR="00771AD6" w:rsidRPr="00E05249" w:rsidRDefault="00771AD6" w:rsidP="004F0FCA">
    <w:pPr>
      <w:pStyle w:val="Footer"/>
      <w:pBdr>
        <w:top w:val="single" w:sz="4" w:space="1" w:color="auto"/>
      </w:pBdr>
      <w:tabs>
        <w:tab w:val="clear" w:pos="8640"/>
        <w:tab w:val="right" w:pos="9360"/>
        <w:tab w:val="right" w:pos="12960"/>
      </w:tabs>
      <w:ind w:right="18"/>
    </w:pPr>
    <w:r w:rsidRPr="00E05249">
      <w:t>CDPH Vaccine Implementation Guidance: Appendix B</w:t>
    </w:r>
    <w:r w:rsidRPr="00E05249">
      <w:tab/>
      <w:t xml:space="preserve">Page </w:t>
    </w:r>
    <w:r w:rsidRPr="00E05249">
      <w:fldChar w:fldCharType="begin"/>
    </w:r>
    <w:r w:rsidRPr="00E05249">
      <w:instrText xml:space="preserve"> PAGE </w:instrText>
    </w:r>
    <w:r w:rsidRPr="00E05249">
      <w:fldChar w:fldCharType="separate"/>
    </w:r>
    <w:r w:rsidR="00DC5B47">
      <w:rPr>
        <w:noProof/>
      </w:rPr>
      <w:t>63</w:t>
    </w:r>
    <w:r w:rsidRPr="00E05249">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E" w14:textId="561DD734" w:rsidR="00771AD6" w:rsidRPr="00E05249" w:rsidRDefault="00771AD6" w:rsidP="004F0FCA">
    <w:pPr>
      <w:pStyle w:val="Footer"/>
      <w:pBdr>
        <w:top w:val="single" w:sz="4" w:space="1" w:color="auto"/>
      </w:pBdr>
      <w:tabs>
        <w:tab w:val="clear" w:pos="8640"/>
        <w:tab w:val="right" w:pos="9360"/>
        <w:tab w:val="right" w:pos="12960"/>
      </w:tabs>
      <w:ind w:right="18"/>
    </w:pPr>
    <w:r w:rsidRPr="00E05249">
      <w:t>CDPH Vaccine Implementation Interim Guidance: Appendix C</w:t>
    </w:r>
    <w:r w:rsidRPr="00E05249">
      <w:tab/>
      <w:t xml:space="preserve">Page </w:t>
    </w:r>
    <w:r w:rsidRPr="00E05249">
      <w:fldChar w:fldCharType="begin"/>
    </w:r>
    <w:r w:rsidRPr="00E05249">
      <w:instrText xml:space="preserve"> PAGE </w:instrText>
    </w:r>
    <w:r w:rsidRPr="00E05249">
      <w:fldChar w:fldCharType="separate"/>
    </w:r>
    <w:r w:rsidR="00DC5B47">
      <w:rPr>
        <w:noProof/>
      </w:rPr>
      <w:t>75</w:t>
    </w:r>
    <w:r w:rsidRPr="00E05249">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F" w14:textId="178B5A91" w:rsidR="00771AD6" w:rsidRPr="00E05249" w:rsidRDefault="00771AD6" w:rsidP="004F0FCA">
    <w:pPr>
      <w:pStyle w:val="Footer"/>
      <w:pBdr>
        <w:top w:val="single" w:sz="4" w:space="1" w:color="auto"/>
      </w:pBdr>
      <w:tabs>
        <w:tab w:val="clear" w:pos="8640"/>
        <w:tab w:val="right" w:pos="9360"/>
        <w:tab w:val="right" w:pos="12960"/>
      </w:tabs>
      <w:ind w:right="18"/>
    </w:pPr>
    <w:r w:rsidRPr="00E05249">
      <w:t>CDPH Vaccine Implementation Interim Guidance: Supplemental Document 1</w:t>
    </w:r>
    <w:r w:rsidRPr="00E05249">
      <w:tab/>
      <w:t xml:space="preserve">Page </w:t>
    </w:r>
    <w:r w:rsidRPr="00E05249">
      <w:fldChar w:fldCharType="begin"/>
    </w:r>
    <w:r w:rsidRPr="00E05249">
      <w:instrText xml:space="preserve"> PAGE </w:instrText>
    </w:r>
    <w:r w:rsidRPr="00E05249">
      <w:fldChar w:fldCharType="separate"/>
    </w:r>
    <w:r w:rsidR="00DC5B47">
      <w:rPr>
        <w:noProof/>
      </w:rPr>
      <w:t>78</w:t>
    </w:r>
    <w:r w:rsidRPr="00E05249">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70" w14:textId="1981AA49" w:rsidR="00771AD6" w:rsidRDefault="00771AD6" w:rsidP="00061260">
    <w:pPr>
      <w:pStyle w:val="Footer"/>
      <w:pBdr>
        <w:top w:val="single" w:sz="4" w:space="1" w:color="auto"/>
      </w:pBdr>
      <w:tabs>
        <w:tab w:val="clear" w:pos="8640"/>
        <w:tab w:val="right" w:pos="12960"/>
      </w:tabs>
      <w:ind w:right="18"/>
      <w:rPr>
        <w:sz w:val="22"/>
        <w:szCs w:val="22"/>
      </w:rPr>
    </w:pPr>
    <w:r w:rsidRPr="00E05249">
      <w:t>CDPH Vaccine Implementation Interim Guidance: Supplemental Document 1</w:t>
    </w:r>
    <w:r>
      <w:rPr>
        <w:sz w:val="22"/>
        <w:szCs w:val="22"/>
      </w:rPr>
      <w:tab/>
    </w:r>
    <w:r w:rsidRPr="00146DEE">
      <w:rPr>
        <w:sz w:val="22"/>
        <w:szCs w:val="22"/>
      </w:rPr>
      <w:t xml:space="preserve">Page </w:t>
    </w:r>
    <w:r w:rsidRPr="00146DEE">
      <w:rPr>
        <w:sz w:val="22"/>
        <w:szCs w:val="22"/>
      </w:rPr>
      <w:fldChar w:fldCharType="begin"/>
    </w:r>
    <w:r w:rsidRPr="00146DEE">
      <w:rPr>
        <w:sz w:val="22"/>
        <w:szCs w:val="22"/>
      </w:rPr>
      <w:instrText xml:space="preserve"> PAGE </w:instrText>
    </w:r>
    <w:r w:rsidRPr="00146DEE">
      <w:rPr>
        <w:sz w:val="22"/>
        <w:szCs w:val="22"/>
      </w:rPr>
      <w:fldChar w:fldCharType="separate"/>
    </w:r>
    <w:r w:rsidR="00DC5B47">
      <w:rPr>
        <w:noProof/>
        <w:sz w:val="22"/>
        <w:szCs w:val="22"/>
      </w:rPr>
      <w:t>79</w:t>
    </w:r>
    <w:r w:rsidRPr="00146DEE">
      <w:rPr>
        <w:sz w:val="22"/>
        <w:szCs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71" w14:textId="117A4126" w:rsidR="00771AD6" w:rsidRPr="007514C0" w:rsidRDefault="00771AD6" w:rsidP="00C139A7">
    <w:pPr>
      <w:pStyle w:val="Footer"/>
      <w:pBdr>
        <w:top w:val="single" w:sz="4" w:space="1" w:color="auto"/>
      </w:pBdr>
      <w:tabs>
        <w:tab w:val="clear" w:pos="8640"/>
        <w:tab w:val="right" w:pos="9360"/>
        <w:tab w:val="right" w:pos="12960"/>
      </w:tabs>
      <w:ind w:right="18"/>
    </w:pPr>
    <w:r w:rsidRPr="007514C0">
      <w:t>CDPH Vaccine Implementation Interim Guidance: Supplemental Document 1</w:t>
    </w:r>
    <w:r w:rsidRPr="007514C0">
      <w:tab/>
      <w:t xml:space="preserve">Page </w:t>
    </w:r>
    <w:r w:rsidRPr="007514C0">
      <w:fldChar w:fldCharType="begin"/>
    </w:r>
    <w:r w:rsidRPr="007514C0">
      <w:instrText xml:space="preserve"> PAGE </w:instrText>
    </w:r>
    <w:r w:rsidRPr="007514C0">
      <w:fldChar w:fldCharType="separate"/>
    </w:r>
    <w:r w:rsidR="00DC5B47">
      <w:rPr>
        <w:noProof/>
      </w:rPr>
      <w:t>84</w:t>
    </w:r>
    <w:r w:rsidRPr="007514C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5C" w14:textId="77777777" w:rsidR="00771AD6" w:rsidRPr="00A62852" w:rsidRDefault="00771AD6" w:rsidP="00A62852">
    <w:pPr>
      <w:pStyle w:val="Footer"/>
      <w:jc w:val="right"/>
    </w:pPr>
    <w:r>
      <w:t>August 2014</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72" w14:textId="5DAAE763" w:rsidR="00771AD6" w:rsidRPr="00982BA5" w:rsidRDefault="00771AD6" w:rsidP="00C139A7">
    <w:pPr>
      <w:pStyle w:val="Footer"/>
      <w:pBdr>
        <w:top w:val="single" w:sz="4" w:space="1" w:color="auto"/>
      </w:pBdr>
      <w:tabs>
        <w:tab w:val="clear" w:pos="8640"/>
        <w:tab w:val="right" w:pos="9360"/>
        <w:tab w:val="right" w:pos="12960"/>
      </w:tabs>
      <w:ind w:right="18"/>
    </w:pPr>
    <w:r w:rsidRPr="00982BA5">
      <w:t>CDPH Vaccine Implementation Interim Guidance: Supplemental Document 2</w:t>
    </w:r>
    <w:r w:rsidRPr="00982BA5">
      <w:tab/>
      <w:t xml:space="preserve">Page </w:t>
    </w:r>
    <w:r w:rsidRPr="00982BA5">
      <w:fldChar w:fldCharType="begin"/>
    </w:r>
    <w:r w:rsidRPr="00982BA5">
      <w:instrText xml:space="preserve"> PAGE </w:instrText>
    </w:r>
    <w:r w:rsidRPr="00982BA5">
      <w:fldChar w:fldCharType="separate"/>
    </w:r>
    <w:r w:rsidR="00DC5B47">
      <w:rPr>
        <w:noProof/>
      </w:rPr>
      <w:t>88</w:t>
    </w:r>
    <w:r w:rsidRPr="00982BA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73" w14:textId="77777777" w:rsidR="00771AD6" w:rsidRPr="00745B42" w:rsidRDefault="00771AD6" w:rsidP="00745B42">
    <w:pPr>
      <w:pStyle w:val="Footer"/>
      <w:jc w:val="center"/>
    </w:pPr>
    <w:r w:rsidRPr="00745B42">
      <w:rPr>
        <w:b/>
        <w:bCs/>
        <w:noProof/>
        <w:szCs w:val="28"/>
      </w:rPr>
      <w:drawing>
        <wp:inline distT="0" distB="0" distL="0" distR="0" wp14:anchorId="68FB22CA" wp14:editId="05729C11">
          <wp:extent cx="1752600" cy="666750"/>
          <wp:effectExtent l="0" t="0" r="0" b="0"/>
          <wp:docPr id="4" name="Picture 4" descr="CDPH_Implementation-guide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PH_Implementation-guide_2013"/>
                  <pic:cNvPicPr>
                    <a:picLocks noChangeAspect="1" noChangeArrowheads="1"/>
                  </pic:cNvPicPr>
                </pic:nvPicPr>
                <pic:blipFill rotWithShape="1">
                  <a:blip r:embed="rId1">
                    <a:extLst>
                      <a:ext uri="{28A0092B-C50C-407E-A947-70E740481C1C}">
                        <a14:useLocalDpi xmlns:a14="http://schemas.microsoft.com/office/drawing/2010/main" val="0"/>
                      </a:ext>
                    </a:extLst>
                  </a:blip>
                  <a:srcRect t="91556" r="72104"/>
                  <a:stretch/>
                </pic:blipFill>
                <pic:spPr bwMode="auto">
                  <a:xfrm>
                    <a:off x="0" y="0"/>
                    <a:ext cx="1752600" cy="6667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BEAE6" w14:textId="77777777" w:rsidR="00771AD6" w:rsidRDefault="00771A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5E" w14:textId="77777777" w:rsidR="00771AD6" w:rsidRPr="00C319CF" w:rsidRDefault="00771AD6" w:rsidP="00C319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5F" w14:textId="2C2F0B6C" w:rsidR="00771AD6" w:rsidRPr="007514C0" w:rsidRDefault="00771AD6" w:rsidP="00BC28D2">
    <w:pPr>
      <w:pStyle w:val="Footer"/>
      <w:pBdr>
        <w:top w:val="single" w:sz="4" w:space="1" w:color="auto"/>
      </w:pBdr>
      <w:tabs>
        <w:tab w:val="clear" w:pos="8640"/>
        <w:tab w:val="right" w:pos="9360"/>
      </w:tabs>
      <w:ind w:right="18"/>
    </w:pPr>
    <w:r w:rsidRPr="007514C0">
      <w:t>CDPH Vaccine Implementation Guidance: Core Document</w:t>
    </w:r>
    <w:r w:rsidRPr="007514C0">
      <w:tab/>
      <w:t xml:space="preserve">Page </w:t>
    </w:r>
    <w:r w:rsidRPr="007514C0">
      <w:fldChar w:fldCharType="begin"/>
    </w:r>
    <w:r w:rsidRPr="007514C0">
      <w:instrText xml:space="preserve"> PAGE </w:instrText>
    </w:r>
    <w:r w:rsidRPr="007514C0">
      <w:fldChar w:fldCharType="separate"/>
    </w:r>
    <w:r w:rsidR="00DC5B47">
      <w:rPr>
        <w:noProof/>
      </w:rPr>
      <w:t>6</w:t>
    </w:r>
    <w:r w:rsidRPr="007514C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0" w14:textId="63D515DE" w:rsidR="00771AD6" w:rsidRPr="007514C0" w:rsidRDefault="00771AD6" w:rsidP="008942C0">
    <w:pPr>
      <w:pStyle w:val="Footer"/>
      <w:pBdr>
        <w:top w:val="single" w:sz="4" w:space="1" w:color="auto"/>
      </w:pBdr>
      <w:tabs>
        <w:tab w:val="clear" w:pos="8640"/>
        <w:tab w:val="right" w:pos="12960"/>
      </w:tabs>
      <w:ind w:right="18"/>
    </w:pPr>
    <w:r w:rsidRPr="007514C0">
      <w:t>CDPH Vaccine Implementation Guidance: Core Document</w:t>
    </w:r>
    <w:r w:rsidRPr="007514C0">
      <w:tab/>
      <w:t xml:space="preserve">Page </w:t>
    </w:r>
    <w:r w:rsidRPr="007514C0">
      <w:fldChar w:fldCharType="begin"/>
    </w:r>
    <w:r w:rsidRPr="007514C0">
      <w:instrText xml:space="preserve"> PAGE </w:instrText>
    </w:r>
    <w:r w:rsidRPr="007514C0">
      <w:fldChar w:fldCharType="separate"/>
    </w:r>
    <w:r w:rsidR="00DC5B47">
      <w:rPr>
        <w:noProof/>
      </w:rPr>
      <w:t>8</w:t>
    </w:r>
    <w:r w:rsidRPr="007514C0">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2" w14:textId="48CEB992" w:rsidR="00771AD6" w:rsidRPr="00E05249" w:rsidRDefault="00771AD6" w:rsidP="00983741">
    <w:pPr>
      <w:pStyle w:val="Footer"/>
      <w:pBdr>
        <w:top w:val="single" w:sz="4" w:space="1" w:color="auto"/>
      </w:pBdr>
      <w:tabs>
        <w:tab w:val="clear" w:pos="8640"/>
        <w:tab w:val="right" w:pos="9630"/>
        <w:tab w:val="right" w:pos="12960"/>
      </w:tabs>
      <w:ind w:right="18"/>
    </w:pPr>
    <w:r w:rsidRPr="00E05249">
      <w:t>CDPH Vaccine Implementation Guidance: Core Document</w:t>
    </w:r>
    <w:r w:rsidRPr="00E05249">
      <w:tab/>
      <w:t xml:space="preserve">Page </w:t>
    </w:r>
    <w:r w:rsidRPr="00E05249">
      <w:fldChar w:fldCharType="begin"/>
    </w:r>
    <w:r w:rsidRPr="00E05249">
      <w:instrText xml:space="preserve"> PAGE </w:instrText>
    </w:r>
    <w:r w:rsidRPr="00E05249">
      <w:fldChar w:fldCharType="separate"/>
    </w:r>
    <w:r w:rsidR="00DC5B47">
      <w:rPr>
        <w:noProof/>
      </w:rPr>
      <w:t>13</w:t>
    </w:r>
    <w:r w:rsidRPr="00E0524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4" w14:textId="2DD8DBAE" w:rsidR="00771AD6" w:rsidRPr="00E05249" w:rsidRDefault="00771AD6" w:rsidP="001E69C7">
    <w:pPr>
      <w:pStyle w:val="Footer"/>
      <w:pBdr>
        <w:top w:val="single" w:sz="4" w:space="1" w:color="auto"/>
      </w:pBdr>
      <w:tabs>
        <w:tab w:val="clear" w:pos="8640"/>
        <w:tab w:val="right" w:pos="13230"/>
      </w:tabs>
      <w:ind w:right="18"/>
    </w:pPr>
    <w:r w:rsidRPr="00E05249">
      <w:t>CDPH Vaccine Implementation Guidance: Core Document</w:t>
    </w:r>
    <w:r w:rsidRPr="00E05249">
      <w:tab/>
      <w:t xml:space="preserve">Page </w:t>
    </w:r>
    <w:r w:rsidRPr="00E05249">
      <w:fldChar w:fldCharType="begin"/>
    </w:r>
    <w:r w:rsidRPr="00E05249">
      <w:instrText xml:space="preserve"> PAGE </w:instrText>
    </w:r>
    <w:r w:rsidRPr="00E05249">
      <w:fldChar w:fldCharType="separate"/>
    </w:r>
    <w:r w:rsidR="00DC5B47">
      <w:rPr>
        <w:noProof/>
      </w:rPr>
      <w:t>17</w:t>
    </w:r>
    <w:r w:rsidRPr="00E0524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5" w14:textId="4ED189AE" w:rsidR="00771AD6" w:rsidRPr="00E05249" w:rsidRDefault="00771AD6" w:rsidP="001E69C7">
    <w:pPr>
      <w:pStyle w:val="Footer"/>
      <w:pBdr>
        <w:top w:val="single" w:sz="4" w:space="1" w:color="auto"/>
      </w:pBdr>
      <w:tabs>
        <w:tab w:val="clear" w:pos="8640"/>
        <w:tab w:val="right" w:pos="9630"/>
        <w:tab w:val="right" w:pos="13230"/>
      </w:tabs>
      <w:ind w:right="18"/>
    </w:pPr>
    <w:r w:rsidRPr="00E05249">
      <w:t>CDPH Vaccine Implementation Guidance: Core Document</w:t>
    </w:r>
    <w:r w:rsidRPr="00E05249">
      <w:tab/>
      <w:t xml:space="preserve">Page </w:t>
    </w:r>
    <w:r w:rsidRPr="00E05249">
      <w:fldChar w:fldCharType="begin"/>
    </w:r>
    <w:r w:rsidRPr="00E05249">
      <w:instrText xml:space="preserve"> PAGE </w:instrText>
    </w:r>
    <w:r w:rsidRPr="00E05249">
      <w:fldChar w:fldCharType="separate"/>
    </w:r>
    <w:r w:rsidR="00DC5B47">
      <w:rPr>
        <w:noProof/>
      </w:rPr>
      <w:t>20</w:t>
    </w:r>
    <w:r w:rsidRPr="00E0524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C8457" w14:textId="77777777" w:rsidR="00771AD6" w:rsidRDefault="00771AD6">
      <w:r>
        <w:separator/>
      </w:r>
    </w:p>
  </w:footnote>
  <w:footnote w:type="continuationSeparator" w:id="0">
    <w:p w14:paraId="288C8458" w14:textId="77777777" w:rsidR="00771AD6" w:rsidRDefault="00771AD6">
      <w:r>
        <w:continuationSeparator/>
      </w:r>
    </w:p>
  </w:footnote>
  <w:footnote w:id="1">
    <w:p w14:paraId="288C847C" w14:textId="18D883AE" w:rsidR="00771AD6" w:rsidRPr="00F65C40" w:rsidRDefault="00771AD6" w:rsidP="008859CA">
      <w:pPr>
        <w:pStyle w:val="FootnoteText"/>
        <w:rPr>
          <w:sz w:val="24"/>
          <w:szCs w:val="24"/>
        </w:rPr>
      </w:pPr>
      <w:r w:rsidRPr="006C0BD1">
        <w:rPr>
          <w:rStyle w:val="FootnoteReference"/>
          <w:sz w:val="24"/>
          <w:szCs w:val="24"/>
        </w:rPr>
        <w:footnoteRef/>
      </w:r>
      <w:r w:rsidRPr="006C0BD1">
        <w:rPr>
          <w:sz w:val="24"/>
          <w:szCs w:val="24"/>
        </w:rPr>
        <w:t xml:space="preserve"> The Project Bioshield Act of 2004 permits the FDA Commissioner, upon a determination of an emergency to authorize the use of unapproved products or unapproved uses of approved products for the diagnosis, treatment or prevention of serious or life-threatening diseases or conditions caused by chemical, biological, radiological, or nuclear agents and for which there are no adequate, approved, or available alternatives. </w:t>
      </w:r>
      <w:r>
        <w:rPr>
          <w:sz w:val="24"/>
          <w:szCs w:val="24"/>
        </w:rPr>
        <w:t xml:space="preserve">See the </w:t>
      </w:r>
      <w:hyperlink r:id="rId1" w:history="1">
        <w:r w:rsidRPr="006C0BD1">
          <w:rPr>
            <w:rStyle w:val="Hyperlink"/>
            <w:rFonts w:cs="Arial"/>
            <w:sz w:val="24"/>
            <w:szCs w:val="24"/>
          </w:rPr>
          <w:t xml:space="preserve">FDA </w:t>
        </w:r>
        <w:r w:rsidRPr="006C0BD1">
          <w:rPr>
            <w:rStyle w:val="Hyperlink"/>
            <w:rFonts w:cs="Arial"/>
            <w:sz w:val="24"/>
            <w:szCs w:val="24"/>
            <w:lang w:val="en"/>
          </w:rPr>
          <w:t>Emergency Use Authorization of Medical Products and Related Authorities</w:t>
        </w:r>
        <w:r w:rsidRPr="006C0BD1">
          <w:rPr>
            <w:rStyle w:val="Hyperlink"/>
            <w:rFonts w:cs="Arial"/>
            <w:sz w:val="24"/>
            <w:szCs w:val="24"/>
          </w:rPr>
          <w:t xml:space="preserve"> Page</w:t>
        </w:r>
      </w:hyperlink>
      <w:r>
        <w:rPr>
          <w:sz w:val="24"/>
          <w:szCs w:val="24"/>
        </w:rPr>
        <w:t xml:space="preserve"> at: </w:t>
      </w:r>
      <w:r w:rsidRPr="006C0BD1">
        <w:rPr>
          <w:sz w:val="24"/>
          <w:szCs w:val="24"/>
        </w:rPr>
        <w:t>http://www.fda.gov/RegulatoryInformation/Guidances/ucm125127</w:t>
      </w:r>
      <w:r w:rsidRPr="00F65C40">
        <w:rPr>
          <w:rStyle w:val="Hyperlink"/>
          <w:rFonts w:cs="Arial"/>
          <w:color w:val="000000" w:themeColor="text1"/>
          <w:sz w:val="24"/>
          <w:szCs w:val="24"/>
          <w:u w:val="none"/>
        </w:rPr>
        <w:t>.htm</w:t>
      </w:r>
    </w:p>
  </w:footnote>
  <w:footnote w:id="2">
    <w:p w14:paraId="288C847D" w14:textId="77777777" w:rsidR="00771AD6" w:rsidRPr="00982BA5" w:rsidRDefault="00771AD6" w:rsidP="00A8388E">
      <w:pPr>
        <w:pStyle w:val="FootnoteText"/>
        <w:rPr>
          <w:sz w:val="24"/>
          <w:szCs w:val="24"/>
        </w:rPr>
      </w:pPr>
      <w:r w:rsidRPr="00982BA5">
        <w:rPr>
          <w:rStyle w:val="FootnoteReference"/>
          <w:sz w:val="24"/>
          <w:szCs w:val="24"/>
        </w:rPr>
        <w:footnoteRef/>
      </w:r>
      <w:r w:rsidRPr="00982BA5">
        <w:rPr>
          <w:sz w:val="24"/>
          <w:szCs w:val="24"/>
        </w:rPr>
        <w:t xml:space="preserve"> The PIVA Advisory Group was comprised of a core group of key statewide pandemic preparedness and emergency response experts from public health, medical, and select critical infrastructure sectors. Six Advisory Group meetings were convened over nine months for PIVA members to discuss key implementation issues and to develop recommendations. </w:t>
      </w:r>
    </w:p>
  </w:footnote>
  <w:footnote w:id="3">
    <w:p w14:paraId="288C847E" w14:textId="0850E236" w:rsidR="00771AD6" w:rsidRPr="00F51451" w:rsidRDefault="00771AD6">
      <w:pPr>
        <w:pStyle w:val="FootnoteText"/>
        <w:rPr>
          <w:sz w:val="24"/>
          <w:szCs w:val="24"/>
        </w:rPr>
      </w:pPr>
      <w:r w:rsidRPr="00F51451">
        <w:rPr>
          <w:rStyle w:val="FootnoteReference"/>
          <w:sz w:val="24"/>
          <w:szCs w:val="24"/>
        </w:rPr>
        <w:footnoteRef/>
      </w:r>
      <w:r w:rsidRPr="00F51451">
        <w:rPr>
          <w:sz w:val="24"/>
          <w:szCs w:val="24"/>
        </w:rPr>
        <w:t xml:space="preserve"> US Department Health and Human Services and US Office of Homeland Security. </w:t>
      </w:r>
      <w:hyperlink r:id="rId2" w:history="1">
        <w:r w:rsidRPr="004228BE">
          <w:rPr>
            <w:rStyle w:val="Hyperlink"/>
            <w:rFonts w:cs="Arial"/>
            <w:sz w:val="24"/>
            <w:szCs w:val="24"/>
          </w:rPr>
          <w:t>“Guidance on Allocating and Targeting pandemic Influenza Vaccine. (2008).”</w:t>
        </w:r>
      </w:hyperlink>
      <w:r w:rsidRPr="00F51451">
        <w:rPr>
          <w:sz w:val="24"/>
          <w:szCs w:val="24"/>
        </w:rPr>
        <w:t xml:space="preserve"> </w:t>
      </w:r>
      <w:r>
        <w:rPr>
          <w:sz w:val="24"/>
          <w:szCs w:val="24"/>
        </w:rPr>
        <w:t xml:space="preserve">at </w:t>
      </w:r>
      <w:r w:rsidRPr="00F65C40">
        <w:rPr>
          <w:sz w:val="24"/>
          <w:szCs w:val="24"/>
        </w:rPr>
        <w:t>http://www.flu.gov/images/reports/pi_vaccine_allocation_guidance.pdf</w:t>
      </w:r>
    </w:p>
  </w:footnote>
  <w:footnote w:id="4">
    <w:p w14:paraId="288C847F" w14:textId="75AE2D5B" w:rsidR="00771AD6" w:rsidRPr="00F51451" w:rsidRDefault="00771AD6">
      <w:pPr>
        <w:pStyle w:val="FootnoteText"/>
        <w:rPr>
          <w:sz w:val="24"/>
          <w:szCs w:val="24"/>
        </w:rPr>
      </w:pPr>
      <w:r w:rsidRPr="00F51451">
        <w:rPr>
          <w:rStyle w:val="FootnoteReference"/>
          <w:sz w:val="24"/>
          <w:szCs w:val="24"/>
        </w:rPr>
        <w:footnoteRef/>
      </w:r>
      <w:r w:rsidRPr="00F51451">
        <w:rPr>
          <w:sz w:val="24"/>
          <w:szCs w:val="24"/>
        </w:rPr>
        <w:t xml:space="preserve"> US Department of Health and Human Services and US Office of Homeland Security. </w:t>
      </w:r>
      <w:hyperlink r:id="rId3" w:history="1">
        <w:r w:rsidRPr="004228BE">
          <w:rPr>
            <w:rStyle w:val="Hyperlink"/>
            <w:rFonts w:cs="Arial"/>
            <w:sz w:val="24"/>
            <w:szCs w:val="24"/>
          </w:rPr>
          <w:t>“The Prioritization of Critical Infrastructure for a Pandemic Outbreak in the United States Working Group (2007).”</w:t>
        </w:r>
      </w:hyperlink>
      <w:r>
        <w:rPr>
          <w:sz w:val="24"/>
          <w:szCs w:val="24"/>
        </w:rPr>
        <w:t xml:space="preserve"> at </w:t>
      </w:r>
      <w:r w:rsidRPr="004228BE">
        <w:rPr>
          <w:sz w:val="24"/>
          <w:szCs w:val="24"/>
        </w:rPr>
        <w:t>http://www.dhs.gov/xlibrary/assets/niac/niac-pandemic-wg_v8-011707.pdf</w:t>
      </w:r>
    </w:p>
  </w:footnote>
  <w:footnote w:id="5">
    <w:p w14:paraId="288C8480" w14:textId="77777777" w:rsidR="00771AD6" w:rsidRPr="001F359B" w:rsidRDefault="00771AD6" w:rsidP="00441414">
      <w:pPr>
        <w:pStyle w:val="FootnoteText"/>
        <w:rPr>
          <w:sz w:val="24"/>
          <w:szCs w:val="24"/>
        </w:rPr>
      </w:pPr>
      <w:r w:rsidRPr="001F359B">
        <w:rPr>
          <w:rStyle w:val="FootnoteReference"/>
          <w:sz w:val="24"/>
          <w:szCs w:val="24"/>
        </w:rPr>
        <w:footnoteRef/>
      </w:r>
      <w:r w:rsidRPr="001F359B">
        <w:rPr>
          <w:sz w:val="24"/>
          <w:szCs w:val="24"/>
        </w:rPr>
        <w:t xml:space="preserve">  Local Vaccine Point of Dispensing Sites (VPODS) are dispensing sites established by local health departments to vaccine large numbers of persons and can include stationary clinics, drive-thru clinics, mobile clinics, school-located clinics, and targeted clinics serving special populations (prisons, homeless, critical workers).</w:t>
      </w:r>
    </w:p>
  </w:footnote>
  <w:footnote w:id="6">
    <w:p w14:paraId="323487D5" w14:textId="77777777" w:rsidR="00771AD6" w:rsidRPr="00DF655D" w:rsidRDefault="00771AD6" w:rsidP="00917B57">
      <w:pPr>
        <w:tabs>
          <w:tab w:val="left" w:pos="1560"/>
        </w:tabs>
      </w:pPr>
      <w:r w:rsidRPr="00DF655D">
        <w:rPr>
          <w:rStyle w:val="FootnoteReference"/>
        </w:rPr>
        <w:footnoteRef/>
      </w:r>
      <w:r w:rsidRPr="00DF655D">
        <w:t xml:space="preserve"> Health care providers should prioritize pregnant women in their second and third trimesters because these women are at higher risk of developing influenza complications.</w:t>
      </w:r>
    </w:p>
  </w:footnote>
  <w:footnote w:id="7">
    <w:p w14:paraId="0E9E7166" w14:textId="77777777" w:rsidR="00771AD6" w:rsidRPr="00DF655D" w:rsidRDefault="00771AD6" w:rsidP="00917B57">
      <w:pPr>
        <w:pStyle w:val="FootnoteText"/>
        <w:rPr>
          <w:sz w:val="24"/>
          <w:szCs w:val="24"/>
        </w:rPr>
      </w:pPr>
      <w:r w:rsidRPr="00DF655D">
        <w:rPr>
          <w:rStyle w:val="FootnoteReference"/>
          <w:sz w:val="24"/>
          <w:szCs w:val="24"/>
        </w:rPr>
        <w:footnoteRef/>
      </w:r>
      <w:r w:rsidRPr="00DF655D">
        <w:rPr>
          <w:sz w:val="24"/>
          <w:szCs w:val="24"/>
        </w:rPr>
        <w:t xml:space="preserve"> This reminder card should include in the following information: patient’s name, date of birth (DOB), medical condition (due date or trimester number), and physician’s contact information.</w:t>
      </w:r>
    </w:p>
  </w:footnote>
  <w:footnote w:id="8">
    <w:p w14:paraId="29932D4B" w14:textId="77777777" w:rsidR="00771AD6" w:rsidRPr="00DF655D" w:rsidRDefault="00771AD6" w:rsidP="00917B57">
      <w:pPr>
        <w:pStyle w:val="FootnoteText"/>
        <w:rPr>
          <w:sz w:val="24"/>
          <w:szCs w:val="24"/>
        </w:rPr>
      </w:pPr>
      <w:r w:rsidRPr="00DF655D">
        <w:rPr>
          <w:rStyle w:val="FootnoteReference"/>
          <w:sz w:val="24"/>
          <w:szCs w:val="24"/>
        </w:rPr>
        <w:footnoteRef/>
      </w:r>
      <w:r w:rsidRPr="00DF655D">
        <w:rPr>
          <w:sz w:val="24"/>
          <w:szCs w:val="24"/>
        </w:rPr>
        <w:t xml:space="preserve"> Appropriate documentation of age can include: birth certificates, immunization records, or other medical documents.</w:t>
      </w:r>
    </w:p>
  </w:footnote>
  <w:footnote w:id="9">
    <w:p w14:paraId="299C57A1" w14:textId="77777777" w:rsidR="00771AD6" w:rsidRPr="00DF655D" w:rsidRDefault="00771AD6" w:rsidP="00917B57">
      <w:pPr>
        <w:pStyle w:val="FootnoteText"/>
        <w:rPr>
          <w:sz w:val="24"/>
          <w:szCs w:val="24"/>
        </w:rPr>
      </w:pPr>
      <w:r w:rsidRPr="00DF655D">
        <w:rPr>
          <w:rStyle w:val="FootnoteReference"/>
          <w:sz w:val="24"/>
          <w:szCs w:val="24"/>
        </w:rPr>
        <w:footnoteRef/>
      </w:r>
      <w:r w:rsidRPr="00DF655D">
        <w:rPr>
          <w:sz w:val="24"/>
          <w:szCs w:val="24"/>
        </w:rPr>
        <w:t xml:space="preserve"> CRA is an electronic system designed to accept and process aggregate counts of pre-pandemic and pandemic influenza vaccine doses administered by tracking </w:t>
      </w:r>
      <w:r w:rsidRPr="00DF655D">
        <w:rPr>
          <w:bCs/>
          <w:sz w:val="24"/>
          <w:szCs w:val="24"/>
        </w:rPr>
        <w:t>a set of minimum data elements.</w:t>
      </w:r>
    </w:p>
  </w:footnote>
  <w:footnote w:id="10">
    <w:p w14:paraId="433CC00E" w14:textId="693F6BAB" w:rsidR="00771AD6" w:rsidRPr="00DF655D" w:rsidRDefault="00771AD6" w:rsidP="00917B57">
      <w:pPr>
        <w:pStyle w:val="FootnoteText"/>
        <w:rPr>
          <w:sz w:val="24"/>
          <w:szCs w:val="24"/>
        </w:rPr>
      </w:pPr>
      <w:r w:rsidRPr="00DF655D">
        <w:rPr>
          <w:rStyle w:val="FootnoteReference"/>
          <w:sz w:val="24"/>
          <w:szCs w:val="24"/>
        </w:rPr>
        <w:footnoteRef/>
      </w:r>
      <w:r w:rsidRPr="00DF655D">
        <w:rPr>
          <w:sz w:val="24"/>
          <w:szCs w:val="24"/>
        </w:rPr>
        <w:t xml:space="preserve"> Source: </w:t>
      </w:r>
      <w:hyperlink r:id="rId4" w:history="1">
        <w:r w:rsidRPr="004228BE">
          <w:rPr>
            <w:rStyle w:val="Hyperlink"/>
            <w:rFonts w:cs="Arial"/>
            <w:sz w:val="24"/>
            <w:szCs w:val="24"/>
          </w:rPr>
          <w:t>CDC Novel H1N1 Vaccination Planning Q&amp;A</w:t>
        </w:r>
      </w:hyperlink>
      <w:r w:rsidRPr="00DF655D">
        <w:rPr>
          <w:sz w:val="24"/>
          <w:szCs w:val="24"/>
        </w:rPr>
        <w:t xml:space="preserve">. Available at: </w:t>
      </w:r>
      <w:r w:rsidRPr="004228BE">
        <w:rPr>
          <w:sz w:val="24"/>
          <w:szCs w:val="24"/>
        </w:rPr>
        <w:t>www.cdc.gov/h1n1flu/vaccination/statelocal/qa.htm</w:t>
      </w:r>
    </w:p>
  </w:footnote>
  <w:footnote w:id="11">
    <w:p w14:paraId="4C40C343" w14:textId="77777777" w:rsidR="00771AD6" w:rsidRPr="00771AD6" w:rsidRDefault="00771AD6" w:rsidP="00917B57">
      <w:pPr>
        <w:pStyle w:val="FootnoteText"/>
        <w:rPr>
          <w:sz w:val="24"/>
          <w:szCs w:val="24"/>
        </w:rPr>
      </w:pPr>
      <w:r w:rsidRPr="00771AD6">
        <w:rPr>
          <w:rStyle w:val="FootnoteReference"/>
          <w:sz w:val="24"/>
          <w:szCs w:val="24"/>
        </w:rPr>
        <w:footnoteRef/>
      </w:r>
      <w:r w:rsidRPr="00771AD6">
        <w:rPr>
          <w:sz w:val="24"/>
          <w:szCs w:val="24"/>
        </w:rPr>
        <w:t xml:space="preserve"> Document no longer available on federal websites</w:t>
      </w:r>
    </w:p>
  </w:footnote>
  <w:footnote w:id="12">
    <w:p w14:paraId="02472A6B" w14:textId="77777777" w:rsidR="00771AD6" w:rsidRPr="00771AD6" w:rsidRDefault="00771AD6" w:rsidP="00917B57">
      <w:pPr>
        <w:pStyle w:val="FootnoteText"/>
        <w:rPr>
          <w:sz w:val="24"/>
          <w:szCs w:val="24"/>
        </w:rPr>
      </w:pPr>
      <w:r w:rsidRPr="00771AD6">
        <w:rPr>
          <w:rStyle w:val="FootnoteReference"/>
          <w:sz w:val="24"/>
          <w:szCs w:val="24"/>
        </w:rPr>
        <w:footnoteRef/>
      </w:r>
      <w:r w:rsidRPr="00771AD6">
        <w:rPr>
          <w:sz w:val="24"/>
          <w:szCs w:val="24"/>
        </w:rPr>
        <w:t xml:space="preserve"> CDPH was part of a federal vaccine task force in which these documents were created for the workgroup only and are not available for distribution.</w:t>
      </w:r>
    </w:p>
  </w:footnote>
  <w:footnote w:id="13">
    <w:p w14:paraId="5E01D6CA" w14:textId="77777777" w:rsidR="00771AD6" w:rsidRPr="00A96469" w:rsidRDefault="00771AD6" w:rsidP="00DF655D">
      <w:pPr>
        <w:pStyle w:val="FootnoteText"/>
        <w:rPr>
          <w:sz w:val="24"/>
          <w:szCs w:val="24"/>
        </w:rPr>
      </w:pPr>
      <w:r w:rsidRPr="00A96469">
        <w:rPr>
          <w:rStyle w:val="FootnoteReference"/>
          <w:b/>
          <w:sz w:val="24"/>
          <w:szCs w:val="24"/>
        </w:rPr>
        <w:t>a</w:t>
      </w:r>
      <w:r w:rsidRPr="00A96469">
        <w:rPr>
          <w:sz w:val="24"/>
          <w:szCs w:val="24"/>
        </w:rPr>
        <w:t xml:space="preserve"> Critical Infrastructure/Key Resource Organizations include large health care organizations (inpatient care facilities, outpatient clinics, long term care facilities), frontline responder agencies, community organizations, and large businesses that provide essential community services during a pandemic.</w:t>
      </w:r>
    </w:p>
  </w:footnote>
  <w:footnote w:id="14">
    <w:p w14:paraId="288C848A" w14:textId="77777777" w:rsidR="00771AD6" w:rsidRPr="00F67F98" w:rsidRDefault="00771AD6" w:rsidP="002714CA">
      <w:pPr>
        <w:pStyle w:val="FootnoteText"/>
        <w:rPr>
          <w:sz w:val="24"/>
          <w:szCs w:val="24"/>
        </w:rPr>
      </w:pPr>
      <w:r w:rsidRPr="00F67F98">
        <w:rPr>
          <w:rStyle w:val="FootnoteReference"/>
          <w:b/>
          <w:sz w:val="24"/>
          <w:szCs w:val="24"/>
        </w:rPr>
        <w:t>c</w:t>
      </w:r>
      <w:r w:rsidRPr="00F67F98">
        <w:rPr>
          <w:b/>
          <w:sz w:val="24"/>
          <w:szCs w:val="24"/>
        </w:rPr>
        <w:t xml:space="preserve"> </w:t>
      </w:r>
      <w:r w:rsidRPr="00F67F98">
        <w:rPr>
          <w:sz w:val="24"/>
          <w:szCs w:val="24"/>
        </w:rPr>
        <w:t>Written physicians referral form should include standard patient information such as name of patient, medical condition, name of attending physician, year of diagnosis  (or date of delivery), and list of medications.</w:t>
      </w:r>
    </w:p>
    <w:p w14:paraId="288C848B" w14:textId="77777777" w:rsidR="00771AD6" w:rsidRPr="00F67F98" w:rsidRDefault="00771AD6" w:rsidP="002714CA">
      <w:pPr>
        <w:pStyle w:val="FootnoteText"/>
        <w:rPr>
          <w:sz w:val="24"/>
          <w:szCs w:val="24"/>
        </w:rPr>
      </w:pPr>
      <w:r w:rsidRPr="00F67F98">
        <w:rPr>
          <w:b/>
          <w:sz w:val="24"/>
          <w:szCs w:val="24"/>
          <w:vertAlign w:val="superscript"/>
        </w:rPr>
        <w:t>d</w:t>
      </w:r>
      <w:r w:rsidRPr="00F67F98">
        <w:rPr>
          <w:sz w:val="24"/>
          <w:szCs w:val="24"/>
          <w:vertAlign w:val="superscript"/>
        </w:rPr>
        <w:t xml:space="preserve"> </w:t>
      </w:r>
      <w:r w:rsidRPr="00F67F98">
        <w:rPr>
          <w:sz w:val="24"/>
          <w:szCs w:val="24"/>
        </w:rPr>
        <w:t>Health-vulnerable persons includes the following: pregnant women, infants and toddlers, household contacts of infants and toddlers, all children 3-18 years, high risk persons 19-64 years, and all persons 65 years and older.</w:t>
      </w:r>
    </w:p>
  </w:footnote>
  <w:footnote w:id="15">
    <w:p w14:paraId="288C848C" w14:textId="77777777" w:rsidR="00771AD6" w:rsidRPr="00F67F98" w:rsidRDefault="00771AD6" w:rsidP="006B34B6">
      <w:pPr>
        <w:pStyle w:val="FootnoteText"/>
        <w:rPr>
          <w:sz w:val="24"/>
          <w:szCs w:val="24"/>
        </w:rPr>
      </w:pPr>
      <w:r w:rsidRPr="00F67F98">
        <w:rPr>
          <w:rStyle w:val="FootnoteReference"/>
          <w:sz w:val="24"/>
          <w:szCs w:val="24"/>
        </w:rPr>
        <w:t>e</w:t>
      </w:r>
      <w:r w:rsidRPr="00F67F98">
        <w:rPr>
          <w:sz w:val="24"/>
          <w:szCs w:val="24"/>
        </w:rPr>
        <w:t xml:space="preserve"> Forms should include standard patient information such as name of patient, medical condition, name of attending physician, year of diagnosis, and list of medications.</w:t>
      </w:r>
    </w:p>
  </w:footnote>
  <w:footnote w:id="16">
    <w:p w14:paraId="288C848D" w14:textId="77777777" w:rsidR="00771AD6" w:rsidRPr="00F67F98" w:rsidRDefault="00771AD6" w:rsidP="00EC4308">
      <w:pPr>
        <w:pStyle w:val="FootnoteText"/>
        <w:rPr>
          <w:sz w:val="24"/>
          <w:szCs w:val="24"/>
        </w:rPr>
      </w:pPr>
      <w:r w:rsidRPr="00F67F98">
        <w:rPr>
          <w:rStyle w:val="FootnoteReference"/>
          <w:b/>
          <w:sz w:val="24"/>
          <w:szCs w:val="24"/>
        </w:rPr>
        <w:t>f</w:t>
      </w:r>
      <w:r w:rsidRPr="00F67F98">
        <w:rPr>
          <w:sz w:val="24"/>
          <w:szCs w:val="24"/>
        </w:rPr>
        <w:t xml:space="preserve"> Screening questions should include same information as self-reported health information forms such as name of patient, medical condition, name of attending physician, year of diagnosis, and list of medications.</w:t>
      </w:r>
    </w:p>
  </w:footnote>
  <w:footnote w:id="17">
    <w:p w14:paraId="288C848E" w14:textId="77777777" w:rsidR="00771AD6" w:rsidRPr="00F67F98" w:rsidRDefault="00771AD6" w:rsidP="00772460">
      <w:pPr>
        <w:pStyle w:val="FootnoteText"/>
        <w:rPr>
          <w:sz w:val="24"/>
          <w:szCs w:val="24"/>
        </w:rPr>
      </w:pPr>
      <w:r w:rsidRPr="00F67F98">
        <w:rPr>
          <w:rStyle w:val="FootnoteReference"/>
          <w:b/>
          <w:sz w:val="24"/>
          <w:szCs w:val="24"/>
        </w:rPr>
        <w:t>g</w:t>
      </w:r>
      <w:r w:rsidRPr="00F67F98">
        <w:rPr>
          <w:sz w:val="24"/>
          <w:szCs w:val="24"/>
        </w:rPr>
        <w:t xml:space="preserve"> LHDs should collect the following information: vaccine lot number, date of vaccination, target group designation, and dose number (first or second dose).</w:t>
      </w:r>
    </w:p>
  </w:footnote>
  <w:footnote w:id="18">
    <w:p w14:paraId="288C848F" w14:textId="77777777" w:rsidR="00771AD6" w:rsidRDefault="00771AD6" w:rsidP="00830035">
      <w:r>
        <w:rPr>
          <w:rStyle w:val="FootnoteReference"/>
          <w:sz w:val="20"/>
          <w:szCs w:val="20"/>
        </w:rPr>
        <w:t>a</w:t>
      </w:r>
      <w:r w:rsidRPr="00D6333A">
        <w:rPr>
          <w:sz w:val="18"/>
          <w:szCs w:val="18"/>
        </w:rPr>
        <w:t xml:space="preserve"> Centers for Disease Control</w:t>
      </w:r>
      <w:r>
        <w:rPr>
          <w:sz w:val="18"/>
          <w:szCs w:val="18"/>
        </w:rPr>
        <w:t xml:space="preserve"> and Prevention</w:t>
      </w:r>
      <w:r w:rsidRPr="00D6333A">
        <w:rPr>
          <w:sz w:val="18"/>
          <w:szCs w:val="18"/>
        </w:rPr>
        <w:t>. CDC Influenza P</w:t>
      </w:r>
      <w:r>
        <w:rPr>
          <w:sz w:val="18"/>
          <w:szCs w:val="18"/>
        </w:rPr>
        <w:t xml:space="preserve">andemic Plan: Annex F Community </w:t>
      </w:r>
      <w:r w:rsidRPr="00D6333A">
        <w:rPr>
          <w:sz w:val="18"/>
          <w:szCs w:val="18"/>
        </w:rPr>
        <w:t>In</w:t>
      </w:r>
      <w:r>
        <w:rPr>
          <w:sz w:val="18"/>
          <w:szCs w:val="18"/>
        </w:rPr>
        <w:t xml:space="preserve">terventions, January 11, 2008. </w:t>
      </w:r>
    </w:p>
  </w:footnote>
  <w:footnote w:id="19">
    <w:p w14:paraId="288C8490" w14:textId="161FD2FA" w:rsidR="00771AD6" w:rsidRPr="00AE5F6B" w:rsidRDefault="00771AD6" w:rsidP="00B43249">
      <w:pPr>
        <w:pStyle w:val="Default"/>
        <w:rPr>
          <w:lang w:val="fr-FR"/>
        </w:rPr>
      </w:pPr>
      <w:r w:rsidRPr="00AE5F6B">
        <w:rPr>
          <w:rStyle w:val="FootnoteReference"/>
        </w:rPr>
        <w:t>a</w:t>
      </w:r>
      <w:r w:rsidRPr="00AE5F6B">
        <w:t xml:space="preserve"> Organizations determining which workers will be designated for vaccination will need to stratify their workforce by target group type and determine which functions are most critical based on National Infrastructure Advisory Council (NIAC) definitions of critical workforce sectors. </w:t>
      </w:r>
      <w:r w:rsidRPr="00AE5F6B">
        <w:rPr>
          <w:lang w:val="fr-FR"/>
        </w:rPr>
        <w:t>(Source:</w:t>
      </w:r>
      <w:r>
        <w:rPr>
          <w:lang w:val="fr-FR"/>
        </w:rPr>
        <w:t xml:space="preserve"> </w:t>
      </w:r>
      <w:hyperlink r:id="rId5" w:history="1">
        <w:r w:rsidRPr="00B43249">
          <w:rPr>
            <w:rStyle w:val="Hyperlink"/>
            <w:rFonts w:cs="Arial"/>
            <w:bCs/>
          </w:rPr>
          <w:t>The Prioritization of Critical Infrastructure for a Pandemic Outbreak in the United States Working Group</w:t>
        </w:r>
      </w:hyperlink>
      <w:r w:rsidRPr="004228BE">
        <w:rPr>
          <w:bCs/>
          <w:color w:val="000000" w:themeColor="text1"/>
        </w:rPr>
        <w:t xml:space="preserve"> </w:t>
      </w:r>
      <w:r>
        <w:rPr>
          <w:color w:val="000000" w:themeColor="text1"/>
          <w:lang w:val="fr-FR"/>
        </w:rPr>
        <w:t xml:space="preserve">at </w:t>
      </w:r>
      <w:r w:rsidRPr="00B43249">
        <w:rPr>
          <w:lang w:val="fr-FR"/>
        </w:rPr>
        <w:t>http://www.dhs.gov/xlibrary/assets/niac/niac-pandemic-wg_v8-011707.pdf</w:t>
      </w:r>
      <w:r w:rsidRPr="00AE5F6B">
        <w:rPr>
          <w:lang w:val="fr-FR"/>
        </w:rPr>
        <w:t>)</w:t>
      </w:r>
    </w:p>
  </w:footnote>
  <w:footnote w:id="20">
    <w:p w14:paraId="288C8491" w14:textId="77777777" w:rsidR="00771AD6" w:rsidRPr="00AE5F6B" w:rsidRDefault="00771AD6" w:rsidP="0002364A">
      <w:r w:rsidRPr="00AE5F6B">
        <w:rPr>
          <w:rStyle w:val="FootnoteReference"/>
        </w:rPr>
        <w:t>b</w:t>
      </w:r>
      <w:r w:rsidRPr="00AE5F6B">
        <w:t xml:space="preserve"> </w:t>
      </w:r>
      <w:r w:rsidRPr="00AE5F6B">
        <w:rPr>
          <w:color w:val="000000"/>
        </w:rPr>
        <w:t>Organizations should use position titles or employee identification numbers rather than names as unique identifiers to protect against worker turnover.</w:t>
      </w:r>
    </w:p>
  </w:footnote>
  <w:footnote w:id="21">
    <w:p w14:paraId="288C8492" w14:textId="77777777" w:rsidR="00771AD6" w:rsidRPr="00AE5F6B" w:rsidRDefault="00771AD6" w:rsidP="0002364A">
      <w:pPr>
        <w:pStyle w:val="FootnoteText"/>
        <w:rPr>
          <w:sz w:val="24"/>
          <w:szCs w:val="24"/>
        </w:rPr>
      </w:pPr>
      <w:r w:rsidRPr="00AE5F6B">
        <w:rPr>
          <w:rStyle w:val="FootnoteReference"/>
          <w:sz w:val="24"/>
          <w:szCs w:val="24"/>
        </w:rPr>
        <w:t>c</w:t>
      </w:r>
      <w:r w:rsidRPr="00AE5F6B">
        <w:rPr>
          <w:sz w:val="24"/>
          <w:szCs w:val="24"/>
        </w:rPr>
        <w:t xml:space="preserve"> Refer to the US Department of Homeland Security National Infrastructure Advisory Council (DHS-NIAC) report “The Prioritization of Critical Infrastructure for a Pandemic Outbreak in the United States” for definitions and estimates of critical workers for target groups in the health care services and critical infrastructure sectors. </w:t>
      </w:r>
    </w:p>
  </w:footnote>
  <w:footnote w:id="22">
    <w:p w14:paraId="288C8493" w14:textId="77777777" w:rsidR="00771AD6" w:rsidRPr="00AE5F6B" w:rsidRDefault="00771AD6" w:rsidP="0002364A">
      <w:pPr>
        <w:pStyle w:val="FootnoteText"/>
        <w:rPr>
          <w:sz w:val="24"/>
          <w:szCs w:val="24"/>
        </w:rPr>
      </w:pPr>
      <w:r w:rsidRPr="00AE5F6B">
        <w:rPr>
          <w:rStyle w:val="FootnoteReference"/>
          <w:sz w:val="24"/>
          <w:szCs w:val="24"/>
        </w:rPr>
        <w:t>d</w:t>
      </w:r>
      <w:r w:rsidRPr="00AE5F6B">
        <w:rPr>
          <w:sz w:val="24"/>
          <w:szCs w:val="24"/>
        </w:rPr>
        <w:t xml:space="preserve"> Documents that can be used by organizations to verify target group membership status can include: employee identification numbers/badges/cards, tickets/vouchers issued by organization, or most recent paycheck.</w:t>
      </w:r>
    </w:p>
  </w:footnote>
  <w:footnote w:id="23">
    <w:p w14:paraId="288C8494" w14:textId="77777777" w:rsidR="00771AD6" w:rsidRPr="00AE5F6B" w:rsidRDefault="00771AD6" w:rsidP="004C7477">
      <w:pPr>
        <w:pStyle w:val="FootnoteText"/>
        <w:rPr>
          <w:sz w:val="24"/>
          <w:szCs w:val="24"/>
        </w:rPr>
      </w:pPr>
      <w:r w:rsidRPr="00AE5F6B">
        <w:rPr>
          <w:rStyle w:val="FootnoteReference"/>
          <w:sz w:val="24"/>
          <w:szCs w:val="24"/>
        </w:rPr>
        <w:t>e</w:t>
      </w:r>
      <w:r w:rsidRPr="00AE5F6B">
        <w:rPr>
          <w:sz w:val="24"/>
          <w:szCs w:val="24"/>
        </w:rPr>
        <w:t xml:space="preserve"> Outpatient clinics can include: prenatal clinics, birthing clinics, specialty clinics, pediatric clinics [both Vaccine for Children (VFC) and non-VFC providers], and outpatient facilities.</w:t>
      </w:r>
    </w:p>
  </w:footnote>
  <w:footnote w:id="24">
    <w:p w14:paraId="288C8495" w14:textId="77777777" w:rsidR="00771AD6" w:rsidRPr="00AE5F6B" w:rsidRDefault="00771AD6" w:rsidP="00971EAF">
      <w:pPr>
        <w:pStyle w:val="FootnoteText2"/>
        <w:rPr>
          <w:sz w:val="24"/>
          <w:szCs w:val="24"/>
        </w:rPr>
      </w:pPr>
      <w:r w:rsidRPr="00AE5F6B">
        <w:rPr>
          <w:rStyle w:val="FootnoteReference"/>
          <w:sz w:val="24"/>
          <w:szCs w:val="24"/>
        </w:rPr>
        <w:t>a</w:t>
      </w:r>
      <w:r w:rsidRPr="00AE5F6B">
        <w:rPr>
          <w:sz w:val="24"/>
          <w:szCs w:val="24"/>
        </w:rPr>
        <w:t xml:space="preserve"> Ryan, M., et al., Eliciting public preferences for healthcare: a systematic review of techniques. Health Technology Assess, 2001. 5(5): p. 1-186.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5B" w14:textId="77777777" w:rsidR="00771AD6" w:rsidRDefault="00DC5B47">
    <w:pPr>
      <w:pStyle w:val="Header"/>
    </w:pPr>
    <w:r>
      <w:rPr>
        <w:noProof/>
      </w:rPr>
      <w:pict w14:anchorId="288C84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485.8pt;height:194.3pt;rotation:315;z-index:-2516602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C3913" w14:textId="77777777" w:rsidR="00771AD6" w:rsidRDefault="00771A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5D" w14:textId="77777777" w:rsidR="00771AD6" w:rsidRDefault="00DC5B47">
    <w:pPr>
      <w:pStyle w:val="Header"/>
    </w:pPr>
    <w:r>
      <w:rPr>
        <w:noProof/>
      </w:rPr>
      <w:pict w14:anchorId="288C8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485.8pt;height:194.3pt;rotation:315;z-index:-2516613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1" w14:textId="77777777" w:rsidR="00771AD6" w:rsidRDefault="00DC5B47">
    <w:pPr>
      <w:pStyle w:val="Header"/>
    </w:pPr>
    <w:r>
      <w:rPr>
        <w:noProof/>
      </w:rPr>
      <w:pict w14:anchorId="288C8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9" type="#_x0000_t136" style="position:absolute;margin-left:0;margin-top:0;width:485.8pt;height:194.3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3" w14:textId="77777777" w:rsidR="00771AD6" w:rsidRDefault="00DC5B47">
    <w:pPr>
      <w:pStyle w:val="Header"/>
    </w:pPr>
    <w:r>
      <w:rPr>
        <w:noProof/>
      </w:rPr>
      <w:pict w14:anchorId="288C84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8" type="#_x0000_t136" style="position:absolute;margin-left:0;margin-top:0;width:485.8pt;height:194.3pt;rotation:315;z-index:-2516592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6" w14:textId="77777777" w:rsidR="00771AD6" w:rsidRDefault="00DC5B47">
    <w:pPr>
      <w:pStyle w:val="Header"/>
    </w:pPr>
    <w:r>
      <w:rPr>
        <w:noProof/>
      </w:rPr>
      <w:pict w14:anchorId="288C84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2" type="#_x0000_t136" style="position:absolute;margin-left:0;margin-top:0;width:485.8pt;height:194.3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8" w14:textId="77777777" w:rsidR="00771AD6" w:rsidRDefault="00DC5B47">
    <w:pPr>
      <w:pStyle w:val="Header"/>
    </w:pPr>
    <w:r>
      <w:rPr>
        <w:noProof/>
      </w:rPr>
      <w:pict w14:anchorId="288C84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61" type="#_x0000_t136" style="position:absolute;margin-left:0;margin-top:0;width:485.8pt;height:194.3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C0CF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12B4F6CE"/>
    <w:lvl w:ilvl="0">
      <w:numFmt w:val="bullet"/>
      <w:lvlText w:val="*"/>
      <w:lvlJc w:val="left"/>
    </w:lvl>
  </w:abstractNum>
  <w:abstractNum w:abstractNumId="2" w15:restartNumberingAfterBreak="0">
    <w:nsid w:val="0264786E"/>
    <w:multiLevelType w:val="hybridMultilevel"/>
    <w:tmpl w:val="AA0885D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05776328"/>
    <w:multiLevelType w:val="hybridMultilevel"/>
    <w:tmpl w:val="6672ADBC"/>
    <w:lvl w:ilvl="0" w:tplc="C1E07396">
      <w:start w:val="1"/>
      <w:numFmt w:val="bullet"/>
      <w:lvlText w:val=""/>
      <w:lvlJc w:val="left"/>
      <w:pPr>
        <w:tabs>
          <w:tab w:val="num" w:pos="216"/>
        </w:tabs>
        <w:ind w:left="216" w:hanging="216"/>
      </w:pPr>
      <w:rPr>
        <w:rFonts w:ascii="Symbol" w:eastAsia="Times New Roman"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22657D"/>
    <w:multiLevelType w:val="hybridMultilevel"/>
    <w:tmpl w:val="4C48D980"/>
    <w:lvl w:ilvl="0" w:tplc="C89CB464">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980"/>
        </w:tabs>
        <w:ind w:left="1980" w:hanging="360"/>
      </w:pPr>
      <w:rPr>
        <w:rFonts w:ascii="Courier New" w:hAnsi="Courier New" w:hint="default"/>
      </w:rPr>
    </w:lvl>
    <w:lvl w:ilvl="2" w:tplc="00050409">
      <w:start w:val="1"/>
      <w:numFmt w:val="bullet"/>
      <w:lvlText w:val=""/>
      <w:lvlJc w:val="left"/>
      <w:pPr>
        <w:tabs>
          <w:tab w:val="num" w:pos="2700"/>
        </w:tabs>
        <w:ind w:left="2700" w:hanging="360"/>
      </w:pPr>
      <w:rPr>
        <w:rFonts w:ascii="Wingdings" w:hAnsi="Wingdings" w:hint="default"/>
      </w:rPr>
    </w:lvl>
    <w:lvl w:ilvl="3" w:tplc="00010409">
      <w:start w:val="1"/>
      <w:numFmt w:val="bullet"/>
      <w:lvlText w:val=""/>
      <w:lvlJc w:val="left"/>
      <w:pPr>
        <w:tabs>
          <w:tab w:val="num" w:pos="3420"/>
        </w:tabs>
        <w:ind w:left="3420" w:hanging="360"/>
      </w:pPr>
      <w:rPr>
        <w:rFonts w:ascii="Symbol" w:eastAsia="Times New Roman" w:hAnsi="Symbol" w:hint="default"/>
      </w:rPr>
    </w:lvl>
    <w:lvl w:ilvl="4" w:tplc="00030409">
      <w:start w:val="1"/>
      <w:numFmt w:val="bullet"/>
      <w:lvlText w:val="o"/>
      <w:lvlJc w:val="left"/>
      <w:pPr>
        <w:tabs>
          <w:tab w:val="num" w:pos="4140"/>
        </w:tabs>
        <w:ind w:left="4140" w:hanging="360"/>
      </w:pPr>
      <w:rPr>
        <w:rFonts w:ascii="Courier New" w:hAnsi="Courier New" w:hint="default"/>
      </w:rPr>
    </w:lvl>
    <w:lvl w:ilvl="5" w:tplc="00050409">
      <w:start w:val="1"/>
      <w:numFmt w:val="bullet"/>
      <w:lvlText w:val=""/>
      <w:lvlJc w:val="left"/>
      <w:pPr>
        <w:tabs>
          <w:tab w:val="num" w:pos="4860"/>
        </w:tabs>
        <w:ind w:left="4860" w:hanging="360"/>
      </w:pPr>
      <w:rPr>
        <w:rFonts w:ascii="Wingdings" w:hAnsi="Wingdings" w:hint="default"/>
      </w:rPr>
    </w:lvl>
    <w:lvl w:ilvl="6" w:tplc="00010409">
      <w:start w:val="1"/>
      <w:numFmt w:val="bullet"/>
      <w:lvlText w:val=""/>
      <w:lvlJc w:val="left"/>
      <w:pPr>
        <w:tabs>
          <w:tab w:val="num" w:pos="5580"/>
        </w:tabs>
        <w:ind w:left="5580" w:hanging="360"/>
      </w:pPr>
      <w:rPr>
        <w:rFonts w:ascii="Symbol" w:eastAsia="Times New Roman" w:hAnsi="Symbol" w:hint="default"/>
      </w:rPr>
    </w:lvl>
    <w:lvl w:ilvl="7" w:tplc="00030409">
      <w:start w:val="1"/>
      <w:numFmt w:val="bullet"/>
      <w:lvlText w:val="o"/>
      <w:lvlJc w:val="left"/>
      <w:pPr>
        <w:tabs>
          <w:tab w:val="num" w:pos="6300"/>
        </w:tabs>
        <w:ind w:left="6300" w:hanging="360"/>
      </w:pPr>
      <w:rPr>
        <w:rFonts w:ascii="Courier New" w:hAnsi="Courier New" w:hint="default"/>
      </w:rPr>
    </w:lvl>
    <w:lvl w:ilvl="8" w:tplc="00050409">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07C07ED1"/>
    <w:multiLevelType w:val="hybridMultilevel"/>
    <w:tmpl w:val="F2FAFA48"/>
    <w:lvl w:ilvl="0" w:tplc="48F20272">
      <w:start w:val="1"/>
      <w:numFmt w:val="bullet"/>
      <w:lvlText w:val="o"/>
      <w:lvlJc w:val="left"/>
      <w:pPr>
        <w:tabs>
          <w:tab w:val="num" w:pos="1080"/>
        </w:tabs>
        <w:ind w:left="1080" w:hanging="360"/>
      </w:pPr>
      <w:rPr>
        <w:rFonts w:ascii="Courier New" w:hAnsi="Courier New" w:hint="default"/>
      </w:rPr>
    </w:lvl>
    <w:lvl w:ilvl="1" w:tplc="F22065C8">
      <w:start w:val="1"/>
      <w:numFmt w:val="bullet"/>
      <w:lvlText w:val="o"/>
      <w:lvlJc w:val="left"/>
      <w:pPr>
        <w:tabs>
          <w:tab w:val="num" w:pos="720"/>
        </w:tabs>
        <w:ind w:left="72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87C3BDE"/>
    <w:multiLevelType w:val="hybridMultilevel"/>
    <w:tmpl w:val="FA8C5F44"/>
    <w:lvl w:ilvl="0" w:tplc="56A466EA">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2160"/>
        </w:tabs>
        <w:ind w:left="216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B8F180B"/>
    <w:multiLevelType w:val="hybridMultilevel"/>
    <w:tmpl w:val="0C8C9E9A"/>
    <w:lvl w:ilvl="0" w:tplc="D0E80E24">
      <w:start w:val="1"/>
      <w:numFmt w:val="bullet"/>
      <w:lvlText w:val=""/>
      <w:lvlJc w:val="left"/>
      <w:pPr>
        <w:tabs>
          <w:tab w:val="num" w:pos="816"/>
        </w:tabs>
        <w:ind w:left="816" w:hanging="216"/>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8" w15:restartNumberingAfterBreak="0">
    <w:nsid w:val="0BCD72FE"/>
    <w:multiLevelType w:val="hybridMultilevel"/>
    <w:tmpl w:val="B3904F2E"/>
    <w:lvl w:ilvl="0" w:tplc="F97EF1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067C0A"/>
    <w:multiLevelType w:val="hybridMultilevel"/>
    <w:tmpl w:val="C62629F6"/>
    <w:lvl w:ilvl="0" w:tplc="BFD83D44">
      <w:start w:val="1"/>
      <w:numFmt w:val="bullet"/>
      <w:lvlText w:val=""/>
      <w:lvlJc w:val="left"/>
      <w:pPr>
        <w:tabs>
          <w:tab w:val="num" w:pos="1548"/>
        </w:tabs>
        <w:ind w:left="1548" w:hanging="288"/>
      </w:pPr>
      <w:rPr>
        <w:rFonts w:ascii="Wingdings" w:eastAsia="Times New Roman" w:hAnsi="Wingdings" w:hint="default"/>
      </w:rPr>
    </w:lvl>
    <w:lvl w:ilvl="1" w:tplc="BFD83D44">
      <w:start w:val="1"/>
      <w:numFmt w:val="bullet"/>
      <w:lvlText w:val=""/>
      <w:lvlJc w:val="left"/>
      <w:pPr>
        <w:tabs>
          <w:tab w:val="num" w:pos="1128"/>
        </w:tabs>
        <w:ind w:left="1128" w:hanging="288"/>
      </w:pPr>
      <w:rPr>
        <w:rFonts w:ascii="Wingdings" w:eastAsia="Times New Roman"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EA459F5"/>
    <w:multiLevelType w:val="hybridMultilevel"/>
    <w:tmpl w:val="384C2770"/>
    <w:lvl w:ilvl="0" w:tplc="6B5E50D8">
      <w:start w:val="1"/>
      <w:numFmt w:val="bullet"/>
      <w:lvlText w:val=""/>
      <w:lvlJc w:val="left"/>
      <w:pPr>
        <w:tabs>
          <w:tab w:val="num" w:pos="720"/>
        </w:tabs>
        <w:ind w:left="720" w:hanging="360"/>
      </w:pPr>
      <w:rPr>
        <w:rFonts w:ascii="Symbol" w:hAnsi="Symbol" w:hint="default"/>
      </w:rPr>
    </w:lvl>
    <w:lvl w:ilvl="1" w:tplc="00CAC25A" w:tentative="1">
      <w:start w:val="1"/>
      <w:numFmt w:val="bullet"/>
      <w:lvlText w:val=""/>
      <w:lvlJc w:val="left"/>
      <w:pPr>
        <w:tabs>
          <w:tab w:val="num" w:pos="1440"/>
        </w:tabs>
        <w:ind w:left="1440" w:hanging="360"/>
      </w:pPr>
      <w:rPr>
        <w:rFonts w:ascii="Symbol" w:hAnsi="Symbol" w:hint="default"/>
      </w:rPr>
    </w:lvl>
    <w:lvl w:ilvl="2" w:tplc="95E29E54" w:tentative="1">
      <w:start w:val="1"/>
      <w:numFmt w:val="bullet"/>
      <w:lvlText w:val=""/>
      <w:lvlJc w:val="left"/>
      <w:pPr>
        <w:tabs>
          <w:tab w:val="num" w:pos="2160"/>
        </w:tabs>
        <w:ind w:left="2160" w:hanging="360"/>
      </w:pPr>
      <w:rPr>
        <w:rFonts w:ascii="Symbol" w:hAnsi="Symbol" w:hint="default"/>
      </w:rPr>
    </w:lvl>
    <w:lvl w:ilvl="3" w:tplc="67A47234" w:tentative="1">
      <w:start w:val="1"/>
      <w:numFmt w:val="bullet"/>
      <w:lvlText w:val=""/>
      <w:lvlJc w:val="left"/>
      <w:pPr>
        <w:tabs>
          <w:tab w:val="num" w:pos="2880"/>
        </w:tabs>
        <w:ind w:left="2880" w:hanging="360"/>
      </w:pPr>
      <w:rPr>
        <w:rFonts w:ascii="Symbol" w:hAnsi="Symbol" w:hint="default"/>
      </w:rPr>
    </w:lvl>
    <w:lvl w:ilvl="4" w:tplc="D6481380" w:tentative="1">
      <w:start w:val="1"/>
      <w:numFmt w:val="bullet"/>
      <w:lvlText w:val=""/>
      <w:lvlJc w:val="left"/>
      <w:pPr>
        <w:tabs>
          <w:tab w:val="num" w:pos="3600"/>
        </w:tabs>
        <w:ind w:left="3600" w:hanging="360"/>
      </w:pPr>
      <w:rPr>
        <w:rFonts w:ascii="Symbol" w:hAnsi="Symbol" w:hint="default"/>
      </w:rPr>
    </w:lvl>
    <w:lvl w:ilvl="5" w:tplc="8CEEF0FA" w:tentative="1">
      <w:start w:val="1"/>
      <w:numFmt w:val="bullet"/>
      <w:lvlText w:val=""/>
      <w:lvlJc w:val="left"/>
      <w:pPr>
        <w:tabs>
          <w:tab w:val="num" w:pos="4320"/>
        </w:tabs>
        <w:ind w:left="4320" w:hanging="360"/>
      </w:pPr>
      <w:rPr>
        <w:rFonts w:ascii="Symbol" w:hAnsi="Symbol" w:hint="default"/>
      </w:rPr>
    </w:lvl>
    <w:lvl w:ilvl="6" w:tplc="5C56B8AA" w:tentative="1">
      <w:start w:val="1"/>
      <w:numFmt w:val="bullet"/>
      <w:lvlText w:val=""/>
      <w:lvlJc w:val="left"/>
      <w:pPr>
        <w:tabs>
          <w:tab w:val="num" w:pos="5040"/>
        </w:tabs>
        <w:ind w:left="5040" w:hanging="360"/>
      </w:pPr>
      <w:rPr>
        <w:rFonts w:ascii="Symbol" w:hAnsi="Symbol" w:hint="default"/>
      </w:rPr>
    </w:lvl>
    <w:lvl w:ilvl="7" w:tplc="D0D04A88" w:tentative="1">
      <w:start w:val="1"/>
      <w:numFmt w:val="bullet"/>
      <w:lvlText w:val=""/>
      <w:lvlJc w:val="left"/>
      <w:pPr>
        <w:tabs>
          <w:tab w:val="num" w:pos="5760"/>
        </w:tabs>
        <w:ind w:left="5760" w:hanging="360"/>
      </w:pPr>
      <w:rPr>
        <w:rFonts w:ascii="Symbol" w:hAnsi="Symbol" w:hint="default"/>
      </w:rPr>
    </w:lvl>
    <w:lvl w:ilvl="8" w:tplc="D14CF54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EAD3970"/>
    <w:multiLevelType w:val="hybridMultilevel"/>
    <w:tmpl w:val="A06E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C30847"/>
    <w:multiLevelType w:val="hybridMultilevel"/>
    <w:tmpl w:val="62C801F8"/>
    <w:lvl w:ilvl="0" w:tplc="7396C1E0">
      <w:start w:val="1"/>
      <w:numFmt w:val="bullet"/>
      <w:lvlText w:val=""/>
      <w:lvlJc w:val="left"/>
      <w:pPr>
        <w:tabs>
          <w:tab w:val="num" w:pos="216"/>
        </w:tabs>
        <w:ind w:left="216" w:hanging="216"/>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540"/>
        </w:tabs>
        <w:ind w:left="54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EA6899"/>
    <w:multiLevelType w:val="hybridMultilevel"/>
    <w:tmpl w:val="9B021738"/>
    <w:lvl w:ilvl="0" w:tplc="C1E07396">
      <w:start w:val="1"/>
      <w:numFmt w:val="bullet"/>
      <w:lvlText w:val=""/>
      <w:lvlJc w:val="left"/>
      <w:pPr>
        <w:tabs>
          <w:tab w:val="num" w:pos="216"/>
        </w:tabs>
        <w:ind w:left="216" w:hanging="216"/>
      </w:pPr>
      <w:rPr>
        <w:rFonts w:ascii="Symbol" w:eastAsia="Times New Roman" w:hAnsi="Symbol" w:hint="default"/>
      </w:rPr>
    </w:lvl>
    <w:lvl w:ilvl="1" w:tplc="45F8B8F0">
      <w:start w:val="1"/>
      <w:numFmt w:val="bullet"/>
      <w:lvlText w:val=""/>
      <w:lvlJc w:val="left"/>
      <w:pPr>
        <w:tabs>
          <w:tab w:val="num" w:pos="360"/>
        </w:tabs>
        <w:ind w:left="360" w:hanging="360"/>
      </w:pPr>
      <w:rPr>
        <w:rFonts w:ascii="Symbol" w:hAnsi="Symbol"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F03341"/>
    <w:multiLevelType w:val="hybridMultilevel"/>
    <w:tmpl w:val="26088364"/>
    <w:lvl w:ilvl="0" w:tplc="600C3F9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540"/>
        </w:tabs>
        <w:ind w:left="54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261CBC"/>
    <w:multiLevelType w:val="hybridMultilevel"/>
    <w:tmpl w:val="2758E716"/>
    <w:lvl w:ilvl="0" w:tplc="48F20272">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1812C5F"/>
    <w:multiLevelType w:val="hybridMultilevel"/>
    <w:tmpl w:val="49441018"/>
    <w:lvl w:ilvl="0" w:tplc="03FC503E">
      <w:start w:val="1"/>
      <w:numFmt w:val="bullet"/>
      <w:lvlText w:val=""/>
      <w:lvlJc w:val="left"/>
      <w:pPr>
        <w:tabs>
          <w:tab w:val="num" w:pos="216"/>
        </w:tabs>
        <w:ind w:left="216" w:hanging="216"/>
      </w:pPr>
      <w:rPr>
        <w:rFonts w:ascii="Symbol" w:eastAsia="Times New Roman" w:hAnsi="Symbol" w:hint="default"/>
      </w:rPr>
    </w:lvl>
    <w:lvl w:ilvl="1" w:tplc="04090003">
      <w:start w:val="1"/>
      <w:numFmt w:val="bullet"/>
      <w:lvlText w:val="o"/>
      <w:lvlJc w:val="left"/>
      <w:pPr>
        <w:tabs>
          <w:tab w:val="num" w:pos="-828"/>
        </w:tabs>
        <w:ind w:left="-828" w:hanging="360"/>
      </w:pPr>
      <w:rPr>
        <w:rFonts w:ascii="Courier New" w:hAnsi="Courier New" w:hint="default"/>
      </w:rPr>
    </w:lvl>
    <w:lvl w:ilvl="2" w:tplc="04090005">
      <w:start w:val="1"/>
      <w:numFmt w:val="bullet"/>
      <w:lvlText w:val=""/>
      <w:lvlJc w:val="left"/>
      <w:pPr>
        <w:tabs>
          <w:tab w:val="num" w:pos="-108"/>
        </w:tabs>
        <w:ind w:left="-108" w:hanging="360"/>
      </w:pPr>
      <w:rPr>
        <w:rFonts w:ascii="Wingdings" w:hAnsi="Wingdings" w:hint="default"/>
      </w:rPr>
    </w:lvl>
    <w:lvl w:ilvl="3" w:tplc="04090001">
      <w:start w:val="1"/>
      <w:numFmt w:val="bullet"/>
      <w:lvlText w:val=""/>
      <w:lvlJc w:val="left"/>
      <w:pPr>
        <w:tabs>
          <w:tab w:val="num" w:pos="612"/>
        </w:tabs>
        <w:ind w:left="612" w:hanging="360"/>
      </w:pPr>
      <w:rPr>
        <w:rFonts w:ascii="Symbol" w:hAnsi="Symbol" w:hint="default"/>
      </w:rPr>
    </w:lvl>
    <w:lvl w:ilvl="4" w:tplc="04090003">
      <w:start w:val="1"/>
      <w:numFmt w:val="bullet"/>
      <w:lvlText w:val="o"/>
      <w:lvlJc w:val="left"/>
      <w:pPr>
        <w:tabs>
          <w:tab w:val="num" w:pos="1332"/>
        </w:tabs>
        <w:ind w:left="1332" w:hanging="360"/>
      </w:pPr>
      <w:rPr>
        <w:rFonts w:ascii="Courier New" w:hAnsi="Courier New" w:hint="default"/>
      </w:rPr>
    </w:lvl>
    <w:lvl w:ilvl="5" w:tplc="04090005">
      <w:start w:val="1"/>
      <w:numFmt w:val="bullet"/>
      <w:lvlText w:val=""/>
      <w:lvlJc w:val="left"/>
      <w:pPr>
        <w:tabs>
          <w:tab w:val="num" w:pos="2052"/>
        </w:tabs>
        <w:ind w:left="2052" w:hanging="360"/>
      </w:pPr>
      <w:rPr>
        <w:rFonts w:ascii="Wingdings" w:hAnsi="Wingdings" w:hint="default"/>
      </w:rPr>
    </w:lvl>
    <w:lvl w:ilvl="6" w:tplc="04090001">
      <w:start w:val="1"/>
      <w:numFmt w:val="bullet"/>
      <w:lvlText w:val=""/>
      <w:lvlJc w:val="left"/>
      <w:pPr>
        <w:tabs>
          <w:tab w:val="num" w:pos="2772"/>
        </w:tabs>
        <w:ind w:left="2772" w:hanging="360"/>
      </w:pPr>
      <w:rPr>
        <w:rFonts w:ascii="Symbol" w:hAnsi="Symbol" w:hint="default"/>
      </w:rPr>
    </w:lvl>
    <w:lvl w:ilvl="7" w:tplc="04090003">
      <w:start w:val="1"/>
      <w:numFmt w:val="bullet"/>
      <w:lvlText w:val="o"/>
      <w:lvlJc w:val="left"/>
      <w:pPr>
        <w:tabs>
          <w:tab w:val="num" w:pos="3492"/>
        </w:tabs>
        <w:ind w:left="3492" w:hanging="360"/>
      </w:pPr>
      <w:rPr>
        <w:rFonts w:ascii="Courier New" w:hAnsi="Courier New" w:hint="default"/>
      </w:rPr>
    </w:lvl>
    <w:lvl w:ilvl="8" w:tplc="04090005">
      <w:start w:val="1"/>
      <w:numFmt w:val="bullet"/>
      <w:lvlText w:val=""/>
      <w:lvlJc w:val="left"/>
      <w:pPr>
        <w:tabs>
          <w:tab w:val="num" w:pos="4212"/>
        </w:tabs>
        <w:ind w:left="4212" w:hanging="360"/>
      </w:pPr>
      <w:rPr>
        <w:rFonts w:ascii="Wingdings" w:hAnsi="Wingdings" w:hint="default"/>
      </w:rPr>
    </w:lvl>
  </w:abstractNum>
  <w:abstractNum w:abstractNumId="17" w15:restartNumberingAfterBreak="0">
    <w:nsid w:val="11C31BF3"/>
    <w:multiLevelType w:val="hybridMultilevel"/>
    <w:tmpl w:val="C6B23510"/>
    <w:lvl w:ilvl="0" w:tplc="9A24B566">
      <w:start w:val="1"/>
      <w:numFmt w:val="bullet"/>
      <w:lvlText w:val=""/>
      <w:lvlJc w:val="left"/>
      <w:pPr>
        <w:tabs>
          <w:tab w:val="num" w:pos="216"/>
        </w:tabs>
        <w:ind w:left="216" w:hanging="216"/>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D43259"/>
    <w:multiLevelType w:val="hybridMultilevel"/>
    <w:tmpl w:val="951A69EA"/>
    <w:lvl w:ilvl="0" w:tplc="A9D4D376">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980"/>
        </w:tabs>
        <w:ind w:left="1980" w:hanging="360"/>
      </w:pPr>
      <w:rPr>
        <w:rFonts w:ascii="Courier New" w:hAnsi="Courier New" w:hint="default"/>
      </w:rPr>
    </w:lvl>
    <w:lvl w:ilvl="2" w:tplc="00050409">
      <w:start w:val="1"/>
      <w:numFmt w:val="bullet"/>
      <w:lvlText w:val=""/>
      <w:lvlJc w:val="left"/>
      <w:pPr>
        <w:tabs>
          <w:tab w:val="num" w:pos="2700"/>
        </w:tabs>
        <w:ind w:left="2700" w:hanging="360"/>
      </w:pPr>
      <w:rPr>
        <w:rFonts w:ascii="Wingdings" w:hAnsi="Wingdings" w:hint="default"/>
      </w:rPr>
    </w:lvl>
    <w:lvl w:ilvl="3" w:tplc="00010409">
      <w:start w:val="1"/>
      <w:numFmt w:val="bullet"/>
      <w:lvlText w:val=""/>
      <w:lvlJc w:val="left"/>
      <w:pPr>
        <w:tabs>
          <w:tab w:val="num" w:pos="3420"/>
        </w:tabs>
        <w:ind w:left="3420" w:hanging="360"/>
      </w:pPr>
      <w:rPr>
        <w:rFonts w:ascii="Symbol" w:eastAsia="Times New Roman" w:hAnsi="Symbol" w:hint="default"/>
      </w:rPr>
    </w:lvl>
    <w:lvl w:ilvl="4" w:tplc="00030409">
      <w:start w:val="1"/>
      <w:numFmt w:val="bullet"/>
      <w:lvlText w:val="o"/>
      <w:lvlJc w:val="left"/>
      <w:pPr>
        <w:tabs>
          <w:tab w:val="num" w:pos="4140"/>
        </w:tabs>
        <w:ind w:left="4140" w:hanging="360"/>
      </w:pPr>
      <w:rPr>
        <w:rFonts w:ascii="Courier New" w:hAnsi="Courier New" w:hint="default"/>
      </w:rPr>
    </w:lvl>
    <w:lvl w:ilvl="5" w:tplc="00050409">
      <w:start w:val="1"/>
      <w:numFmt w:val="bullet"/>
      <w:lvlText w:val=""/>
      <w:lvlJc w:val="left"/>
      <w:pPr>
        <w:tabs>
          <w:tab w:val="num" w:pos="4860"/>
        </w:tabs>
        <w:ind w:left="4860" w:hanging="360"/>
      </w:pPr>
      <w:rPr>
        <w:rFonts w:ascii="Wingdings" w:hAnsi="Wingdings" w:hint="default"/>
      </w:rPr>
    </w:lvl>
    <w:lvl w:ilvl="6" w:tplc="00010409">
      <w:start w:val="1"/>
      <w:numFmt w:val="bullet"/>
      <w:lvlText w:val=""/>
      <w:lvlJc w:val="left"/>
      <w:pPr>
        <w:tabs>
          <w:tab w:val="num" w:pos="5580"/>
        </w:tabs>
        <w:ind w:left="5580" w:hanging="360"/>
      </w:pPr>
      <w:rPr>
        <w:rFonts w:ascii="Symbol" w:eastAsia="Times New Roman" w:hAnsi="Symbol" w:hint="default"/>
      </w:rPr>
    </w:lvl>
    <w:lvl w:ilvl="7" w:tplc="00030409">
      <w:start w:val="1"/>
      <w:numFmt w:val="bullet"/>
      <w:lvlText w:val="o"/>
      <w:lvlJc w:val="left"/>
      <w:pPr>
        <w:tabs>
          <w:tab w:val="num" w:pos="6300"/>
        </w:tabs>
        <w:ind w:left="6300" w:hanging="360"/>
      </w:pPr>
      <w:rPr>
        <w:rFonts w:ascii="Courier New" w:hAnsi="Courier New" w:hint="default"/>
      </w:rPr>
    </w:lvl>
    <w:lvl w:ilvl="8" w:tplc="00050409">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11FD5BA1"/>
    <w:multiLevelType w:val="hybridMultilevel"/>
    <w:tmpl w:val="AE4ADB04"/>
    <w:lvl w:ilvl="0" w:tplc="11A0D79C">
      <w:start w:val="1"/>
      <w:numFmt w:val="bullet"/>
      <w:pStyle w:val="WW-Table"/>
      <w:lvlText w:val=""/>
      <w:lvlJc w:val="left"/>
      <w:pPr>
        <w:tabs>
          <w:tab w:val="num" w:pos="216"/>
        </w:tabs>
        <w:ind w:left="216"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AF523D"/>
    <w:multiLevelType w:val="hybridMultilevel"/>
    <w:tmpl w:val="6726ACA8"/>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3600"/>
        </w:tabs>
        <w:ind w:left="3600" w:hanging="360"/>
      </w:pPr>
      <w:rPr>
        <w:rFonts w:ascii="Symbol" w:eastAsia="Times New Roman"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eastAsia="Times New Roman"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152853C1"/>
    <w:multiLevelType w:val="hybridMultilevel"/>
    <w:tmpl w:val="BCC67B1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151585"/>
    <w:multiLevelType w:val="hybridMultilevel"/>
    <w:tmpl w:val="65DAF4C2"/>
    <w:lvl w:ilvl="0" w:tplc="F97EF1C0">
      <w:start w:val="1"/>
      <w:numFmt w:val="bullet"/>
      <w:lvlText w:val=""/>
      <w:lvlJc w:val="left"/>
      <w:pPr>
        <w:tabs>
          <w:tab w:val="num" w:pos="720"/>
        </w:tabs>
        <w:ind w:left="720" w:hanging="360"/>
      </w:pPr>
      <w:rPr>
        <w:rFonts w:ascii="Symbol" w:hAnsi="Symbol" w:hint="default"/>
      </w:rPr>
    </w:lvl>
    <w:lvl w:ilvl="1" w:tplc="F9A4B39E" w:tentative="1">
      <w:start w:val="1"/>
      <w:numFmt w:val="bullet"/>
      <w:lvlText w:val=""/>
      <w:lvlJc w:val="left"/>
      <w:pPr>
        <w:tabs>
          <w:tab w:val="num" w:pos="1440"/>
        </w:tabs>
        <w:ind w:left="1440" w:hanging="360"/>
      </w:pPr>
      <w:rPr>
        <w:rFonts w:ascii="Symbol" w:hAnsi="Symbol" w:hint="default"/>
      </w:rPr>
    </w:lvl>
    <w:lvl w:ilvl="2" w:tplc="26F6326A" w:tentative="1">
      <w:start w:val="1"/>
      <w:numFmt w:val="bullet"/>
      <w:lvlText w:val=""/>
      <w:lvlJc w:val="left"/>
      <w:pPr>
        <w:tabs>
          <w:tab w:val="num" w:pos="2160"/>
        </w:tabs>
        <w:ind w:left="2160" w:hanging="360"/>
      </w:pPr>
      <w:rPr>
        <w:rFonts w:ascii="Symbol" w:hAnsi="Symbol" w:hint="default"/>
      </w:rPr>
    </w:lvl>
    <w:lvl w:ilvl="3" w:tplc="5AB660B6" w:tentative="1">
      <w:start w:val="1"/>
      <w:numFmt w:val="bullet"/>
      <w:lvlText w:val=""/>
      <w:lvlJc w:val="left"/>
      <w:pPr>
        <w:tabs>
          <w:tab w:val="num" w:pos="2880"/>
        </w:tabs>
        <w:ind w:left="2880" w:hanging="360"/>
      </w:pPr>
      <w:rPr>
        <w:rFonts w:ascii="Symbol" w:hAnsi="Symbol" w:hint="default"/>
      </w:rPr>
    </w:lvl>
    <w:lvl w:ilvl="4" w:tplc="84FC3786" w:tentative="1">
      <w:start w:val="1"/>
      <w:numFmt w:val="bullet"/>
      <w:lvlText w:val=""/>
      <w:lvlJc w:val="left"/>
      <w:pPr>
        <w:tabs>
          <w:tab w:val="num" w:pos="3600"/>
        </w:tabs>
        <w:ind w:left="3600" w:hanging="360"/>
      </w:pPr>
      <w:rPr>
        <w:rFonts w:ascii="Symbol" w:hAnsi="Symbol" w:hint="default"/>
      </w:rPr>
    </w:lvl>
    <w:lvl w:ilvl="5" w:tplc="A268D72A" w:tentative="1">
      <w:start w:val="1"/>
      <w:numFmt w:val="bullet"/>
      <w:lvlText w:val=""/>
      <w:lvlJc w:val="left"/>
      <w:pPr>
        <w:tabs>
          <w:tab w:val="num" w:pos="4320"/>
        </w:tabs>
        <w:ind w:left="4320" w:hanging="360"/>
      </w:pPr>
      <w:rPr>
        <w:rFonts w:ascii="Symbol" w:hAnsi="Symbol" w:hint="default"/>
      </w:rPr>
    </w:lvl>
    <w:lvl w:ilvl="6" w:tplc="0436EDB0" w:tentative="1">
      <w:start w:val="1"/>
      <w:numFmt w:val="bullet"/>
      <w:lvlText w:val=""/>
      <w:lvlJc w:val="left"/>
      <w:pPr>
        <w:tabs>
          <w:tab w:val="num" w:pos="5040"/>
        </w:tabs>
        <w:ind w:left="5040" w:hanging="360"/>
      </w:pPr>
      <w:rPr>
        <w:rFonts w:ascii="Symbol" w:hAnsi="Symbol" w:hint="default"/>
      </w:rPr>
    </w:lvl>
    <w:lvl w:ilvl="7" w:tplc="F9501E56" w:tentative="1">
      <w:start w:val="1"/>
      <w:numFmt w:val="bullet"/>
      <w:lvlText w:val=""/>
      <w:lvlJc w:val="left"/>
      <w:pPr>
        <w:tabs>
          <w:tab w:val="num" w:pos="5760"/>
        </w:tabs>
        <w:ind w:left="5760" w:hanging="360"/>
      </w:pPr>
      <w:rPr>
        <w:rFonts w:ascii="Symbol" w:hAnsi="Symbol" w:hint="default"/>
      </w:rPr>
    </w:lvl>
    <w:lvl w:ilvl="8" w:tplc="097C482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18662CEF"/>
    <w:multiLevelType w:val="hybridMultilevel"/>
    <w:tmpl w:val="D65405AA"/>
    <w:lvl w:ilvl="0" w:tplc="04090001">
      <w:start w:val="1"/>
      <w:numFmt w:val="bullet"/>
      <w:lvlText w:val=""/>
      <w:lvlJc w:val="left"/>
      <w:pPr>
        <w:tabs>
          <w:tab w:val="num" w:pos="408"/>
        </w:tabs>
        <w:ind w:left="408" w:hanging="288"/>
      </w:pPr>
      <w:rPr>
        <w:rFonts w:ascii="Symbol" w:hAnsi="Symbol" w:hint="default"/>
      </w:rPr>
    </w:lvl>
    <w:lvl w:ilvl="1" w:tplc="1C6E1CB4">
      <w:start w:val="1"/>
      <w:numFmt w:val="bullet"/>
      <w:lvlText w:val=""/>
      <w:lvlJc w:val="left"/>
      <w:pPr>
        <w:tabs>
          <w:tab w:val="num" w:pos="1188"/>
        </w:tabs>
        <w:ind w:left="1188" w:hanging="288"/>
      </w:pPr>
      <w:rPr>
        <w:rFonts w:ascii="Wingdings" w:eastAsia="Times New Roman" w:hAnsi="Wingdings" w:hint="default"/>
      </w:rPr>
    </w:lvl>
    <w:lvl w:ilvl="2" w:tplc="BFE2F462">
      <w:start w:val="1"/>
      <w:numFmt w:val="bullet"/>
      <w:lvlText w:val="o"/>
      <w:lvlJc w:val="left"/>
      <w:pPr>
        <w:tabs>
          <w:tab w:val="num" w:pos="840"/>
        </w:tabs>
        <w:ind w:left="840" w:hanging="360"/>
      </w:pPr>
      <w:rPr>
        <w:rFonts w:ascii="Courier New" w:hAnsi="Courier New" w:hint="default"/>
      </w:rPr>
    </w:lvl>
    <w:lvl w:ilvl="3" w:tplc="BFD83D44">
      <w:start w:val="1"/>
      <w:numFmt w:val="bullet"/>
      <w:lvlText w:val=""/>
      <w:lvlJc w:val="left"/>
      <w:pPr>
        <w:tabs>
          <w:tab w:val="num" w:pos="1248"/>
        </w:tabs>
        <w:ind w:left="1248" w:hanging="288"/>
      </w:pPr>
      <w:rPr>
        <w:rFonts w:ascii="Wingdings" w:eastAsia="Times New Roman" w:hAnsi="Wingdings" w:hint="default"/>
      </w:rPr>
    </w:lvl>
    <w:lvl w:ilvl="4" w:tplc="D0E80E24">
      <w:start w:val="1"/>
      <w:numFmt w:val="bullet"/>
      <w:lvlText w:val=""/>
      <w:lvlJc w:val="left"/>
      <w:pPr>
        <w:tabs>
          <w:tab w:val="num" w:pos="336"/>
        </w:tabs>
        <w:ind w:left="336" w:hanging="216"/>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893735B"/>
    <w:multiLevelType w:val="hybridMultilevel"/>
    <w:tmpl w:val="F5125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AA6FD1"/>
    <w:multiLevelType w:val="hybridMultilevel"/>
    <w:tmpl w:val="E302646C"/>
    <w:lvl w:ilvl="0" w:tplc="027248F2">
      <w:start w:val="1"/>
      <w:numFmt w:val="bullet"/>
      <w:lvlText w:val="o"/>
      <w:lvlJc w:val="left"/>
      <w:pPr>
        <w:tabs>
          <w:tab w:val="num" w:pos="960"/>
        </w:tabs>
        <w:ind w:left="960" w:hanging="360"/>
      </w:pPr>
      <w:rPr>
        <w:rFonts w:ascii="Courier New" w:hAnsi="Courier New"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542C6D3E">
      <w:start w:val="1"/>
      <w:numFmt w:val="bullet"/>
      <w:lvlText w:val=""/>
      <w:lvlJc w:val="left"/>
      <w:pPr>
        <w:tabs>
          <w:tab w:val="num" w:pos="816"/>
        </w:tabs>
        <w:ind w:left="816" w:hanging="216"/>
      </w:pPr>
      <w:rPr>
        <w:rFonts w:ascii="Symbol" w:eastAsia="Times New Roman" w:hAnsi="Symbol" w:hint="default"/>
        <w:b w:val="0"/>
        <w:i w:val="0"/>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DAE40F7"/>
    <w:multiLevelType w:val="hybridMultilevel"/>
    <w:tmpl w:val="F0A0E3EC"/>
    <w:lvl w:ilvl="0" w:tplc="9A24B566">
      <w:start w:val="1"/>
      <w:numFmt w:val="bullet"/>
      <w:lvlText w:val=""/>
      <w:lvlJc w:val="left"/>
      <w:pPr>
        <w:tabs>
          <w:tab w:val="num" w:pos="216"/>
        </w:tabs>
        <w:ind w:left="216" w:hanging="216"/>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EB538EA"/>
    <w:multiLevelType w:val="hybridMultilevel"/>
    <w:tmpl w:val="2F040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B7170C"/>
    <w:multiLevelType w:val="hybridMultilevel"/>
    <w:tmpl w:val="D12AF5EC"/>
    <w:lvl w:ilvl="0" w:tplc="0BA639BA">
      <w:start w:val="1"/>
      <w:numFmt w:val="bullet"/>
      <w:lvlText w:val=""/>
      <w:lvlJc w:val="left"/>
      <w:pPr>
        <w:tabs>
          <w:tab w:val="num" w:pos="360"/>
        </w:tabs>
        <w:ind w:left="360" w:hanging="360"/>
      </w:pPr>
      <w:rPr>
        <w:rFonts w:ascii="Symbol" w:hAnsi="Symbol" w:hint="default"/>
        <w:b w:val="0"/>
        <w:i w:val="0"/>
        <w:sz w:val="22"/>
      </w:rPr>
    </w:lvl>
    <w:lvl w:ilvl="1" w:tplc="BFD83D44">
      <w:start w:val="1"/>
      <w:numFmt w:val="bullet"/>
      <w:lvlText w:val=""/>
      <w:lvlJc w:val="left"/>
      <w:pPr>
        <w:tabs>
          <w:tab w:val="num" w:pos="2688"/>
        </w:tabs>
        <w:ind w:left="2688" w:hanging="288"/>
      </w:pPr>
      <w:rPr>
        <w:rFonts w:ascii="Wingdings" w:eastAsia="Times New Roman" w:hAnsi="Wingdings" w:hint="default"/>
        <w:b w:val="0"/>
        <w:i w:val="0"/>
        <w:sz w:val="22"/>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29" w15:restartNumberingAfterBreak="0">
    <w:nsid w:val="1F913792"/>
    <w:multiLevelType w:val="hybridMultilevel"/>
    <w:tmpl w:val="525C182C"/>
    <w:lvl w:ilvl="0" w:tplc="027248F2">
      <w:start w:val="1"/>
      <w:numFmt w:val="bullet"/>
      <w:lvlText w:val="o"/>
      <w:lvlJc w:val="left"/>
      <w:pPr>
        <w:tabs>
          <w:tab w:val="num" w:pos="1440"/>
        </w:tabs>
        <w:ind w:left="1440" w:hanging="360"/>
      </w:pPr>
      <w:rPr>
        <w:rFonts w:ascii="Courier New" w:hAnsi="Courier New" w:hint="default"/>
        <w:b w:val="0"/>
        <w:i w:val="0"/>
        <w:sz w:val="22"/>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246A3730"/>
    <w:multiLevelType w:val="hybridMultilevel"/>
    <w:tmpl w:val="CDA8376A"/>
    <w:lvl w:ilvl="0" w:tplc="E0ECF35E">
      <w:start w:val="1"/>
      <w:numFmt w:val="bullet"/>
      <w:lvlText w:val=""/>
      <w:lvlJc w:val="left"/>
      <w:pPr>
        <w:tabs>
          <w:tab w:val="num" w:pos="216"/>
        </w:tabs>
        <w:ind w:left="216"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D7579D"/>
    <w:multiLevelType w:val="hybridMultilevel"/>
    <w:tmpl w:val="D37CD53A"/>
    <w:lvl w:ilvl="0" w:tplc="BFD83D44">
      <w:start w:val="1"/>
      <w:numFmt w:val="bullet"/>
      <w:lvlText w:val=""/>
      <w:lvlJc w:val="left"/>
      <w:pPr>
        <w:tabs>
          <w:tab w:val="num" w:pos="1248"/>
        </w:tabs>
        <w:ind w:left="1248" w:hanging="288"/>
      </w:pPr>
      <w:rPr>
        <w:rFonts w:ascii="Wingdings" w:eastAsia="Times New Roman" w:hAnsi="Wingdings" w:hint="default"/>
      </w:rPr>
    </w:lvl>
    <w:lvl w:ilvl="1" w:tplc="F1FA8666">
      <w:start w:val="1"/>
      <w:numFmt w:val="bullet"/>
      <w:lvlText w:val=""/>
      <w:lvlJc w:val="left"/>
      <w:pPr>
        <w:tabs>
          <w:tab w:val="num" w:pos="1500"/>
        </w:tabs>
        <w:ind w:left="1500" w:hanging="360"/>
      </w:pPr>
      <w:rPr>
        <w:rFonts w:ascii="Symbol" w:hAnsi="Symbo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288A6B0B"/>
    <w:multiLevelType w:val="hybridMultilevel"/>
    <w:tmpl w:val="990CDC54"/>
    <w:lvl w:ilvl="0" w:tplc="04090001">
      <w:start w:val="1"/>
      <w:numFmt w:val="bullet"/>
      <w:lvlText w:val=""/>
      <w:lvlJc w:val="left"/>
      <w:pPr>
        <w:tabs>
          <w:tab w:val="num" w:pos="216"/>
        </w:tabs>
        <w:ind w:left="216" w:hanging="216"/>
      </w:pPr>
      <w:rPr>
        <w:rFonts w:ascii="Symbol" w:hAnsi="Symbol" w:hint="default"/>
      </w:rPr>
    </w:lvl>
    <w:lvl w:ilvl="1" w:tplc="BFE2F46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E91AB0"/>
    <w:multiLevelType w:val="hybridMultilevel"/>
    <w:tmpl w:val="F93AA8D6"/>
    <w:lvl w:ilvl="0" w:tplc="027248F2">
      <w:start w:val="1"/>
      <w:numFmt w:val="bullet"/>
      <w:lvlText w:val="o"/>
      <w:lvlJc w:val="left"/>
      <w:pPr>
        <w:tabs>
          <w:tab w:val="num" w:pos="960"/>
        </w:tabs>
        <w:ind w:left="960" w:hanging="360"/>
      </w:pPr>
      <w:rPr>
        <w:rFonts w:ascii="Courier New" w:hAnsi="Courier New"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542C6D3E">
      <w:start w:val="1"/>
      <w:numFmt w:val="bullet"/>
      <w:lvlText w:val=""/>
      <w:lvlJc w:val="left"/>
      <w:pPr>
        <w:tabs>
          <w:tab w:val="num" w:pos="816"/>
        </w:tabs>
        <w:ind w:left="816" w:hanging="216"/>
      </w:pPr>
      <w:rPr>
        <w:rFonts w:ascii="Symbol" w:eastAsia="Times New Roman" w:hAnsi="Symbol" w:hint="default"/>
        <w:b w:val="0"/>
        <w:i w:val="0"/>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8F62964"/>
    <w:multiLevelType w:val="hybridMultilevel"/>
    <w:tmpl w:val="3D486AF6"/>
    <w:lvl w:ilvl="0" w:tplc="0BA639BA">
      <w:start w:val="1"/>
      <w:numFmt w:val="bullet"/>
      <w:lvlText w:val=""/>
      <w:lvlJc w:val="left"/>
      <w:pPr>
        <w:tabs>
          <w:tab w:val="num" w:pos="360"/>
        </w:tabs>
        <w:ind w:left="360" w:hanging="360"/>
      </w:pPr>
      <w:rPr>
        <w:rFonts w:ascii="Symbol" w:hAnsi="Symbol" w:hint="default"/>
        <w:b w:val="0"/>
        <w:i w:val="0"/>
        <w:sz w:val="22"/>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AFB2675"/>
    <w:multiLevelType w:val="hybridMultilevel"/>
    <w:tmpl w:val="8AB81E9A"/>
    <w:lvl w:ilvl="0" w:tplc="BFE2F462">
      <w:start w:val="1"/>
      <w:numFmt w:val="bullet"/>
      <w:lvlText w:val="o"/>
      <w:lvlJc w:val="left"/>
      <w:pPr>
        <w:tabs>
          <w:tab w:val="num" w:pos="960"/>
        </w:tabs>
        <w:ind w:left="960" w:hanging="360"/>
      </w:pPr>
      <w:rPr>
        <w:rFonts w:ascii="Courier New" w:hAnsi="Courier New" w:hint="default"/>
      </w:rPr>
    </w:lvl>
    <w:lvl w:ilvl="1" w:tplc="8C4490EE">
      <w:start w:val="1"/>
      <w:numFmt w:val="bullet"/>
      <w:lvlText w:val=""/>
      <w:lvlJc w:val="left"/>
      <w:pPr>
        <w:tabs>
          <w:tab w:val="num" w:pos="216"/>
        </w:tabs>
        <w:ind w:left="216" w:hanging="216"/>
      </w:pPr>
      <w:rPr>
        <w:rFonts w:ascii="Symbol" w:hAnsi="Symbol"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Symbol"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Symbol"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36" w15:restartNumberingAfterBreak="0">
    <w:nsid w:val="2BFA45E3"/>
    <w:multiLevelType w:val="hybridMultilevel"/>
    <w:tmpl w:val="97BEFF48"/>
    <w:lvl w:ilvl="0" w:tplc="027248F2">
      <w:start w:val="1"/>
      <w:numFmt w:val="bullet"/>
      <w:lvlText w:val="o"/>
      <w:lvlJc w:val="left"/>
      <w:pPr>
        <w:tabs>
          <w:tab w:val="num" w:pos="960"/>
        </w:tabs>
        <w:ind w:left="960" w:hanging="360"/>
      </w:pPr>
      <w:rPr>
        <w:rFonts w:ascii="Courier New" w:hAnsi="Courier New"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542C6D3E">
      <w:start w:val="1"/>
      <w:numFmt w:val="bullet"/>
      <w:lvlText w:val=""/>
      <w:lvlJc w:val="left"/>
      <w:pPr>
        <w:tabs>
          <w:tab w:val="num" w:pos="816"/>
        </w:tabs>
        <w:ind w:left="816" w:hanging="216"/>
      </w:pPr>
      <w:rPr>
        <w:rFonts w:ascii="Symbol" w:eastAsia="Times New Roman" w:hAnsi="Symbol" w:hint="default"/>
        <w:b w:val="0"/>
        <w:i w:val="0"/>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D695EBE"/>
    <w:multiLevelType w:val="hybridMultilevel"/>
    <w:tmpl w:val="B3D8F7FA"/>
    <w:lvl w:ilvl="0" w:tplc="7396C1E0">
      <w:start w:val="1"/>
      <w:numFmt w:val="bullet"/>
      <w:lvlText w:val=""/>
      <w:lvlJc w:val="left"/>
      <w:pPr>
        <w:tabs>
          <w:tab w:val="num" w:pos="216"/>
        </w:tabs>
        <w:ind w:left="216" w:hanging="216"/>
      </w:pPr>
      <w:rPr>
        <w:rFonts w:ascii="Symbol" w:eastAsia="Times New Roman" w:hAnsi="Symbol" w:hint="default"/>
      </w:rPr>
    </w:lvl>
    <w:lvl w:ilvl="1" w:tplc="45F8B8F0">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540"/>
        </w:tabs>
        <w:ind w:left="54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DAB4607"/>
    <w:multiLevelType w:val="hybridMultilevel"/>
    <w:tmpl w:val="9B686E22"/>
    <w:lvl w:ilvl="0" w:tplc="FC389DF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DF43344"/>
    <w:multiLevelType w:val="hybridMultilevel"/>
    <w:tmpl w:val="EC3654E8"/>
    <w:lvl w:ilvl="0" w:tplc="027248F2">
      <w:start w:val="1"/>
      <w:numFmt w:val="bullet"/>
      <w:lvlText w:val="o"/>
      <w:lvlJc w:val="left"/>
      <w:pPr>
        <w:tabs>
          <w:tab w:val="num" w:pos="960"/>
        </w:tabs>
        <w:ind w:left="960" w:hanging="360"/>
      </w:pPr>
      <w:rPr>
        <w:rFonts w:ascii="Courier New" w:hAnsi="Courier New"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542C6D3E">
      <w:start w:val="1"/>
      <w:numFmt w:val="bullet"/>
      <w:lvlText w:val=""/>
      <w:lvlJc w:val="left"/>
      <w:pPr>
        <w:tabs>
          <w:tab w:val="num" w:pos="816"/>
        </w:tabs>
        <w:ind w:left="816" w:hanging="216"/>
      </w:pPr>
      <w:rPr>
        <w:rFonts w:ascii="Symbol" w:eastAsia="Times New Roman" w:hAnsi="Symbol" w:hint="default"/>
        <w:b w:val="0"/>
        <w:i w:val="0"/>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EB10832"/>
    <w:multiLevelType w:val="hybridMultilevel"/>
    <w:tmpl w:val="1CBE0EF2"/>
    <w:lvl w:ilvl="0" w:tplc="48F20272">
      <w:start w:val="1"/>
      <w:numFmt w:val="bullet"/>
      <w:lvlText w:val="o"/>
      <w:lvlJc w:val="left"/>
      <w:pPr>
        <w:tabs>
          <w:tab w:val="num" w:pos="1080"/>
        </w:tabs>
        <w:ind w:left="1080" w:hanging="360"/>
      </w:pPr>
      <w:rPr>
        <w:rFonts w:ascii="Courier New" w:hAnsi="Courier New" w:hint="default"/>
      </w:rPr>
    </w:lvl>
    <w:lvl w:ilvl="1" w:tplc="56A466EA">
      <w:start w:val="1"/>
      <w:numFmt w:val="bullet"/>
      <w:lvlText w:val="o"/>
      <w:lvlJc w:val="left"/>
      <w:pPr>
        <w:tabs>
          <w:tab w:val="num" w:pos="720"/>
        </w:tabs>
        <w:ind w:left="72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2EB22DAA"/>
    <w:multiLevelType w:val="hybridMultilevel"/>
    <w:tmpl w:val="41C6DCCA"/>
    <w:lvl w:ilvl="0" w:tplc="04090001">
      <w:start w:val="1"/>
      <w:numFmt w:val="bullet"/>
      <w:lvlText w:val=""/>
      <w:lvlJc w:val="left"/>
      <w:pPr>
        <w:tabs>
          <w:tab w:val="num" w:pos="216"/>
        </w:tabs>
        <w:ind w:left="216" w:hanging="216"/>
      </w:pPr>
      <w:rPr>
        <w:rFonts w:ascii="Symbol" w:hAnsi="Symbol" w:hint="default"/>
      </w:rPr>
    </w:lvl>
    <w:lvl w:ilvl="1" w:tplc="BFE2F46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F6F03D6"/>
    <w:multiLevelType w:val="hybridMultilevel"/>
    <w:tmpl w:val="8B0246C2"/>
    <w:lvl w:ilvl="0" w:tplc="56A466EA">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720"/>
        </w:tabs>
        <w:ind w:left="72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2F9F22DD"/>
    <w:multiLevelType w:val="hybridMultilevel"/>
    <w:tmpl w:val="58960FAA"/>
    <w:lvl w:ilvl="0" w:tplc="7396C1E0">
      <w:start w:val="1"/>
      <w:numFmt w:val="bullet"/>
      <w:lvlText w:val=""/>
      <w:lvlJc w:val="left"/>
      <w:pPr>
        <w:tabs>
          <w:tab w:val="num" w:pos="216"/>
        </w:tabs>
        <w:ind w:left="216" w:hanging="216"/>
      </w:pPr>
      <w:rPr>
        <w:rFonts w:ascii="Symbol" w:eastAsia="Times New Roman" w:hAnsi="Symbol" w:hint="default"/>
      </w:rPr>
    </w:lvl>
    <w:lvl w:ilvl="1" w:tplc="45F8B8F0">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540"/>
        </w:tabs>
        <w:ind w:left="54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0195C0D"/>
    <w:multiLevelType w:val="hybridMultilevel"/>
    <w:tmpl w:val="4F445C24"/>
    <w:lvl w:ilvl="0" w:tplc="04090001">
      <w:start w:val="1"/>
      <w:numFmt w:val="bullet"/>
      <w:lvlText w:val=""/>
      <w:lvlJc w:val="left"/>
      <w:pPr>
        <w:tabs>
          <w:tab w:val="num" w:pos="216"/>
        </w:tabs>
        <w:ind w:left="216" w:hanging="216"/>
      </w:pPr>
      <w:rPr>
        <w:rFonts w:ascii="Symbol" w:hAnsi="Symbol" w:hint="default"/>
      </w:rPr>
    </w:lvl>
    <w:lvl w:ilvl="1" w:tplc="BFE2F46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2B03D81"/>
    <w:multiLevelType w:val="hybridMultilevel"/>
    <w:tmpl w:val="73C01BB6"/>
    <w:lvl w:ilvl="0" w:tplc="04090001">
      <w:start w:val="1"/>
      <w:numFmt w:val="bullet"/>
      <w:lvlText w:val=""/>
      <w:lvlJc w:val="left"/>
      <w:pPr>
        <w:tabs>
          <w:tab w:val="num" w:pos="216"/>
        </w:tabs>
        <w:ind w:left="216" w:hanging="216"/>
      </w:pPr>
      <w:rPr>
        <w:rFonts w:ascii="Symbol" w:hAnsi="Symbol" w:hint="default"/>
      </w:rPr>
    </w:lvl>
    <w:lvl w:ilvl="1" w:tplc="BFE2F46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2C567F5"/>
    <w:multiLevelType w:val="hybridMultilevel"/>
    <w:tmpl w:val="CF28B440"/>
    <w:lvl w:ilvl="0" w:tplc="2224106A">
      <w:start w:val="1"/>
      <w:numFmt w:val="bullet"/>
      <w:lvlText w:val=""/>
      <w:lvlJc w:val="left"/>
      <w:pPr>
        <w:tabs>
          <w:tab w:val="num" w:pos="480"/>
        </w:tabs>
        <w:ind w:left="480" w:hanging="360"/>
      </w:pPr>
      <w:rPr>
        <w:rFonts w:ascii="Symbol" w:hAnsi="Symbol" w:hint="default"/>
        <w:b w:val="0"/>
        <w:i w:val="0"/>
        <w:sz w:val="22"/>
      </w:rPr>
    </w:lvl>
    <w:lvl w:ilvl="1" w:tplc="04090003">
      <w:start w:val="1"/>
      <w:numFmt w:val="bullet"/>
      <w:lvlText w:val="o"/>
      <w:lvlJc w:val="left"/>
      <w:pPr>
        <w:tabs>
          <w:tab w:val="num" w:pos="960"/>
        </w:tabs>
        <w:ind w:left="960" w:hanging="360"/>
      </w:pPr>
      <w:rPr>
        <w:rFonts w:ascii="Courier New" w:hAnsi="Courier New" w:hint="default"/>
      </w:rPr>
    </w:lvl>
    <w:lvl w:ilvl="2" w:tplc="0BA639BA">
      <w:start w:val="1"/>
      <w:numFmt w:val="bullet"/>
      <w:lvlText w:val=""/>
      <w:lvlJc w:val="left"/>
      <w:pPr>
        <w:tabs>
          <w:tab w:val="num" w:pos="480"/>
        </w:tabs>
        <w:ind w:left="480" w:hanging="360"/>
      </w:pPr>
      <w:rPr>
        <w:rFonts w:ascii="Symbol" w:hAnsi="Symbol" w:hint="default"/>
        <w:b w:val="0"/>
        <w:i w:val="0"/>
        <w:sz w:val="22"/>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47" w15:restartNumberingAfterBreak="0">
    <w:nsid w:val="33F610E8"/>
    <w:multiLevelType w:val="hybridMultilevel"/>
    <w:tmpl w:val="2278C300"/>
    <w:lvl w:ilvl="0" w:tplc="04090001">
      <w:start w:val="1"/>
      <w:numFmt w:val="bullet"/>
      <w:lvlText w:val=""/>
      <w:lvlJc w:val="left"/>
      <w:pPr>
        <w:tabs>
          <w:tab w:val="num" w:pos="216"/>
        </w:tabs>
        <w:ind w:left="216" w:hanging="216"/>
      </w:pPr>
      <w:rPr>
        <w:rFonts w:ascii="Symbol" w:hAnsi="Symbol" w:hint="default"/>
      </w:rPr>
    </w:lvl>
    <w:lvl w:ilvl="1" w:tplc="BFE2F46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6E40700"/>
    <w:multiLevelType w:val="hybridMultilevel"/>
    <w:tmpl w:val="5E8ED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2264DB"/>
    <w:multiLevelType w:val="hybridMultilevel"/>
    <w:tmpl w:val="D71AA454"/>
    <w:lvl w:ilvl="0" w:tplc="FC389DF0">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9343066"/>
    <w:multiLevelType w:val="hybridMultilevel"/>
    <w:tmpl w:val="E9D88CBA"/>
    <w:lvl w:ilvl="0" w:tplc="D15C4E64">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97163F9"/>
    <w:multiLevelType w:val="hybridMultilevel"/>
    <w:tmpl w:val="363C29D2"/>
    <w:lvl w:ilvl="0" w:tplc="20384684">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DBE6094"/>
    <w:multiLevelType w:val="hybridMultilevel"/>
    <w:tmpl w:val="D3A6396C"/>
    <w:lvl w:ilvl="0" w:tplc="04090001">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E186C7A"/>
    <w:multiLevelType w:val="hybridMultilevel"/>
    <w:tmpl w:val="D88E6B60"/>
    <w:lvl w:ilvl="0" w:tplc="BB180774">
      <w:start w:val="1"/>
      <w:numFmt w:val="decimal"/>
      <w:lvlText w:val="%1."/>
      <w:lvlJc w:val="left"/>
      <w:pPr>
        <w:tabs>
          <w:tab w:val="num" w:pos="720"/>
        </w:tabs>
        <w:ind w:left="720" w:hanging="360"/>
      </w:pPr>
      <w:rPr>
        <w:rFonts w:cs="Times New Roman"/>
        <w:b w:val="0"/>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4" w15:restartNumberingAfterBreak="0">
    <w:nsid w:val="3F8D4B22"/>
    <w:multiLevelType w:val="hybridMultilevel"/>
    <w:tmpl w:val="444EEFE6"/>
    <w:lvl w:ilvl="0" w:tplc="EA068DE2">
      <w:start w:val="1"/>
      <w:numFmt w:val="decimal"/>
      <w:lvlText w:val="%1."/>
      <w:lvlJc w:val="left"/>
      <w:pPr>
        <w:tabs>
          <w:tab w:val="num" w:pos="720"/>
        </w:tabs>
        <w:ind w:left="720" w:hanging="360"/>
      </w:pPr>
    </w:lvl>
    <w:lvl w:ilvl="1" w:tplc="7B840B46" w:tentative="1">
      <w:start w:val="1"/>
      <w:numFmt w:val="decimal"/>
      <w:lvlText w:val="%2."/>
      <w:lvlJc w:val="left"/>
      <w:pPr>
        <w:tabs>
          <w:tab w:val="num" w:pos="1440"/>
        </w:tabs>
        <w:ind w:left="1440" w:hanging="360"/>
      </w:pPr>
    </w:lvl>
    <w:lvl w:ilvl="2" w:tplc="EF5E8806" w:tentative="1">
      <w:start w:val="1"/>
      <w:numFmt w:val="decimal"/>
      <w:lvlText w:val="%3."/>
      <w:lvlJc w:val="left"/>
      <w:pPr>
        <w:tabs>
          <w:tab w:val="num" w:pos="2160"/>
        </w:tabs>
        <w:ind w:left="2160" w:hanging="360"/>
      </w:pPr>
    </w:lvl>
    <w:lvl w:ilvl="3" w:tplc="B8787C0C" w:tentative="1">
      <w:start w:val="1"/>
      <w:numFmt w:val="decimal"/>
      <w:lvlText w:val="%4."/>
      <w:lvlJc w:val="left"/>
      <w:pPr>
        <w:tabs>
          <w:tab w:val="num" w:pos="2880"/>
        </w:tabs>
        <w:ind w:left="2880" w:hanging="360"/>
      </w:pPr>
    </w:lvl>
    <w:lvl w:ilvl="4" w:tplc="52DE828C" w:tentative="1">
      <w:start w:val="1"/>
      <w:numFmt w:val="decimal"/>
      <w:lvlText w:val="%5."/>
      <w:lvlJc w:val="left"/>
      <w:pPr>
        <w:tabs>
          <w:tab w:val="num" w:pos="3600"/>
        </w:tabs>
        <w:ind w:left="3600" w:hanging="360"/>
      </w:pPr>
    </w:lvl>
    <w:lvl w:ilvl="5" w:tplc="9D6A599A" w:tentative="1">
      <w:start w:val="1"/>
      <w:numFmt w:val="decimal"/>
      <w:lvlText w:val="%6."/>
      <w:lvlJc w:val="left"/>
      <w:pPr>
        <w:tabs>
          <w:tab w:val="num" w:pos="4320"/>
        </w:tabs>
        <w:ind w:left="4320" w:hanging="360"/>
      </w:pPr>
    </w:lvl>
    <w:lvl w:ilvl="6" w:tplc="E2348F7E" w:tentative="1">
      <w:start w:val="1"/>
      <w:numFmt w:val="decimal"/>
      <w:lvlText w:val="%7."/>
      <w:lvlJc w:val="left"/>
      <w:pPr>
        <w:tabs>
          <w:tab w:val="num" w:pos="5040"/>
        </w:tabs>
        <w:ind w:left="5040" w:hanging="360"/>
      </w:pPr>
    </w:lvl>
    <w:lvl w:ilvl="7" w:tplc="5E36C5E0" w:tentative="1">
      <w:start w:val="1"/>
      <w:numFmt w:val="decimal"/>
      <w:lvlText w:val="%8."/>
      <w:lvlJc w:val="left"/>
      <w:pPr>
        <w:tabs>
          <w:tab w:val="num" w:pos="5760"/>
        </w:tabs>
        <w:ind w:left="5760" w:hanging="360"/>
      </w:pPr>
    </w:lvl>
    <w:lvl w:ilvl="8" w:tplc="AAC26FD8" w:tentative="1">
      <w:start w:val="1"/>
      <w:numFmt w:val="decimal"/>
      <w:lvlText w:val="%9."/>
      <w:lvlJc w:val="left"/>
      <w:pPr>
        <w:tabs>
          <w:tab w:val="num" w:pos="6480"/>
        </w:tabs>
        <w:ind w:left="6480" w:hanging="360"/>
      </w:pPr>
    </w:lvl>
  </w:abstractNum>
  <w:abstractNum w:abstractNumId="55" w15:restartNumberingAfterBreak="0">
    <w:nsid w:val="3FB53A91"/>
    <w:multiLevelType w:val="hybridMultilevel"/>
    <w:tmpl w:val="BBF2EACA"/>
    <w:lvl w:ilvl="0" w:tplc="03FC503E">
      <w:start w:val="1"/>
      <w:numFmt w:val="bullet"/>
      <w:lvlText w:val=""/>
      <w:lvlJc w:val="left"/>
      <w:pPr>
        <w:tabs>
          <w:tab w:val="num" w:pos="216"/>
        </w:tabs>
        <w:ind w:left="216" w:hanging="216"/>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FD04C55"/>
    <w:multiLevelType w:val="hybridMultilevel"/>
    <w:tmpl w:val="50ECF872"/>
    <w:lvl w:ilvl="0" w:tplc="56A466EA">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2160"/>
        </w:tabs>
        <w:ind w:left="216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3FEE5A37"/>
    <w:multiLevelType w:val="hybridMultilevel"/>
    <w:tmpl w:val="7922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F359CB"/>
    <w:multiLevelType w:val="hybridMultilevel"/>
    <w:tmpl w:val="19DEDF58"/>
    <w:lvl w:ilvl="0" w:tplc="C1E07396">
      <w:start w:val="1"/>
      <w:numFmt w:val="bullet"/>
      <w:lvlText w:val=""/>
      <w:lvlJc w:val="left"/>
      <w:pPr>
        <w:tabs>
          <w:tab w:val="num" w:pos="216"/>
        </w:tabs>
        <w:ind w:left="216" w:hanging="216"/>
      </w:pPr>
      <w:rPr>
        <w:rFonts w:ascii="Symbol" w:eastAsia="Times New Roman" w:hAnsi="Symbol" w:hint="default"/>
      </w:rPr>
    </w:lvl>
    <w:lvl w:ilvl="1" w:tplc="45F8B8F0">
      <w:start w:val="1"/>
      <w:numFmt w:val="bullet"/>
      <w:lvlText w:val=""/>
      <w:lvlJc w:val="left"/>
      <w:pPr>
        <w:tabs>
          <w:tab w:val="num" w:pos="360"/>
        </w:tabs>
        <w:ind w:left="360" w:hanging="360"/>
      </w:pPr>
      <w:rPr>
        <w:rFonts w:ascii="Symbol" w:hAnsi="Symbol" w:hint="default"/>
      </w:rPr>
    </w:lvl>
    <w:lvl w:ilvl="2" w:tplc="45F8B8F0">
      <w:start w:val="1"/>
      <w:numFmt w:val="bullet"/>
      <w:lvlText w:val=""/>
      <w:lvlJc w:val="left"/>
      <w:pPr>
        <w:tabs>
          <w:tab w:val="num" w:pos="480"/>
        </w:tabs>
        <w:ind w:left="480" w:hanging="360"/>
      </w:pPr>
      <w:rPr>
        <w:rFonts w:ascii="Symbol" w:hAnsi="Symbol"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19F38DC"/>
    <w:multiLevelType w:val="hybridMultilevel"/>
    <w:tmpl w:val="3A6469DC"/>
    <w:lvl w:ilvl="0" w:tplc="45F8B8F0">
      <w:start w:val="1"/>
      <w:numFmt w:val="bullet"/>
      <w:lvlText w:val=""/>
      <w:lvlJc w:val="left"/>
      <w:pPr>
        <w:tabs>
          <w:tab w:val="num" w:pos="360"/>
        </w:tabs>
        <w:ind w:left="360" w:hanging="360"/>
      </w:pPr>
      <w:rPr>
        <w:rFonts w:ascii="Symbol" w:hAnsi="Symbol" w:hint="default"/>
        <w:b w:val="0"/>
        <w:i w:val="0"/>
        <w:sz w:val="22"/>
      </w:rPr>
    </w:lvl>
    <w:lvl w:ilvl="1" w:tplc="BFE2F462">
      <w:start w:val="1"/>
      <w:numFmt w:val="bullet"/>
      <w:lvlText w:val="o"/>
      <w:lvlJc w:val="left"/>
      <w:pPr>
        <w:tabs>
          <w:tab w:val="num" w:pos="1440"/>
        </w:tabs>
        <w:ind w:left="1440" w:hanging="360"/>
      </w:pPr>
      <w:rPr>
        <w:rFonts w:ascii="Courier New" w:hAnsi="Courier New" w:hint="default"/>
        <w:b w:val="0"/>
        <w:i w:val="0"/>
        <w:sz w:val="22"/>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1C15261"/>
    <w:multiLevelType w:val="hybridMultilevel"/>
    <w:tmpl w:val="365AA4A0"/>
    <w:lvl w:ilvl="0" w:tplc="BFD83D44">
      <w:start w:val="1"/>
      <w:numFmt w:val="bullet"/>
      <w:lvlText w:val=""/>
      <w:lvlJc w:val="left"/>
      <w:pPr>
        <w:tabs>
          <w:tab w:val="num" w:pos="1248"/>
        </w:tabs>
        <w:ind w:left="1248" w:hanging="288"/>
      </w:pPr>
      <w:rPr>
        <w:rFonts w:ascii="Wingdings" w:eastAsia="Times New Roman" w:hAnsi="Wingdings" w:hint="default"/>
      </w:rPr>
    </w:lvl>
    <w:lvl w:ilvl="1" w:tplc="F1FA8666">
      <w:start w:val="1"/>
      <w:numFmt w:val="bullet"/>
      <w:lvlText w:val=""/>
      <w:lvlJc w:val="left"/>
      <w:pPr>
        <w:tabs>
          <w:tab w:val="num" w:pos="1500"/>
        </w:tabs>
        <w:ind w:left="1500" w:hanging="360"/>
      </w:pPr>
      <w:rPr>
        <w:rFonts w:ascii="Symbol" w:hAnsi="Symbo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81C4B848">
      <w:start w:val="1"/>
      <w:numFmt w:val="bullet"/>
      <w:lvlText w:val="□"/>
      <w:lvlJc w:val="left"/>
      <w:pPr>
        <w:tabs>
          <w:tab w:val="num" w:pos="1728"/>
        </w:tabs>
        <w:ind w:left="1728" w:hanging="288"/>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431011C0"/>
    <w:multiLevelType w:val="hybridMultilevel"/>
    <w:tmpl w:val="4E267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7279AB"/>
    <w:multiLevelType w:val="hybridMultilevel"/>
    <w:tmpl w:val="DAEE877C"/>
    <w:lvl w:ilvl="0" w:tplc="BD3C4B94">
      <w:start w:val="1"/>
      <w:numFmt w:val="bullet"/>
      <w:lvlText w:val=""/>
      <w:lvlJc w:val="left"/>
      <w:pPr>
        <w:tabs>
          <w:tab w:val="num" w:pos="216"/>
        </w:tabs>
        <w:ind w:left="216" w:hanging="216"/>
      </w:pPr>
      <w:rPr>
        <w:rFonts w:ascii="Symbol" w:hAnsi="Symbol" w:hint="default"/>
      </w:rPr>
    </w:lvl>
    <w:lvl w:ilvl="1" w:tplc="D0E80E24">
      <w:start w:val="1"/>
      <w:numFmt w:val="bullet"/>
      <w:lvlText w:val=""/>
      <w:lvlJc w:val="left"/>
      <w:pPr>
        <w:tabs>
          <w:tab w:val="num" w:pos="216"/>
        </w:tabs>
        <w:ind w:left="216" w:hanging="216"/>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5422FD9"/>
    <w:multiLevelType w:val="hybridMultilevel"/>
    <w:tmpl w:val="B90223CC"/>
    <w:lvl w:ilvl="0" w:tplc="6E067E2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5F21B49"/>
    <w:multiLevelType w:val="hybridMultilevel"/>
    <w:tmpl w:val="EA5EDE44"/>
    <w:lvl w:ilvl="0" w:tplc="0BA639BA">
      <w:start w:val="1"/>
      <w:numFmt w:val="bullet"/>
      <w:lvlText w:val=""/>
      <w:lvlJc w:val="left"/>
      <w:pPr>
        <w:tabs>
          <w:tab w:val="num" w:pos="360"/>
        </w:tabs>
        <w:ind w:left="360" w:hanging="360"/>
      </w:pPr>
      <w:rPr>
        <w:rFonts w:ascii="Symbol" w:hAnsi="Symbol" w:hint="default"/>
        <w:b w:val="0"/>
        <w:i w:val="0"/>
        <w:sz w:val="22"/>
      </w:rPr>
    </w:lvl>
    <w:lvl w:ilvl="1" w:tplc="45F8B8F0">
      <w:start w:val="1"/>
      <w:numFmt w:val="bullet"/>
      <w:lvlText w:val=""/>
      <w:lvlJc w:val="left"/>
      <w:pPr>
        <w:tabs>
          <w:tab w:val="num" w:pos="360"/>
        </w:tabs>
        <w:ind w:left="360" w:hanging="360"/>
      </w:pPr>
      <w:rPr>
        <w:rFonts w:ascii="Symbol" w:hAnsi="Symbol" w:hint="default"/>
        <w:b w:val="0"/>
        <w:i w:val="0"/>
        <w:sz w:val="22"/>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6A27563"/>
    <w:multiLevelType w:val="hybridMultilevel"/>
    <w:tmpl w:val="5F4EC49E"/>
    <w:lvl w:ilvl="0" w:tplc="027248F2">
      <w:start w:val="1"/>
      <w:numFmt w:val="bullet"/>
      <w:lvlText w:val="o"/>
      <w:lvlJc w:val="left"/>
      <w:pPr>
        <w:tabs>
          <w:tab w:val="num" w:pos="960"/>
        </w:tabs>
        <w:ind w:left="960" w:hanging="360"/>
      </w:pPr>
      <w:rPr>
        <w:rFonts w:ascii="Courier New" w:hAnsi="Courier New"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542C6D3E">
      <w:start w:val="1"/>
      <w:numFmt w:val="bullet"/>
      <w:lvlText w:val=""/>
      <w:lvlJc w:val="left"/>
      <w:pPr>
        <w:tabs>
          <w:tab w:val="num" w:pos="816"/>
        </w:tabs>
        <w:ind w:left="816" w:hanging="216"/>
      </w:pPr>
      <w:rPr>
        <w:rFonts w:ascii="Symbol" w:eastAsia="Times New Roman" w:hAnsi="Symbol" w:hint="default"/>
        <w:b w:val="0"/>
        <w:i w:val="0"/>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6BF4444"/>
    <w:multiLevelType w:val="hybridMultilevel"/>
    <w:tmpl w:val="299A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73D4165"/>
    <w:multiLevelType w:val="hybridMultilevel"/>
    <w:tmpl w:val="1026FFD0"/>
    <w:lvl w:ilvl="0" w:tplc="D15C4E64">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89011D2"/>
    <w:multiLevelType w:val="hybridMultilevel"/>
    <w:tmpl w:val="91CA9E8C"/>
    <w:lvl w:ilvl="0" w:tplc="BD3C4B9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96C7939"/>
    <w:multiLevelType w:val="hybridMultilevel"/>
    <w:tmpl w:val="EF8A1B44"/>
    <w:lvl w:ilvl="0" w:tplc="78ACCB6C">
      <w:start w:val="1"/>
      <w:numFmt w:val="bullet"/>
      <w:lvlText w:val="o"/>
      <w:lvlJc w:val="left"/>
      <w:pPr>
        <w:tabs>
          <w:tab w:val="num" w:pos="720"/>
        </w:tabs>
        <w:ind w:left="720" w:hanging="360"/>
      </w:pPr>
      <w:rPr>
        <w:rFonts w:ascii="Courier New" w:hAnsi="Courier New" w:hint="default"/>
        <w:sz w:val="22"/>
      </w:rPr>
    </w:lvl>
    <w:lvl w:ilvl="1" w:tplc="00030409">
      <w:start w:val="1"/>
      <w:numFmt w:val="bullet"/>
      <w:lvlText w:val="o"/>
      <w:lvlJc w:val="left"/>
      <w:pPr>
        <w:tabs>
          <w:tab w:val="num" w:pos="1980"/>
        </w:tabs>
        <w:ind w:left="1980" w:hanging="360"/>
      </w:pPr>
      <w:rPr>
        <w:rFonts w:ascii="Courier New" w:hAnsi="Courier New" w:hint="default"/>
      </w:rPr>
    </w:lvl>
    <w:lvl w:ilvl="2" w:tplc="00050409">
      <w:start w:val="1"/>
      <w:numFmt w:val="bullet"/>
      <w:lvlText w:val=""/>
      <w:lvlJc w:val="left"/>
      <w:pPr>
        <w:tabs>
          <w:tab w:val="num" w:pos="2700"/>
        </w:tabs>
        <w:ind w:left="2700" w:hanging="360"/>
      </w:pPr>
      <w:rPr>
        <w:rFonts w:ascii="Wingdings" w:hAnsi="Wingdings" w:hint="default"/>
      </w:rPr>
    </w:lvl>
    <w:lvl w:ilvl="3" w:tplc="00010409">
      <w:start w:val="1"/>
      <w:numFmt w:val="bullet"/>
      <w:lvlText w:val=""/>
      <w:lvlJc w:val="left"/>
      <w:pPr>
        <w:tabs>
          <w:tab w:val="num" w:pos="3420"/>
        </w:tabs>
        <w:ind w:left="3420" w:hanging="360"/>
      </w:pPr>
      <w:rPr>
        <w:rFonts w:ascii="Symbol" w:eastAsia="Times New Roman" w:hAnsi="Symbol" w:hint="default"/>
      </w:rPr>
    </w:lvl>
    <w:lvl w:ilvl="4" w:tplc="00030409">
      <w:start w:val="1"/>
      <w:numFmt w:val="bullet"/>
      <w:lvlText w:val="o"/>
      <w:lvlJc w:val="left"/>
      <w:pPr>
        <w:tabs>
          <w:tab w:val="num" w:pos="4140"/>
        </w:tabs>
        <w:ind w:left="4140" w:hanging="360"/>
      </w:pPr>
      <w:rPr>
        <w:rFonts w:ascii="Courier New" w:hAnsi="Courier New" w:hint="default"/>
      </w:rPr>
    </w:lvl>
    <w:lvl w:ilvl="5" w:tplc="00050409">
      <w:start w:val="1"/>
      <w:numFmt w:val="bullet"/>
      <w:lvlText w:val=""/>
      <w:lvlJc w:val="left"/>
      <w:pPr>
        <w:tabs>
          <w:tab w:val="num" w:pos="4860"/>
        </w:tabs>
        <w:ind w:left="4860" w:hanging="360"/>
      </w:pPr>
      <w:rPr>
        <w:rFonts w:ascii="Wingdings" w:hAnsi="Wingdings" w:hint="default"/>
      </w:rPr>
    </w:lvl>
    <w:lvl w:ilvl="6" w:tplc="00010409">
      <w:start w:val="1"/>
      <w:numFmt w:val="bullet"/>
      <w:lvlText w:val=""/>
      <w:lvlJc w:val="left"/>
      <w:pPr>
        <w:tabs>
          <w:tab w:val="num" w:pos="5580"/>
        </w:tabs>
        <w:ind w:left="5580" w:hanging="360"/>
      </w:pPr>
      <w:rPr>
        <w:rFonts w:ascii="Symbol" w:eastAsia="Times New Roman" w:hAnsi="Symbol" w:hint="default"/>
      </w:rPr>
    </w:lvl>
    <w:lvl w:ilvl="7" w:tplc="00030409">
      <w:start w:val="1"/>
      <w:numFmt w:val="bullet"/>
      <w:lvlText w:val="o"/>
      <w:lvlJc w:val="left"/>
      <w:pPr>
        <w:tabs>
          <w:tab w:val="num" w:pos="6300"/>
        </w:tabs>
        <w:ind w:left="6300" w:hanging="360"/>
      </w:pPr>
      <w:rPr>
        <w:rFonts w:ascii="Courier New" w:hAnsi="Courier New" w:hint="default"/>
      </w:rPr>
    </w:lvl>
    <w:lvl w:ilvl="8" w:tplc="00050409">
      <w:start w:val="1"/>
      <w:numFmt w:val="bullet"/>
      <w:lvlText w:val=""/>
      <w:lvlJc w:val="left"/>
      <w:pPr>
        <w:tabs>
          <w:tab w:val="num" w:pos="7020"/>
        </w:tabs>
        <w:ind w:left="7020" w:hanging="360"/>
      </w:pPr>
      <w:rPr>
        <w:rFonts w:ascii="Wingdings" w:hAnsi="Wingdings" w:hint="default"/>
      </w:rPr>
    </w:lvl>
  </w:abstractNum>
  <w:abstractNum w:abstractNumId="70" w15:restartNumberingAfterBreak="0">
    <w:nsid w:val="4AB659C1"/>
    <w:multiLevelType w:val="hybridMultilevel"/>
    <w:tmpl w:val="E5C8AB0C"/>
    <w:lvl w:ilvl="0" w:tplc="EF400A08">
      <w:start w:val="1"/>
      <w:numFmt w:val="bullet"/>
      <w:lvlText w:val="o"/>
      <w:lvlJc w:val="left"/>
      <w:pPr>
        <w:tabs>
          <w:tab w:val="num" w:pos="720"/>
        </w:tabs>
        <w:ind w:left="720" w:hanging="360"/>
      </w:pPr>
      <w:rPr>
        <w:rFonts w:ascii="Courier New" w:hAnsi="Courier New" w:hint="default"/>
        <w:color w:val="000000"/>
      </w:rPr>
    </w:lvl>
    <w:lvl w:ilvl="1" w:tplc="BFD83D44">
      <w:start w:val="1"/>
      <w:numFmt w:val="bullet"/>
      <w:lvlText w:val=""/>
      <w:lvlJc w:val="left"/>
      <w:pPr>
        <w:tabs>
          <w:tab w:val="num" w:pos="1128"/>
        </w:tabs>
        <w:ind w:left="1128" w:hanging="288"/>
      </w:pPr>
      <w:rPr>
        <w:rFonts w:ascii="Wingdings" w:eastAsia="Times New Roman" w:hAnsi="Wingdings" w:hint="default"/>
        <w:color w:val="000000"/>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1" w15:restartNumberingAfterBreak="0">
    <w:nsid w:val="4B070869"/>
    <w:multiLevelType w:val="hybridMultilevel"/>
    <w:tmpl w:val="8692F41C"/>
    <w:lvl w:ilvl="0" w:tplc="48F20272">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4B1B1C88"/>
    <w:multiLevelType w:val="hybridMultilevel"/>
    <w:tmpl w:val="63C058C2"/>
    <w:lvl w:ilvl="0" w:tplc="027248F2">
      <w:start w:val="1"/>
      <w:numFmt w:val="bullet"/>
      <w:lvlText w:val="o"/>
      <w:lvlJc w:val="left"/>
      <w:pPr>
        <w:tabs>
          <w:tab w:val="num" w:pos="960"/>
        </w:tabs>
        <w:ind w:left="960" w:hanging="360"/>
      </w:pPr>
      <w:rPr>
        <w:rFonts w:ascii="Courier New" w:hAnsi="Courier New"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542C6D3E">
      <w:start w:val="1"/>
      <w:numFmt w:val="bullet"/>
      <w:lvlText w:val=""/>
      <w:lvlJc w:val="left"/>
      <w:pPr>
        <w:tabs>
          <w:tab w:val="num" w:pos="816"/>
        </w:tabs>
        <w:ind w:left="816" w:hanging="216"/>
      </w:pPr>
      <w:rPr>
        <w:rFonts w:ascii="Symbol" w:eastAsia="Times New Roman" w:hAnsi="Symbol" w:hint="default"/>
        <w:b w:val="0"/>
        <w:i w:val="0"/>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B25174D"/>
    <w:multiLevelType w:val="hybridMultilevel"/>
    <w:tmpl w:val="447C9E5E"/>
    <w:lvl w:ilvl="0" w:tplc="C89CB464">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980"/>
        </w:tabs>
        <w:ind w:left="1980" w:hanging="360"/>
      </w:pPr>
      <w:rPr>
        <w:rFonts w:ascii="Courier New" w:hAnsi="Courier New" w:hint="default"/>
      </w:rPr>
    </w:lvl>
    <w:lvl w:ilvl="2" w:tplc="00050409">
      <w:start w:val="1"/>
      <w:numFmt w:val="bullet"/>
      <w:lvlText w:val=""/>
      <w:lvlJc w:val="left"/>
      <w:pPr>
        <w:tabs>
          <w:tab w:val="num" w:pos="2700"/>
        </w:tabs>
        <w:ind w:left="2700" w:hanging="360"/>
      </w:pPr>
      <w:rPr>
        <w:rFonts w:ascii="Wingdings" w:hAnsi="Wingdings" w:hint="default"/>
      </w:rPr>
    </w:lvl>
    <w:lvl w:ilvl="3" w:tplc="00010409">
      <w:start w:val="1"/>
      <w:numFmt w:val="bullet"/>
      <w:lvlText w:val=""/>
      <w:lvlJc w:val="left"/>
      <w:pPr>
        <w:tabs>
          <w:tab w:val="num" w:pos="3420"/>
        </w:tabs>
        <w:ind w:left="3420" w:hanging="360"/>
      </w:pPr>
      <w:rPr>
        <w:rFonts w:ascii="Symbol" w:eastAsia="Times New Roman" w:hAnsi="Symbol" w:hint="default"/>
      </w:rPr>
    </w:lvl>
    <w:lvl w:ilvl="4" w:tplc="00030409">
      <w:start w:val="1"/>
      <w:numFmt w:val="bullet"/>
      <w:lvlText w:val="o"/>
      <w:lvlJc w:val="left"/>
      <w:pPr>
        <w:tabs>
          <w:tab w:val="num" w:pos="4140"/>
        </w:tabs>
        <w:ind w:left="4140" w:hanging="360"/>
      </w:pPr>
      <w:rPr>
        <w:rFonts w:ascii="Courier New" w:hAnsi="Courier New" w:hint="default"/>
      </w:rPr>
    </w:lvl>
    <w:lvl w:ilvl="5" w:tplc="00050409">
      <w:start w:val="1"/>
      <w:numFmt w:val="bullet"/>
      <w:lvlText w:val=""/>
      <w:lvlJc w:val="left"/>
      <w:pPr>
        <w:tabs>
          <w:tab w:val="num" w:pos="4860"/>
        </w:tabs>
        <w:ind w:left="4860" w:hanging="360"/>
      </w:pPr>
      <w:rPr>
        <w:rFonts w:ascii="Wingdings" w:hAnsi="Wingdings" w:hint="default"/>
      </w:rPr>
    </w:lvl>
    <w:lvl w:ilvl="6" w:tplc="00010409">
      <w:start w:val="1"/>
      <w:numFmt w:val="bullet"/>
      <w:lvlText w:val=""/>
      <w:lvlJc w:val="left"/>
      <w:pPr>
        <w:tabs>
          <w:tab w:val="num" w:pos="5580"/>
        </w:tabs>
        <w:ind w:left="5580" w:hanging="360"/>
      </w:pPr>
      <w:rPr>
        <w:rFonts w:ascii="Symbol" w:eastAsia="Times New Roman" w:hAnsi="Symbol" w:hint="default"/>
      </w:rPr>
    </w:lvl>
    <w:lvl w:ilvl="7" w:tplc="00030409">
      <w:start w:val="1"/>
      <w:numFmt w:val="bullet"/>
      <w:lvlText w:val="o"/>
      <w:lvlJc w:val="left"/>
      <w:pPr>
        <w:tabs>
          <w:tab w:val="num" w:pos="6300"/>
        </w:tabs>
        <w:ind w:left="6300" w:hanging="360"/>
      </w:pPr>
      <w:rPr>
        <w:rFonts w:ascii="Courier New" w:hAnsi="Courier New" w:hint="default"/>
      </w:rPr>
    </w:lvl>
    <w:lvl w:ilvl="8" w:tplc="00050409">
      <w:start w:val="1"/>
      <w:numFmt w:val="bullet"/>
      <w:lvlText w:val=""/>
      <w:lvlJc w:val="left"/>
      <w:pPr>
        <w:tabs>
          <w:tab w:val="num" w:pos="7020"/>
        </w:tabs>
        <w:ind w:left="7020" w:hanging="360"/>
      </w:pPr>
      <w:rPr>
        <w:rFonts w:ascii="Wingdings" w:hAnsi="Wingdings" w:hint="default"/>
      </w:rPr>
    </w:lvl>
  </w:abstractNum>
  <w:abstractNum w:abstractNumId="74" w15:restartNumberingAfterBreak="0">
    <w:nsid w:val="4B7223F1"/>
    <w:multiLevelType w:val="hybridMultilevel"/>
    <w:tmpl w:val="1966BD02"/>
    <w:lvl w:ilvl="0" w:tplc="027248F2">
      <w:start w:val="1"/>
      <w:numFmt w:val="bullet"/>
      <w:lvlText w:val="o"/>
      <w:lvlJc w:val="left"/>
      <w:pPr>
        <w:tabs>
          <w:tab w:val="num" w:pos="1080"/>
        </w:tabs>
        <w:ind w:left="1080" w:hanging="360"/>
      </w:pPr>
      <w:rPr>
        <w:rFonts w:ascii="Courier New" w:hAnsi="Courier New" w:hint="default"/>
        <w:b w:val="0"/>
        <w:i w:val="0"/>
        <w:sz w:val="22"/>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75" w15:restartNumberingAfterBreak="0">
    <w:nsid w:val="4CBD228A"/>
    <w:multiLevelType w:val="hybridMultilevel"/>
    <w:tmpl w:val="457AA474"/>
    <w:lvl w:ilvl="0" w:tplc="0BA639BA">
      <w:start w:val="1"/>
      <w:numFmt w:val="bullet"/>
      <w:lvlText w:val=""/>
      <w:lvlJc w:val="left"/>
      <w:pPr>
        <w:tabs>
          <w:tab w:val="num" w:pos="480"/>
        </w:tabs>
        <w:ind w:left="480" w:hanging="360"/>
      </w:pPr>
      <w:rPr>
        <w:rFonts w:ascii="Symbol" w:hAnsi="Symbol" w:hint="default"/>
        <w:b w:val="0"/>
        <w:i w:val="0"/>
        <w:sz w:val="22"/>
      </w:rPr>
    </w:lvl>
    <w:lvl w:ilvl="1" w:tplc="04090003">
      <w:start w:val="1"/>
      <w:numFmt w:val="bullet"/>
      <w:lvlText w:val="o"/>
      <w:lvlJc w:val="left"/>
      <w:pPr>
        <w:tabs>
          <w:tab w:val="num" w:pos="960"/>
        </w:tabs>
        <w:ind w:left="960" w:hanging="360"/>
      </w:pPr>
      <w:rPr>
        <w:rFonts w:ascii="Courier New" w:hAnsi="Courier New" w:hint="default"/>
      </w:rPr>
    </w:lvl>
    <w:lvl w:ilvl="2" w:tplc="542C6D3E">
      <w:start w:val="1"/>
      <w:numFmt w:val="bullet"/>
      <w:lvlText w:val=""/>
      <w:lvlJc w:val="left"/>
      <w:pPr>
        <w:tabs>
          <w:tab w:val="num" w:pos="336"/>
        </w:tabs>
        <w:ind w:left="336" w:hanging="216"/>
      </w:pPr>
      <w:rPr>
        <w:rFonts w:ascii="Symbol" w:eastAsia="Times New Roman" w:hAnsi="Symbol" w:hint="default"/>
        <w:b w:val="0"/>
        <w:i w:val="0"/>
        <w:sz w:val="22"/>
      </w:rPr>
    </w:lvl>
    <w:lvl w:ilvl="3" w:tplc="0409000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76" w15:restartNumberingAfterBreak="0">
    <w:nsid w:val="4DD952CD"/>
    <w:multiLevelType w:val="hybridMultilevel"/>
    <w:tmpl w:val="71E86AD0"/>
    <w:lvl w:ilvl="0" w:tplc="027248F2">
      <w:start w:val="1"/>
      <w:numFmt w:val="bullet"/>
      <w:lvlText w:val="o"/>
      <w:lvlJc w:val="left"/>
      <w:pPr>
        <w:tabs>
          <w:tab w:val="num" w:pos="1440"/>
        </w:tabs>
        <w:ind w:left="1440" w:hanging="360"/>
      </w:pPr>
      <w:rPr>
        <w:rFonts w:ascii="Courier New" w:hAnsi="Courier New" w:hint="default"/>
        <w:b w:val="0"/>
        <w:i w:val="0"/>
        <w:sz w:val="22"/>
      </w:rPr>
    </w:lvl>
    <w:lvl w:ilvl="1" w:tplc="04090003">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77" w15:restartNumberingAfterBreak="0">
    <w:nsid w:val="4E03065E"/>
    <w:multiLevelType w:val="hybridMultilevel"/>
    <w:tmpl w:val="F6C44D5A"/>
    <w:lvl w:ilvl="0" w:tplc="48F20272">
      <w:start w:val="1"/>
      <w:numFmt w:val="bullet"/>
      <w:lvlText w:val="o"/>
      <w:lvlJc w:val="left"/>
      <w:pPr>
        <w:tabs>
          <w:tab w:val="num" w:pos="1080"/>
        </w:tabs>
        <w:ind w:left="1080" w:hanging="360"/>
      </w:pPr>
      <w:rPr>
        <w:rFonts w:ascii="Courier New" w:hAnsi="Courier New" w:hint="default"/>
      </w:rPr>
    </w:lvl>
    <w:lvl w:ilvl="1" w:tplc="56A466EA">
      <w:start w:val="1"/>
      <w:numFmt w:val="bullet"/>
      <w:lvlText w:val="o"/>
      <w:lvlJc w:val="left"/>
      <w:pPr>
        <w:tabs>
          <w:tab w:val="num" w:pos="720"/>
        </w:tabs>
        <w:ind w:left="72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4ECB03A1"/>
    <w:multiLevelType w:val="hybridMultilevel"/>
    <w:tmpl w:val="DF72C5D4"/>
    <w:lvl w:ilvl="0" w:tplc="027248F2">
      <w:start w:val="1"/>
      <w:numFmt w:val="bullet"/>
      <w:lvlText w:val="o"/>
      <w:lvlJc w:val="left"/>
      <w:pPr>
        <w:tabs>
          <w:tab w:val="num" w:pos="1440"/>
        </w:tabs>
        <w:ind w:left="1440" w:hanging="360"/>
      </w:pPr>
      <w:rPr>
        <w:rFonts w:ascii="Courier New" w:hAnsi="Courier New" w:hint="default"/>
        <w:b w:val="0"/>
        <w:i w:val="0"/>
        <w:sz w:val="22"/>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4F6B722F"/>
    <w:multiLevelType w:val="hybridMultilevel"/>
    <w:tmpl w:val="D3F27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1114627"/>
    <w:multiLevelType w:val="hybridMultilevel"/>
    <w:tmpl w:val="36E2028A"/>
    <w:lvl w:ilvl="0" w:tplc="6E067E26">
      <w:start w:val="1"/>
      <w:numFmt w:val="bullet"/>
      <w:lvlText w:val=""/>
      <w:lvlJc w:val="left"/>
      <w:pPr>
        <w:tabs>
          <w:tab w:val="num" w:pos="468"/>
        </w:tabs>
        <w:ind w:left="468" w:hanging="288"/>
      </w:pPr>
      <w:rPr>
        <w:rFonts w:ascii="Symbol" w:hAnsi="Symbol" w:hint="default"/>
      </w:rPr>
    </w:lvl>
    <w:lvl w:ilvl="1" w:tplc="2B32A2F6">
      <w:start w:val="1"/>
      <w:numFmt w:val="bullet"/>
      <w:lvlText w:val=""/>
      <w:lvlJc w:val="left"/>
      <w:pPr>
        <w:tabs>
          <w:tab w:val="num" w:pos="475"/>
        </w:tabs>
        <w:ind w:left="475" w:hanging="295"/>
      </w:pPr>
      <w:rPr>
        <w:rFonts w:ascii="Symbol" w:eastAsia="Times New Roman" w:hAnsi="Symbol" w:hint="default"/>
      </w:rPr>
    </w:lvl>
    <w:lvl w:ilvl="2" w:tplc="027248F2">
      <w:start w:val="1"/>
      <w:numFmt w:val="bullet"/>
      <w:lvlText w:val="o"/>
      <w:lvlJc w:val="left"/>
      <w:pPr>
        <w:tabs>
          <w:tab w:val="num" w:pos="1332"/>
        </w:tabs>
        <w:ind w:left="1332" w:hanging="360"/>
      </w:pPr>
      <w:rPr>
        <w:rFonts w:ascii="Courier New" w:hAnsi="Courier New" w:hint="default"/>
      </w:rPr>
    </w:lvl>
    <w:lvl w:ilvl="3" w:tplc="04090001">
      <w:start w:val="1"/>
      <w:numFmt w:val="bullet"/>
      <w:lvlText w:val=""/>
      <w:lvlJc w:val="left"/>
      <w:pPr>
        <w:tabs>
          <w:tab w:val="num" w:pos="2052"/>
        </w:tabs>
        <w:ind w:left="2052" w:hanging="360"/>
      </w:pPr>
      <w:rPr>
        <w:rFonts w:ascii="Symbol" w:hAnsi="Symbol" w:hint="default"/>
      </w:rPr>
    </w:lvl>
    <w:lvl w:ilvl="4" w:tplc="04090003">
      <w:start w:val="1"/>
      <w:numFmt w:val="bullet"/>
      <w:lvlText w:val="o"/>
      <w:lvlJc w:val="left"/>
      <w:pPr>
        <w:tabs>
          <w:tab w:val="num" w:pos="2772"/>
        </w:tabs>
        <w:ind w:left="2772" w:hanging="360"/>
      </w:pPr>
      <w:rPr>
        <w:rFonts w:ascii="Courier New" w:hAnsi="Courier New" w:hint="default"/>
      </w:rPr>
    </w:lvl>
    <w:lvl w:ilvl="5" w:tplc="04090005">
      <w:start w:val="1"/>
      <w:numFmt w:val="bullet"/>
      <w:lvlText w:val=""/>
      <w:lvlJc w:val="left"/>
      <w:pPr>
        <w:tabs>
          <w:tab w:val="num" w:pos="3492"/>
        </w:tabs>
        <w:ind w:left="3492" w:hanging="360"/>
      </w:pPr>
      <w:rPr>
        <w:rFonts w:ascii="Wingdings" w:hAnsi="Wingdings" w:hint="default"/>
      </w:rPr>
    </w:lvl>
    <w:lvl w:ilvl="6" w:tplc="04090001">
      <w:start w:val="1"/>
      <w:numFmt w:val="bullet"/>
      <w:lvlText w:val=""/>
      <w:lvlJc w:val="left"/>
      <w:pPr>
        <w:tabs>
          <w:tab w:val="num" w:pos="4212"/>
        </w:tabs>
        <w:ind w:left="4212" w:hanging="360"/>
      </w:pPr>
      <w:rPr>
        <w:rFonts w:ascii="Symbol" w:hAnsi="Symbol" w:hint="default"/>
      </w:rPr>
    </w:lvl>
    <w:lvl w:ilvl="7" w:tplc="04090003">
      <w:start w:val="1"/>
      <w:numFmt w:val="bullet"/>
      <w:lvlText w:val="o"/>
      <w:lvlJc w:val="left"/>
      <w:pPr>
        <w:tabs>
          <w:tab w:val="num" w:pos="4932"/>
        </w:tabs>
        <w:ind w:left="4932" w:hanging="360"/>
      </w:pPr>
      <w:rPr>
        <w:rFonts w:ascii="Courier New" w:hAnsi="Courier New" w:hint="default"/>
      </w:rPr>
    </w:lvl>
    <w:lvl w:ilvl="8" w:tplc="04090005">
      <w:start w:val="1"/>
      <w:numFmt w:val="bullet"/>
      <w:lvlText w:val=""/>
      <w:lvlJc w:val="left"/>
      <w:pPr>
        <w:tabs>
          <w:tab w:val="num" w:pos="5652"/>
        </w:tabs>
        <w:ind w:left="5652" w:hanging="360"/>
      </w:pPr>
      <w:rPr>
        <w:rFonts w:ascii="Wingdings" w:hAnsi="Wingdings" w:hint="default"/>
      </w:rPr>
    </w:lvl>
  </w:abstractNum>
  <w:abstractNum w:abstractNumId="81" w15:restartNumberingAfterBreak="0">
    <w:nsid w:val="546919F5"/>
    <w:multiLevelType w:val="hybridMultilevel"/>
    <w:tmpl w:val="1CBA56F6"/>
    <w:lvl w:ilvl="0" w:tplc="56A466EA">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2340"/>
        </w:tabs>
        <w:ind w:left="2340" w:hanging="360"/>
      </w:pPr>
      <w:rPr>
        <w:rFonts w:ascii="Courier New" w:hAnsi="Courier New" w:hint="default"/>
      </w:rPr>
    </w:lvl>
    <w:lvl w:ilvl="2" w:tplc="00050409">
      <w:start w:val="1"/>
      <w:numFmt w:val="bullet"/>
      <w:lvlText w:val=""/>
      <w:lvlJc w:val="left"/>
      <w:pPr>
        <w:tabs>
          <w:tab w:val="num" w:pos="3060"/>
        </w:tabs>
        <w:ind w:left="3060" w:hanging="360"/>
      </w:pPr>
      <w:rPr>
        <w:rFonts w:ascii="Wingdings" w:hAnsi="Wingdings" w:hint="default"/>
      </w:rPr>
    </w:lvl>
    <w:lvl w:ilvl="3" w:tplc="00010409">
      <w:start w:val="1"/>
      <w:numFmt w:val="bullet"/>
      <w:lvlText w:val=""/>
      <w:lvlJc w:val="left"/>
      <w:pPr>
        <w:tabs>
          <w:tab w:val="num" w:pos="3780"/>
        </w:tabs>
        <w:ind w:left="3780" w:hanging="360"/>
      </w:pPr>
      <w:rPr>
        <w:rFonts w:ascii="Symbol" w:eastAsia="Times New Roman" w:hAnsi="Symbol" w:hint="default"/>
      </w:rPr>
    </w:lvl>
    <w:lvl w:ilvl="4" w:tplc="00030409">
      <w:start w:val="1"/>
      <w:numFmt w:val="bullet"/>
      <w:lvlText w:val="o"/>
      <w:lvlJc w:val="left"/>
      <w:pPr>
        <w:tabs>
          <w:tab w:val="num" w:pos="4500"/>
        </w:tabs>
        <w:ind w:left="4500" w:hanging="360"/>
      </w:pPr>
      <w:rPr>
        <w:rFonts w:ascii="Courier New" w:hAnsi="Courier New" w:hint="default"/>
      </w:rPr>
    </w:lvl>
    <w:lvl w:ilvl="5" w:tplc="00050409">
      <w:start w:val="1"/>
      <w:numFmt w:val="bullet"/>
      <w:lvlText w:val=""/>
      <w:lvlJc w:val="left"/>
      <w:pPr>
        <w:tabs>
          <w:tab w:val="num" w:pos="5220"/>
        </w:tabs>
        <w:ind w:left="5220" w:hanging="360"/>
      </w:pPr>
      <w:rPr>
        <w:rFonts w:ascii="Wingdings" w:hAnsi="Wingdings" w:hint="default"/>
      </w:rPr>
    </w:lvl>
    <w:lvl w:ilvl="6" w:tplc="00010409">
      <w:start w:val="1"/>
      <w:numFmt w:val="bullet"/>
      <w:lvlText w:val=""/>
      <w:lvlJc w:val="left"/>
      <w:pPr>
        <w:tabs>
          <w:tab w:val="num" w:pos="5940"/>
        </w:tabs>
        <w:ind w:left="5940" w:hanging="360"/>
      </w:pPr>
      <w:rPr>
        <w:rFonts w:ascii="Symbol" w:eastAsia="Times New Roman" w:hAnsi="Symbol" w:hint="default"/>
      </w:rPr>
    </w:lvl>
    <w:lvl w:ilvl="7" w:tplc="00030409">
      <w:start w:val="1"/>
      <w:numFmt w:val="bullet"/>
      <w:lvlText w:val="o"/>
      <w:lvlJc w:val="left"/>
      <w:pPr>
        <w:tabs>
          <w:tab w:val="num" w:pos="6660"/>
        </w:tabs>
        <w:ind w:left="6660" w:hanging="360"/>
      </w:pPr>
      <w:rPr>
        <w:rFonts w:ascii="Courier New" w:hAnsi="Courier New" w:hint="default"/>
      </w:rPr>
    </w:lvl>
    <w:lvl w:ilvl="8" w:tplc="00050409">
      <w:start w:val="1"/>
      <w:numFmt w:val="bullet"/>
      <w:lvlText w:val=""/>
      <w:lvlJc w:val="left"/>
      <w:pPr>
        <w:tabs>
          <w:tab w:val="num" w:pos="7380"/>
        </w:tabs>
        <w:ind w:left="7380" w:hanging="360"/>
      </w:pPr>
      <w:rPr>
        <w:rFonts w:ascii="Wingdings" w:hAnsi="Wingdings" w:hint="default"/>
      </w:rPr>
    </w:lvl>
  </w:abstractNum>
  <w:abstractNum w:abstractNumId="82" w15:restartNumberingAfterBreak="0">
    <w:nsid w:val="55EC1995"/>
    <w:multiLevelType w:val="hybridMultilevel"/>
    <w:tmpl w:val="D9C4C9B8"/>
    <w:lvl w:ilvl="0" w:tplc="BD3C4B9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5F67F21"/>
    <w:multiLevelType w:val="hybridMultilevel"/>
    <w:tmpl w:val="D240A2A2"/>
    <w:lvl w:ilvl="0" w:tplc="03FC503E">
      <w:start w:val="1"/>
      <w:numFmt w:val="bullet"/>
      <w:lvlText w:val=""/>
      <w:lvlJc w:val="left"/>
      <w:pPr>
        <w:tabs>
          <w:tab w:val="num" w:pos="216"/>
        </w:tabs>
        <w:ind w:left="216" w:hanging="216"/>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7477C6A"/>
    <w:multiLevelType w:val="hybridMultilevel"/>
    <w:tmpl w:val="F5E2A86C"/>
    <w:lvl w:ilvl="0" w:tplc="BD3C4B94">
      <w:start w:val="1"/>
      <w:numFmt w:val="bullet"/>
      <w:lvlText w:val=""/>
      <w:lvlJc w:val="left"/>
      <w:pPr>
        <w:tabs>
          <w:tab w:val="num" w:pos="216"/>
        </w:tabs>
        <w:ind w:left="216" w:hanging="216"/>
      </w:pPr>
      <w:rPr>
        <w:rFonts w:ascii="Symbol" w:hAnsi="Symbol" w:hint="default"/>
        <w:color w:val="auto"/>
      </w:rPr>
    </w:lvl>
    <w:lvl w:ilvl="1" w:tplc="D0E80E24">
      <w:start w:val="1"/>
      <w:numFmt w:val="bullet"/>
      <w:lvlText w:val=""/>
      <w:lvlJc w:val="left"/>
      <w:pPr>
        <w:tabs>
          <w:tab w:val="num" w:pos="216"/>
        </w:tabs>
        <w:ind w:left="216" w:hanging="216"/>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9236513"/>
    <w:multiLevelType w:val="hybridMultilevel"/>
    <w:tmpl w:val="91D4FD08"/>
    <w:lvl w:ilvl="0" w:tplc="48F20272">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5B3D092D"/>
    <w:multiLevelType w:val="hybridMultilevel"/>
    <w:tmpl w:val="46080766"/>
    <w:lvl w:ilvl="0" w:tplc="3BDA7ADE">
      <w:start w:val="1"/>
      <w:numFmt w:val="decimal"/>
      <w:lvlText w:val="%1."/>
      <w:lvlJc w:val="left"/>
      <w:pPr>
        <w:tabs>
          <w:tab w:val="num" w:pos="720"/>
        </w:tabs>
        <w:ind w:left="720" w:hanging="360"/>
      </w:pPr>
    </w:lvl>
    <w:lvl w:ilvl="1" w:tplc="FAB2151A">
      <w:start w:val="1"/>
      <w:numFmt w:val="decimal"/>
      <w:lvlText w:val="%2."/>
      <w:lvlJc w:val="left"/>
      <w:pPr>
        <w:tabs>
          <w:tab w:val="num" w:pos="1440"/>
        </w:tabs>
        <w:ind w:left="1440" w:hanging="360"/>
      </w:pPr>
    </w:lvl>
    <w:lvl w:ilvl="2" w:tplc="EBE44064" w:tentative="1">
      <w:start w:val="1"/>
      <w:numFmt w:val="decimal"/>
      <w:lvlText w:val="%3."/>
      <w:lvlJc w:val="left"/>
      <w:pPr>
        <w:tabs>
          <w:tab w:val="num" w:pos="2160"/>
        </w:tabs>
        <w:ind w:left="2160" w:hanging="360"/>
      </w:pPr>
    </w:lvl>
    <w:lvl w:ilvl="3" w:tplc="A77829BC" w:tentative="1">
      <w:start w:val="1"/>
      <w:numFmt w:val="decimal"/>
      <w:lvlText w:val="%4."/>
      <w:lvlJc w:val="left"/>
      <w:pPr>
        <w:tabs>
          <w:tab w:val="num" w:pos="2880"/>
        </w:tabs>
        <w:ind w:left="2880" w:hanging="360"/>
      </w:pPr>
    </w:lvl>
    <w:lvl w:ilvl="4" w:tplc="9B98B05A" w:tentative="1">
      <w:start w:val="1"/>
      <w:numFmt w:val="decimal"/>
      <w:lvlText w:val="%5."/>
      <w:lvlJc w:val="left"/>
      <w:pPr>
        <w:tabs>
          <w:tab w:val="num" w:pos="3600"/>
        </w:tabs>
        <w:ind w:left="3600" w:hanging="360"/>
      </w:pPr>
    </w:lvl>
    <w:lvl w:ilvl="5" w:tplc="F4307F98" w:tentative="1">
      <w:start w:val="1"/>
      <w:numFmt w:val="decimal"/>
      <w:lvlText w:val="%6."/>
      <w:lvlJc w:val="left"/>
      <w:pPr>
        <w:tabs>
          <w:tab w:val="num" w:pos="4320"/>
        </w:tabs>
        <w:ind w:left="4320" w:hanging="360"/>
      </w:pPr>
    </w:lvl>
    <w:lvl w:ilvl="6" w:tplc="73645632" w:tentative="1">
      <w:start w:val="1"/>
      <w:numFmt w:val="decimal"/>
      <w:lvlText w:val="%7."/>
      <w:lvlJc w:val="left"/>
      <w:pPr>
        <w:tabs>
          <w:tab w:val="num" w:pos="5040"/>
        </w:tabs>
        <w:ind w:left="5040" w:hanging="360"/>
      </w:pPr>
    </w:lvl>
    <w:lvl w:ilvl="7" w:tplc="4058F3C8" w:tentative="1">
      <w:start w:val="1"/>
      <w:numFmt w:val="decimal"/>
      <w:lvlText w:val="%8."/>
      <w:lvlJc w:val="left"/>
      <w:pPr>
        <w:tabs>
          <w:tab w:val="num" w:pos="5760"/>
        </w:tabs>
        <w:ind w:left="5760" w:hanging="360"/>
      </w:pPr>
    </w:lvl>
    <w:lvl w:ilvl="8" w:tplc="C3CE72B2" w:tentative="1">
      <w:start w:val="1"/>
      <w:numFmt w:val="decimal"/>
      <w:lvlText w:val="%9."/>
      <w:lvlJc w:val="left"/>
      <w:pPr>
        <w:tabs>
          <w:tab w:val="num" w:pos="6480"/>
        </w:tabs>
        <w:ind w:left="6480" w:hanging="360"/>
      </w:pPr>
    </w:lvl>
  </w:abstractNum>
  <w:abstractNum w:abstractNumId="87" w15:restartNumberingAfterBreak="0">
    <w:nsid w:val="5B8D7995"/>
    <w:multiLevelType w:val="hybridMultilevel"/>
    <w:tmpl w:val="2A08E3DC"/>
    <w:lvl w:ilvl="0" w:tplc="BFE2F462">
      <w:start w:val="1"/>
      <w:numFmt w:val="bullet"/>
      <w:lvlText w:val="o"/>
      <w:lvlJc w:val="left"/>
      <w:pPr>
        <w:tabs>
          <w:tab w:val="num" w:pos="960"/>
        </w:tabs>
        <w:ind w:left="960" w:hanging="360"/>
      </w:pPr>
      <w:rPr>
        <w:rFonts w:ascii="Courier New" w:hAnsi="Courier New" w:hint="default"/>
      </w:rPr>
    </w:lvl>
    <w:lvl w:ilvl="1" w:tplc="04090001">
      <w:start w:val="1"/>
      <w:numFmt w:val="bullet"/>
      <w:lvlText w:val=""/>
      <w:lvlJc w:val="left"/>
      <w:pPr>
        <w:tabs>
          <w:tab w:val="num" w:pos="216"/>
        </w:tabs>
        <w:ind w:left="216" w:hanging="216"/>
      </w:pPr>
      <w:rPr>
        <w:rFonts w:ascii="Symbol" w:hAnsi="Symbol"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Symbol"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Symbol"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88" w15:restartNumberingAfterBreak="0">
    <w:nsid w:val="5F6E5207"/>
    <w:multiLevelType w:val="hybridMultilevel"/>
    <w:tmpl w:val="F2C28984"/>
    <w:lvl w:ilvl="0" w:tplc="7396C1E0">
      <w:start w:val="1"/>
      <w:numFmt w:val="bullet"/>
      <w:lvlText w:val=""/>
      <w:lvlJc w:val="left"/>
      <w:pPr>
        <w:tabs>
          <w:tab w:val="num" w:pos="696"/>
        </w:tabs>
        <w:ind w:left="696" w:hanging="216"/>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89" w15:restartNumberingAfterBreak="0">
    <w:nsid w:val="61F07E1A"/>
    <w:multiLevelType w:val="hybridMultilevel"/>
    <w:tmpl w:val="1646E22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90" w15:restartNumberingAfterBreak="0">
    <w:nsid w:val="62703E46"/>
    <w:multiLevelType w:val="hybridMultilevel"/>
    <w:tmpl w:val="81F2C1D4"/>
    <w:lvl w:ilvl="0" w:tplc="BD3C4B94">
      <w:start w:val="1"/>
      <w:numFmt w:val="bullet"/>
      <w:lvlText w:val=""/>
      <w:lvlJc w:val="left"/>
      <w:pPr>
        <w:tabs>
          <w:tab w:val="num" w:pos="336"/>
        </w:tabs>
        <w:ind w:left="336" w:hanging="216"/>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91" w15:restartNumberingAfterBreak="0">
    <w:nsid w:val="62EF4872"/>
    <w:multiLevelType w:val="hybridMultilevel"/>
    <w:tmpl w:val="FBA0B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4530CEC"/>
    <w:multiLevelType w:val="hybridMultilevel"/>
    <w:tmpl w:val="F08811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4BD7B72"/>
    <w:multiLevelType w:val="hybridMultilevel"/>
    <w:tmpl w:val="47CA7C0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4" w15:restartNumberingAfterBreak="0">
    <w:nsid w:val="67BE2019"/>
    <w:multiLevelType w:val="hybridMultilevel"/>
    <w:tmpl w:val="2AFEDA40"/>
    <w:lvl w:ilvl="0" w:tplc="027248F2">
      <w:start w:val="1"/>
      <w:numFmt w:val="bullet"/>
      <w:lvlText w:val="o"/>
      <w:lvlJc w:val="left"/>
      <w:pPr>
        <w:tabs>
          <w:tab w:val="num" w:pos="960"/>
        </w:tabs>
        <w:ind w:left="960" w:hanging="360"/>
      </w:pPr>
      <w:rPr>
        <w:rFonts w:ascii="Courier New" w:hAnsi="Courier New"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542C6D3E">
      <w:start w:val="1"/>
      <w:numFmt w:val="bullet"/>
      <w:lvlText w:val=""/>
      <w:lvlJc w:val="left"/>
      <w:pPr>
        <w:tabs>
          <w:tab w:val="num" w:pos="816"/>
        </w:tabs>
        <w:ind w:left="816" w:hanging="216"/>
      </w:pPr>
      <w:rPr>
        <w:rFonts w:ascii="Symbol" w:eastAsia="Times New Roman" w:hAnsi="Symbol" w:hint="default"/>
        <w:b w:val="0"/>
        <w:i w:val="0"/>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80D7D31"/>
    <w:multiLevelType w:val="hybridMultilevel"/>
    <w:tmpl w:val="8B0A90E6"/>
    <w:lvl w:ilvl="0" w:tplc="C1E07396">
      <w:start w:val="1"/>
      <w:numFmt w:val="bullet"/>
      <w:lvlText w:val=""/>
      <w:lvlJc w:val="left"/>
      <w:pPr>
        <w:tabs>
          <w:tab w:val="num" w:pos="216"/>
        </w:tabs>
        <w:ind w:left="216" w:hanging="216"/>
      </w:pPr>
      <w:rPr>
        <w:rFonts w:ascii="Symbol" w:eastAsia="Times New Roman" w:hAnsi="Symbol" w:hint="default"/>
      </w:rPr>
    </w:lvl>
    <w:lvl w:ilvl="1" w:tplc="000F0409">
      <w:start w:val="1"/>
      <w:numFmt w:val="decimal"/>
      <w:lvlText w:val="%2."/>
      <w:lvlJc w:val="left"/>
      <w:pPr>
        <w:tabs>
          <w:tab w:val="num" w:pos="720"/>
        </w:tabs>
        <w:ind w:left="720" w:hanging="360"/>
      </w:pPr>
      <w:rPr>
        <w:rFonts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8B527C6"/>
    <w:multiLevelType w:val="hybridMultilevel"/>
    <w:tmpl w:val="0ED42A58"/>
    <w:lvl w:ilvl="0" w:tplc="45F8B8F0">
      <w:start w:val="1"/>
      <w:numFmt w:val="bullet"/>
      <w:lvlText w:val=""/>
      <w:lvlJc w:val="left"/>
      <w:pPr>
        <w:tabs>
          <w:tab w:val="num" w:pos="360"/>
        </w:tabs>
        <w:ind w:left="360" w:hanging="360"/>
      </w:pPr>
      <w:rPr>
        <w:rFonts w:ascii="Symbol" w:hAnsi="Symbol" w:hint="default"/>
        <w:b w:val="0"/>
        <w:i w:val="0"/>
        <w:sz w:val="22"/>
      </w:rPr>
    </w:lvl>
    <w:lvl w:ilvl="1" w:tplc="BFE2F462">
      <w:start w:val="1"/>
      <w:numFmt w:val="bullet"/>
      <w:lvlText w:val="o"/>
      <w:lvlJc w:val="left"/>
      <w:pPr>
        <w:tabs>
          <w:tab w:val="num" w:pos="1440"/>
        </w:tabs>
        <w:ind w:left="1440" w:hanging="360"/>
      </w:pPr>
      <w:rPr>
        <w:rFonts w:ascii="Courier New" w:hAnsi="Courier New" w:hint="default"/>
        <w:b w:val="0"/>
        <w:i w:val="0"/>
        <w:sz w:val="22"/>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8CC2862"/>
    <w:multiLevelType w:val="hybridMultilevel"/>
    <w:tmpl w:val="D92E3A2C"/>
    <w:lvl w:ilvl="0" w:tplc="48F20272">
      <w:start w:val="1"/>
      <w:numFmt w:val="bullet"/>
      <w:lvlText w:val="o"/>
      <w:lvlJc w:val="left"/>
      <w:pPr>
        <w:tabs>
          <w:tab w:val="num" w:pos="1080"/>
        </w:tabs>
        <w:ind w:left="1080" w:hanging="360"/>
      </w:pPr>
      <w:rPr>
        <w:rFonts w:ascii="Courier New" w:hAnsi="Courier New" w:hint="default"/>
      </w:rPr>
    </w:lvl>
    <w:lvl w:ilvl="1" w:tplc="60F4E91C">
      <w:start w:val="1"/>
      <w:numFmt w:val="bullet"/>
      <w:lvlText w:val="o"/>
      <w:lvlJc w:val="left"/>
      <w:pPr>
        <w:tabs>
          <w:tab w:val="num" w:pos="840"/>
        </w:tabs>
        <w:ind w:left="84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98" w15:restartNumberingAfterBreak="0">
    <w:nsid w:val="69EC5A8F"/>
    <w:multiLevelType w:val="hybridMultilevel"/>
    <w:tmpl w:val="E8661432"/>
    <w:lvl w:ilvl="0" w:tplc="04090001">
      <w:start w:val="1"/>
      <w:numFmt w:val="bullet"/>
      <w:lvlText w:val=""/>
      <w:lvlJc w:val="left"/>
      <w:pPr>
        <w:tabs>
          <w:tab w:val="num" w:pos="216"/>
        </w:tabs>
        <w:ind w:left="216" w:hanging="216"/>
      </w:pPr>
      <w:rPr>
        <w:rFonts w:ascii="Symbol" w:hAnsi="Symbol" w:hint="default"/>
      </w:rPr>
    </w:lvl>
    <w:lvl w:ilvl="1" w:tplc="BFE2F46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AE93EAD"/>
    <w:multiLevelType w:val="hybridMultilevel"/>
    <w:tmpl w:val="A8704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BD10EF6"/>
    <w:multiLevelType w:val="hybridMultilevel"/>
    <w:tmpl w:val="73E80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C2A4538"/>
    <w:multiLevelType w:val="hybridMultilevel"/>
    <w:tmpl w:val="82AECB7C"/>
    <w:lvl w:ilvl="0" w:tplc="ED94D7B8">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2" w15:restartNumberingAfterBreak="0">
    <w:nsid w:val="6C5D090F"/>
    <w:multiLevelType w:val="hybridMultilevel"/>
    <w:tmpl w:val="6CEC2EA4"/>
    <w:lvl w:ilvl="0" w:tplc="2224106A">
      <w:start w:val="1"/>
      <w:numFmt w:val="bullet"/>
      <w:lvlText w:val=""/>
      <w:lvlJc w:val="left"/>
      <w:pPr>
        <w:tabs>
          <w:tab w:val="num" w:pos="360"/>
        </w:tabs>
        <w:ind w:left="360" w:hanging="360"/>
      </w:pPr>
      <w:rPr>
        <w:rFonts w:ascii="Symbol" w:eastAsia="Times New Roman"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D773EF4"/>
    <w:multiLevelType w:val="hybridMultilevel"/>
    <w:tmpl w:val="B92EA6B4"/>
    <w:lvl w:ilvl="0" w:tplc="BD3C4B9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DF220AD"/>
    <w:multiLevelType w:val="hybridMultilevel"/>
    <w:tmpl w:val="811A3FF4"/>
    <w:lvl w:ilvl="0" w:tplc="000F0409">
      <w:start w:val="1"/>
      <w:numFmt w:val="decimal"/>
      <w:lvlText w:val="%1."/>
      <w:lvlJc w:val="left"/>
      <w:pPr>
        <w:tabs>
          <w:tab w:val="num" w:pos="360"/>
        </w:tabs>
        <w:ind w:left="360" w:hanging="360"/>
      </w:pPr>
      <w:rPr>
        <w:rFonts w:cs="Times New Roman" w:hint="default"/>
      </w:rPr>
    </w:lvl>
    <w:lvl w:ilvl="1" w:tplc="C1E07396">
      <w:start w:val="1"/>
      <w:numFmt w:val="bullet"/>
      <w:lvlText w:val=""/>
      <w:lvlJc w:val="left"/>
      <w:pPr>
        <w:tabs>
          <w:tab w:val="num" w:pos="216"/>
        </w:tabs>
        <w:ind w:left="216" w:hanging="216"/>
      </w:pPr>
      <w:rPr>
        <w:rFonts w:ascii="Symbol" w:eastAsia="Times New Roman" w:hAnsi="Symbol" w:hint="default"/>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1080"/>
        </w:tabs>
        <w:ind w:left="10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360"/>
        </w:tabs>
        <w:ind w:left="36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105" w15:restartNumberingAfterBreak="0">
    <w:nsid w:val="6DFF1AA0"/>
    <w:multiLevelType w:val="hybridMultilevel"/>
    <w:tmpl w:val="3AA2E194"/>
    <w:lvl w:ilvl="0" w:tplc="03FC503E">
      <w:start w:val="1"/>
      <w:numFmt w:val="bullet"/>
      <w:lvlText w:val=""/>
      <w:lvlJc w:val="left"/>
      <w:pPr>
        <w:tabs>
          <w:tab w:val="num" w:pos="216"/>
        </w:tabs>
        <w:ind w:left="216" w:hanging="216"/>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F5B491D"/>
    <w:multiLevelType w:val="hybridMultilevel"/>
    <w:tmpl w:val="24BED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09E282E"/>
    <w:multiLevelType w:val="hybridMultilevel"/>
    <w:tmpl w:val="3B3E2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0A071AC"/>
    <w:multiLevelType w:val="hybridMultilevel"/>
    <w:tmpl w:val="93D6E1A6"/>
    <w:lvl w:ilvl="0" w:tplc="BD3C4B94">
      <w:start w:val="1"/>
      <w:numFmt w:val="bullet"/>
      <w:lvlText w:val=""/>
      <w:lvlJc w:val="left"/>
      <w:pPr>
        <w:tabs>
          <w:tab w:val="num" w:pos="216"/>
        </w:tabs>
        <w:ind w:left="216" w:hanging="216"/>
      </w:pPr>
      <w:rPr>
        <w:rFonts w:ascii="Symbol" w:hAnsi="Symbol" w:hint="default"/>
      </w:rPr>
    </w:lvl>
    <w:lvl w:ilvl="1" w:tplc="027248F2">
      <w:start w:val="1"/>
      <w:numFmt w:val="bullet"/>
      <w:lvlText w:val="o"/>
      <w:lvlJc w:val="left"/>
      <w:pPr>
        <w:tabs>
          <w:tab w:val="num" w:pos="960"/>
        </w:tabs>
        <w:ind w:left="960" w:hanging="360"/>
      </w:pPr>
      <w:rPr>
        <w:rFonts w:ascii="Courier New" w:hAnsi="Courier New" w:hint="default"/>
      </w:rPr>
    </w:lvl>
    <w:lvl w:ilvl="2" w:tplc="BFE2F462">
      <w:start w:val="1"/>
      <w:numFmt w:val="bullet"/>
      <w:lvlText w:val="o"/>
      <w:lvlJc w:val="left"/>
      <w:pPr>
        <w:tabs>
          <w:tab w:val="num" w:pos="1080"/>
        </w:tabs>
        <w:ind w:left="108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35D02C5"/>
    <w:multiLevelType w:val="hybridMultilevel"/>
    <w:tmpl w:val="CC4AD65C"/>
    <w:lvl w:ilvl="0" w:tplc="027248F2">
      <w:start w:val="1"/>
      <w:numFmt w:val="bullet"/>
      <w:lvlText w:val="o"/>
      <w:lvlJc w:val="left"/>
      <w:pPr>
        <w:tabs>
          <w:tab w:val="num" w:pos="1560"/>
        </w:tabs>
        <w:ind w:left="1560" w:hanging="360"/>
      </w:pPr>
      <w:rPr>
        <w:rFonts w:ascii="Courier New" w:hAnsi="Courier New" w:hint="default"/>
        <w:b w:val="0"/>
        <w:i w:val="0"/>
        <w:sz w:val="22"/>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0" w15:restartNumberingAfterBreak="0">
    <w:nsid w:val="73C33DCD"/>
    <w:multiLevelType w:val="hybridMultilevel"/>
    <w:tmpl w:val="57584F74"/>
    <w:lvl w:ilvl="0" w:tplc="6B5E50D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F85145"/>
    <w:multiLevelType w:val="hybridMultilevel"/>
    <w:tmpl w:val="FC5045AE"/>
    <w:lvl w:ilvl="0" w:tplc="C1E07396">
      <w:start w:val="1"/>
      <w:numFmt w:val="bullet"/>
      <w:lvlText w:val=""/>
      <w:lvlJc w:val="left"/>
      <w:pPr>
        <w:tabs>
          <w:tab w:val="num" w:pos="216"/>
        </w:tabs>
        <w:ind w:left="216" w:hanging="216"/>
      </w:pPr>
      <w:rPr>
        <w:rFonts w:ascii="Symbol" w:eastAsia="Times New Roman" w:hAnsi="Symbol" w:hint="default"/>
      </w:rPr>
    </w:lvl>
    <w:lvl w:ilvl="1" w:tplc="45F8B8F0">
      <w:start w:val="1"/>
      <w:numFmt w:val="bullet"/>
      <w:lvlText w:val=""/>
      <w:lvlJc w:val="left"/>
      <w:pPr>
        <w:tabs>
          <w:tab w:val="num" w:pos="360"/>
        </w:tabs>
        <w:ind w:left="360" w:hanging="360"/>
      </w:pPr>
      <w:rPr>
        <w:rFonts w:ascii="Symbol" w:hAnsi="Symbol"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44435A1"/>
    <w:multiLevelType w:val="hybridMultilevel"/>
    <w:tmpl w:val="2E667CDC"/>
    <w:lvl w:ilvl="0" w:tplc="0BA639BA">
      <w:start w:val="1"/>
      <w:numFmt w:val="bullet"/>
      <w:lvlText w:val=""/>
      <w:lvlJc w:val="left"/>
      <w:pPr>
        <w:tabs>
          <w:tab w:val="num" w:pos="480"/>
        </w:tabs>
        <w:ind w:left="480" w:hanging="360"/>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6E3262B"/>
    <w:multiLevelType w:val="hybridMultilevel"/>
    <w:tmpl w:val="803E2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89D7D51"/>
    <w:multiLevelType w:val="hybridMultilevel"/>
    <w:tmpl w:val="6BAE4CF8"/>
    <w:lvl w:ilvl="0" w:tplc="D0E80E2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9883773"/>
    <w:multiLevelType w:val="hybridMultilevel"/>
    <w:tmpl w:val="0EBEE74A"/>
    <w:lvl w:ilvl="0" w:tplc="48F20272">
      <w:start w:val="1"/>
      <w:numFmt w:val="bullet"/>
      <w:lvlText w:val="o"/>
      <w:lvlJc w:val="left"/>
      <w:pPr>
        <w:tabs>
          <w:tab w:val="num" w:pos="1080"/>
        </w:tabs>
        <w:ind w:left="1080" w:hanging="360"/>
      </w:pPr>
      <w:rPr>
        <w:rFonts w:ascii="Courier New" w:hAnsi="Courier New" w:hint="default"/>
      </w:rPr>
    </w:lvl>
    <w:lvl w:ilvl="1" w:tplc="56A466EA">
      <w:start w:val="1"/>
      <w:numFmt w:val="bullet"/>
      <w:lvlText w:val="o"/>
      <w:lvlJc w:val="left"/>
      <w:pPr>
        <w:tabs>
          <w:tab w:val="num" w:pos="720"/>
        </w:tabs>
        <w:ind w:left="72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116" w15:restartNumberingAfterBreak="0">
    <w:nsid w:val="7B0A7508"/>
    <w:multiLevelType w:val="hybridMultilevel"/>
    <w:tmpl w:val="84FA10AA"/>
    <w:lvl w:ilvl="0" w:tplc="04090001">
      <w:start w:val="1"/>
      <w:numFmt w:val="bullet"/>
      <w:lvlText w:val=""/>
      <w:lvlJc w:val="left"/>
      <w:pPr>
        <w:tabs>
          <w:tab w:val="num" w:pos="216"/>
        </w:tabs>
        <w:ind w:left="216" w:hanging="216"/>
      </w:pPr>
      <w:rPr>
        <w:rFonts w:ascii="Symbol" w:hAnsi="Symbol" w:hint="default"/>
      </w:rPr>
    </w:lvl>
    <w:lvl w:ilvl="1" w:tplc="BFE2F46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C261E10"/>
    <w:multiLevelType w:val="hybridMultilevel"/>
    <w:tmpl w:val="23167B00"/>
    <w:lvl w:ilvl="0" w:tplc="9A24B566">
      <w:start w:val="1"/>
      <w:numFmt w:val="bullet"/>
      <w:lvlText w:val=""/>
      <w:lvlJc w:val="left"/>
      <w:pPr>
        <w:tabs>
          <w:tab w:val="num" w:pos="216"/>
        </w:tabs>
        <w:ind w:left="216"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C32607E"/>
    <w:multiLevelType w:val="hybridMultilevel"/>
    <w:tmpl w:val="37809D36"/>
    <w:lvl w:ilvl="0" w:tplc="600C3F9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9" w15:restartNumberingAfterBreak="0">
    <w:nsid w:val="7F9261D4"/>
    <w:multiLevelType w:val="hybridMultilevel"/>
    <w:tmpl w:val="AD040162"/>
    <w:lvl w:ilvl="0" w:tplc="04090001">
      <w:start w:val="1"/>
      <w:numFmt w:val="bullet"/>
      <w:lvlText w:val=""/>
      <w:lvlJc w:val="left"/>
      <w:pPr>
        <w:tabs>
          <w:tab w:val="num" w:pos="216"/>
        </w:tabs>
        <w:ind w:left="216" w:hanging="216"/>
      </w:pPr>
      <w:rPr>
        <w:rFonts w:ascii="Symbol" w:hAnsi="Symbol" w:hint="default"/>
      </w:rPr>
    </w:lvl>
    <w:lvl w:ilvl="1" w:tplc="0CF85C44">
      <w:start w:val="1"/>
      <w:numFmt w:val="bullet"/>
      <w:lvlText w:val=""/>
      <w:lvlJc w:val="left"/>
      <w:pPr>
        <w:tabs>
          <w:tab w:val="num" w:pos="696"/>
        </w:tabs>
        <w:ind w:left="696" w:hanging="216"/>
      </w:pPr>
      <w:rPr>
        <w:rFonts w:ascii="Wingdings 2" w:hAnsi="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0"/>
  </w:num>
  <w:num w:numId="2">
    <w:abstractNumId w:val="49"/>
  </w:num>
  <w:num w:numId="3">
    <w:abstractNumId w:val="104"/>
  </w:num>
  <w:num w:numId="4">
    <w:abstractNumId w:val="95"/>
  </w:num>
  <w:num w:numId="5">
    <w:abstractNumId w:val="16"/>
  </w:num>
  <w:num w:numId="6">
    <w:abstractNumId w:val="55"/>
  </w:num>
  <w:num w:numId="7">
    <w:abstractNumId w:val="105"/>
  </w:num>
  <w:num w:numId="8">
    <w:abstractNumId w:val="83"/>
  </w:num>
  <w:num w:numId="9">
    <w:abstractNumId w:val="68"/>
  </w:num>
  <w:num w:numId="10">
    <w:abstractNumId w:val="82"/>
  </w:num>
  <w:num w:numId="11">
    <w:abstractNumId w:val="38"/>
  </w:num>
  <w:num w:numId="12">
    <w:abstractNumId w:val="84"/>
  </w:num>
  <w:num w:numId="13">
    <w:abstractNumId w:val="62"/>
  </w:num>
  <w:num w:numId="14">
    <w:abstractNumId w:val="103"/>
  </w:num>
  <w:num w:numId="15">
    <w:abstractNumId w:val="53"/>
  </w:num>
  <w:num w:numId="16">
    <w:abstractNumId w:val="117"/>
  </w:num>
  <w:num w:numId="17">
    <w:abstractNumId w:val="30"/>
  </w:num>
  <w:num w:numId="18">
    <w:abstractNumId w:val="26"/>
  </w:num>
  <w:num w:numId="19">
    <w:abstractNumId w:val="17"/>
  </w:num>
  <w:num w:numId="20">
    <w:abstractNumId w:val="102"/>
  </w:num>
  <w:num w:numId="21">
    <w:abstractNumId w:val="11"/>
  </w:num>
  <w:num w:numId="22">
    <w:abstractNumId w:val="34"/>
  </w:num>
  <w:num w:numId="23">
    <w:abstractNumId w:val="114"/>
  </w:num>
  <w:num w:numId="24">
    <w:abstractNumId w:val="116"/>
  </w:num>
  <w:num w:numId="25">
    <w:abstractNumId w:val="35"/>
  </w:num>
  <w:num w:numId="26">
    <w:abstractNumId w:val="32"/>
  </w:num>
  <w:num w:numId="27">
    <w:abstractNumId w:val="45"/>
  </w:num>
  <w:num w:numId="28">
    <w:abstractNumId w:val="98"/>
  </w:num>
  <w:num w:numId="29">
    <w:abstractNumId w:val="41"/>
  </w:num>
  <w:num w:numId="30">
    <w:abstractNumId w:val="47"/>
  </w:num>
  <w:num w:numId="31">
    <w:abstractNumId w:val="61"/>
  </w:num>
  <w:num w:numId="32">
    <w:abstractNumId w:val="91"/>
  </w:num>
  <w:num w:numId="33">
    <w:abstractNumId w:val="87"/>
  </w:num>
  <w:num w:numId="34">
    <w:abstractNumId w:val="52"/>
  </w:num>
  <w:num w:numId="35">
    <w:abstractNumId w:val="119"/>
  </w:num>
  <w:num w:numId="36">
    <w:abstractNumId w:val="99"/>
  </w:num>
  <w:num w:numId="37">
    <w:abstractNumId w:val="106"/>
  </w:num>
  <w:num w:numId="38">
    <w:abstractNumId w:val="100"/>
  </w:num>
  <w:num w:numId="39">
    <w:abstractNumId w:val="44"/>
  </w:num>
  <w:num w:numId="40">
    <w:abstractNumId w:val="78"/>
  </w:num>
  <w:num w:numId="41">
    <w:abstractNumId w:val="88"/>
  </w:num>
  <w:num w:numId="42">
    <w:abstractNumId w:val="112"/>
  </w:num>
  <w:num w:numId="43">
    <w:abstractNumId w:val="109"/>
  </w:num>
  <w:num w:numId="44">
    <w:abstractNumId w:val="29"/>
  </w:num>
  <w:num w:numId="45">
    <w:abstractNumId w:val="74"/>
  </w:num>
  <w:num w:numId="46">
    <w:abstractNumId w:val="76"/>
  </w:num>
  <w:num w:numId="47">
    <w:abstractNumId w:val="75"/>
  </w:num>
  <w:num w:numId="48">
    <w:abstractNumId w:val="46"/>
  </w:num>
  <w:num w:numId="49">
    <w:abstractNumId w:val="94"/>
  </w:num>
  <w:num w:numId="50">
    <w:abstractNumId w:val="65"/>
  </w:num>
  <w:num w:numId="51">
    <w:abstractNumId w:val="33"/>
  </w:num>
  <w:num w:numId="52">
    <w:abstractNumId w:val="36"/>
  </w:num>
  <w:num w:numId="53">
    <w:abstractNumId w:val="72"/>
  </w:num>
  <w:num w:numId="54">
    <w:abstractNumId w:val="25"/>
  </w:num>
  <w:num w:numId="55">
    <w:abstractNumId w:val="39"/>
  </w:num>
  <w:num w:numId="56">
    <w:abstractNumId w:val="108"/>
  </w:num>
  <w:num w:numId="57">
    <w:abstractNumId w:val="90"/>
  </w:num>
  <w:num w:numId="58">
    <w:abstractNumId w:val="19"/>
  </w:num>
  <w:num w:numId="59">
    <w:abstractNumId w:val="15"/>
  </w:num>
  <w:num w:numId="60">
    <w:abstractNumId w:val="85"/>
  </w:num>
  <w:num w:numId="61">
    <w:abstractNumId w:val="101"/>
  </w:num>
  <w:num w:numId="62">
    <w:abstractNumId w:val="118"/>
  </w:num>
  <w:num w:numId="63">
    <w:abstractNumId w:val="14"/>
  </w:num>
  <w:num w:numId="64">
    <w:abstractNumId w:val="113"/>
  </w:num>
  <w:num w:numId="65">
    <w:abstractNumId w:val="89"/>
  </w:num>
  <w:num w:numId="66">
    <w:abstractNumId w:val="2"/>
  </w:num>
  <w:num w:numId="67">
    <w:abstractNumId w:val="20"/>
  </w:num>
  <w:num w:numId="68">
    <w:abstractNumId w:val="71"/>
  </w:num>
  <w:num w:numId="69">
    <w:abstractNumId w:val="64"/>
  </w:num>
  <w:num w:numId="70">
    <w:abstractNumId w:val="43"/>
  </w:num>
  <w:num w:numId="71">
    <w:abstractNumId w:val="37"/>
  </w:num>
  <w:num w:numId="72">
    <w:abstractNumId w:val="18"/>
  </w:num>
  <w:num w:numId="73">
    <w:abstractNumId w:val="69"/>
  </w:num>
  <w:num w:numId="74">
    <w:abstractNumId w:val="12"/>
  </w:num>
  <w:num w:numId="75">
    <w:abstractNumId w:val="51"/>
  </w:num>
  <w:num w:numId="76">
    <w:abstractNumId w:val="5"/>
  </w:num>
  <w:num w:numId="77">
    <w:abstractNumId w:val="97"/>
  </w:num>
  <w:num w:numId="78">
    <w:abstractNumId w:val="77"/>
  </w:num>
  <w:num w:numId="79">
    <w:abstractNumId w:val="40"/>
  </w:num>
  <w:num w:numId="80">
    <w:abstractNumId w:val="115"/>
  </w:num>
  <w:num w:numId="81">
    <w:abstractNumId w:val="81"/>
  </w:num>
  <w:num w:numId="82">
    <w:abstractNumId w:val="50"/>
  </w:num>
  <w:num w:numId="83">
    <w:abstractNumId w:val="56"/>
  </w:num>
  <w:num w:numId="84">
    <w:abstractNumId w:val="6"/>
  </w:num>
  <w:num w:numId="85">
    <w:abstractNumId w:val="42"/>
  </w:num>
  <w:num w:numId="86">
    <w:abstractNumId w:val="23"/>
  </w:num>
  <w:num w:numId="87">
    <w:abstractNumId w:val="28"/>
  </w:num>
  <w:num w:numId="88">
    <w:abstractNumId w:val="3"/>
  </w:num>
  <w:num w:numId="89">
    <w:abstractNumId w:val="67"/>
  </w:num>
  <w:num w:numId="90">
    <w:abstractNumId w:val="4"/>
  </w:num>
  <w:num w:numId="91">
    <w:abstractNumId w:val="73"/>
  </w:num>
  <w:num w:numId="92">
    <w:abstractNumId w:val="70"/>
  </w:num>
  <w:num w:numId="93">
    <w:abstractNumId w:val="9"/>
  </w:num>
  <w:num w:numId="94">
    <w:abstractNumId w:val="31"/>
  </w:num>
  <w:num w:numId="95">
    <w:abstractNumId w:val="58"/>
  </w:num>
  <w:num w:numId="96">
    <w:abstractNumId w:val="13"/>
  </w:num>
  <w:num w:numId="97">
    <w:abstractNumId w:val="111"/>
  </w:num>
  <w:num w:numId="98">
    <w:abstractNumId w:val="60"/>
  </w:num>
  <w:num w:numId="99">
    <w:abstractNumId w:val="59"/>
  </w:num>
  <w:num w:numId="100">
    <w:abstractNumId w:val="96"/>
  </w:num>
  <w:num w:numId="101">
    <w:abstractNumId w:val="54"/>
  </w:num>
  <w:num w:numId="102">
    <w:abstractNumId w:val="66"/>
  </w:num>
  <w:num w:numId="103">
    <w:abstractNumId w:val="79"/>
  </w:num>
  <w:num w:numId="104">
    <w:abstractNumId w:val="48"/>
  </w:num>
  <w:num w:numId="105">
    <w:abstractNumId w:val="27"/>
  </w:num>
  <w:num w:numId="106">
    <w:abstractNumId w:val="107"/>
  </w:num>
  <w:num w:numId="107">
    <w:abstractNumId w:val="10"/>
  </w:num>
  <w:num w:numId="108">
    <w:abstractNumId w:val="22"/>
  </w:num>
  <w:num w:numId="109">
    <w:abstractNumId w:val="57"/>
  </w:num>
  <w:num w:numId="110">
    <w:abstractNumId w:val="110"/>
  </w:num>
  <w:num w:numId="111">
    <w:abstractNumId w:val="8"/>
  </w:num>
  <w:num w:numId="112">
    <w:abstractNumId w:val="1"/>
    <w:lvlOverride w:ilvl="0">
      <w:lvl w:ilvl="0">
        <w:numFmt w:val="bullet"/>
        <w:lvlText w:val=""/>
        <w:legacy w:legacy="1" w:legacySpace="0" w:legacyIndent="0"/>
        <w:lvlJc w:val="left"/>
        <w:rPr>
          <w:rFonts w:ascii="Wingdings" w:hAnsi="Wingdings" w:hint="default"/>
          <w:sz w:val="40"/>
        </w:rPr>
      </w:lvl>
    </w:lvlOverride>
  </w:num>
  <w:num w:numId="113">
    <w:abstractNumId w:val="1"/>
    <w:lvlOverride w:ilvl="0">
      <w:lvl w:ilvl="0">
        <w:numFmt w:val="bullet"/>
        <w:lvlText w:val=""/>
        <w:legacy w:legacy="1" w:legacySpace="0" w:legacyIndent="0"/>
        <w:lvlJc w:val="left"/>
        <w:rPr>
          <w:rFonts w:ascii="Wingdings 2" w:hAnsi="Wingdings 2" w:hint="default"/>
          <w:sz w:val="40"/>
        </w:rPr>
      </w:lvl>
    </w:lvlOverride>
  </w:num>
  <w:num w:numId="114">
    <w:abstractNumId w:val="24"/>
  </w:num>
  <w:num w:numId="115">
    <w:abstractNumId w:val="86"/>
  </w:num>
  <w:num w:numId="116">
    <w:abstractNumId w:val="7"/>
  </w:num>
  <w:num w:numId="117">
    <w:abstractNumId w:val="92"/>
  </w:num>
  <w:num w:numId="118">
    <w:abstractNumId w:val="21"/>
  </w:num>
  <w:num w:numId="119">
    <w:abstractNumId w:val="0"/>
  </w:num>
  <w:num w:numId="120">
    <w:abstractNumId w:val="63"/>
  </w:num>
  <w:num w:numId="121">
    <w:abstractNumId w:val="9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activeWritingStyle w:appName="MSWord" w:lang="fr-FR" w:vendorID="65" w:dllVersion="514" w:checkStyle="1"/>
  <w:activeWritingStyle w:appName="MSWord" w:lang="en-US"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displayVertic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452"/>
    <w:rsid w:val="00000BD0"/>
    <w:rsid w:val="00003539"/>
    <w:rsid w:val="0000396C"/>
    <w:rsid w:val="00004ACD"/>
    <w:rsid w:val="000060DD"/>
    <w:rsid w:val="00007683"/>
    <w:rsid w:val="000101D1"/>
    <w:rsid w:val="00012363"/>
    <w:rsid w:val="000139E6"/>
    <w:rsid w:val="000179C6"/>
    <w:rsid w:val="0002045D"/>
    <w:rsid w:val="00020F87"/>
    <w:rsid w:val="00021160"/>
    <w:rsid w:val="00021FC0"/>
    <w:rsid w:val="0002364A"/>
    <w:rsid w:val="0002377F"/>
    <w:rsid w:val="0002686B"/>
    <w:rsid w:val="0002728A"/>
    <w:rsid w:val="00032E26"/>
    <w:rsid w:val="00035F12"/>
    <w:rsid w:val="00037812"/>
    <w:rsid w:val="00037DB3"/>
    <w:rsid w:val="00040B0B"/>
    <w:rsid w:val="00041925"/>
    <w:rsid w:val="00041ADB"/>
    <w:rsid w:val="00042195"/>
    <w:rsid w:val="00043B43"/>
    <w:rsid w:val="00045BCE"/>
    <w:rsid w:val="0004736B"/>
    <w:rsid w:val="0005205F"/>
    <w:rsid w:val="00052502"/>
    <w:rsid w:val="00054852"/>
    <w:rsid w:val="0005701D"/>
    <w:rsid w:val="0005753E"/>
    <w:rsid w:val="000577CD"/>
    <w:rsid w:val="00057985"/>
    <w:rsid w:val="00061260"/>
    <w:rsid w:val="0006166D"/>
    <w:rsid w:val="00062C3D"/>
    <w:rsid w:val="00064124"/>
    <w:rsid w:val="00065EB2"/>
    <w:rsid w:val="000705DB"/>
    <w:rsid w:val="000719A1"/>
    <w:rsid w:val="00072070"/>
    <w:rsid w:val="00075D5A"/>
    <w:rsid w:val="0007658C"/>
    <w:rsid w:val="00081894"/>
    <w:rsid w:val="000826CE"/>
    <w:rsid w:val="00083B53"/>
    <w:rsid w:val="000841E4"/>
    <w:rsid w:val="00085641"/>
    <w:rsid w:val="0008731A"/>
    <w:rsid w:val="00087A60"/>
    <w:rsid w:val="000910C8"/>
    <w:rsid w:val="00092901"/>
    <w:rsid w:val="00094A9A"/>
    <w:rsid w:val="00095A66"/>
    <w:rsid w:val="00097C58"/>
    <w:rsid w:val="000A0879"/>
    <w:rsid w:val="000A1B29"/>
    <w:rsid w:val="000A2BFF"/>
    <w:rsid w:val="000A40ED"/>
    <w:rsid w:val="000A545E"/>
    <w:rsid w:val="000B13BA"/>
    <w:rsid w:val="000B14AE"/>
    <w:rsid w:val="000B1C7E"/>
    <w:rsid w:val="000B242F"/>
    <w:rsid w:val="000B3713"/>
    <w:rsid w:val="000B3EB9"/>
    <w:rsid w:val="000B56F2"/>
    <w:rsid w:val="000B5711"/>
    <w:rsid w:val="000C22C5"/>
    <w:rsid w:val="000C3EDB"/>
    <w:rsid w:val="000C54B7"/>
    <w:rsid w:val="000C5E1D"/>
    <w:rsid w:val="000C639E"/>
    <w:rsid w:val="000C65DC"/>
    <w:rsid w:val="000D2711"/>
    <w:rsid w:val="000D2A7D"/>
    <w:rsid w:val="000D3196"/>
    <w:rsid w:val="000D3278"/>
    <w:rsid w:val="000D361A"/>
    <w:rsid w:val="000D3779"/>
    <w:rsid w:val="000D43AD"/>
    <w:rsid w:val="000D48C8"/>
    <w:rsid w:val="000D4EB6"/>
    <w:rsid w:val="000D53DF"/>
    <w:rsid w:val="000D6262"/>
    <w:rsid w:val="000D6BAF"/>
    <w:rsid w:val="000D725C"/>
    <w:rsid w:val="000D7C53"/>
    <w:rsid w:val="000E06B0"/>
    <w:rsid w:val="000E0C86"/>
    <w:rsid w:val="000E1759"/>
    <w:rsid w:val="000E1B96"/>
    <w:rsid w:val="000E3A54"/>
    <w:rsid w:val="000E428B"/>
    <w:rsid w:val="000E506C"/>
    <w:rsid w:val="000E5EEC"/>
    <w:rsid w:val="000F010A"/>
    <w:rsid w:val="000F03FD"/>
    <w:rsid w:val="000F27C2"/>
    <w:rsid w:val="000F2A4F"/>
    <w:rsid w:val="000F5C97"/>
    <w:rsid w:val="0010117E"/>
    <w:rsid w:val="00101E9F"/>
    <w:rsid w:val="0010293A"/>
    <w:rsid w:val="00104261"/>
    <w:rsid w:val="00104CD0"/>
    <w:rsid w:val="00105292"/>
    <w:rsid w:val="00106416"/>
    <w:rsid w:val="001064D2"/>
    <w:rsid w:val="00106D41"/>
    <w:rsid w:val="0010764B"/>
    <w:rsid w:val="0011016F"/>
    <w:rsid w:val="001108C3"/>
    <w:rsid w:val="00110A95"/>
    <w:rsid w:val="00110B57"/>
    <w:rsid w:val="00110CD7"/>
    <w:rsid w:val="0011160B"/>
    <w:rsid w:val="00112CB9"/>
    <w:rsid w:val="00113ED7"/>
    <w:rsid w:val="0011478D"/>
    <w:rsid w:val="00115ADC"/>
    <w:rsid w:val="00116852"/>
    <w:rsid w:val="00116C6D"/>
    <w:rsid w:val="00116EFC"/>
    <w:rsid w:val="00122F18"/>
    <w:rsid w:val="00122F1E"/>
    <w:rsid w:val="0012530E"/>
    <w:rsid w:val="0012541D"/>
    <w:rsid w:val="00125D31"/>
    <w:rsid w:val="0012687D"/>
    <w:rsid w:val="001275F5"/>
    <w:rsid w:val="00130198"/>
    <w:rsid w:val="00132E39"/>
    <w:rsid w:val="00133442"/>
    <w:rsid w:val="0013383D"/>
    <w:rsid w:val="00135378"/>
    <w:rsid w:val="00135F20"/>
    <w:rsid w:val="00137C9D"/>
    <w:rsid w:val="00141CCC"/>
    <w:rsid w:val="00142E06"/>
    <w:rsid w:val="0014403B"/>
    <w:rsid w:val="001442DC"/>
    <w:rsid w:val="00145526"/>
    <w:rsid w:val="001460B6"/>
    <w:rsid w:val="0014632A"/>
    <w:rsid w:val="00147A60"/>
    <w:rsid w:val="0015143E"/>
    <w:rsid w:val="001524FC"/>
    <w:rsid w:val="00153734"/>
    <w:rsid w:val="00153DC1"/>
    <w:rsid w:val="00156019"/>
    <w:rsid w:val="00157728"/>
    <w:rsid w:val="001619DD"/>
    <w:rsid w:val="00162022"/>
    <w:rsid w:val="00162530"/>
    <w:rsid w:val="001628F4"/>
    <w:rsid w:val="001630F4"/>
    <w:rsid w:val="00165F88"/>
    <w:rsid w:val="0016725E"/>
    <w:rsid w:val="00171C9C"/>
    <w:rsid w:val="00172829"/>
    <w:rsid w:val="00180D0C"/>
    <w:rsid w:val="00182D86"/>
    <w:rsid w:val="00182F12"/>
    <w:rsid w:val="001836C9"/>
    <w:rsid w:val="00183D60"/>
    <w:rsid w:val="0018735B"/>
    <w:rsid w:val="00187B4E"/>
    <w:rsid w:val="0019073C"/>
    <w:rsid w:val="00190EA1"/>
    <w:rsid w:val="00191610"/>
    <w:rsid w:val="00192D80"/>
    <w:rsid w:val="00197BBE"/>
    <w:rsid w:val="00197BF1"/>
    <w:rsid w:val="001A3D64"/>
    <w:rsid w:val="001A548E"/>
    <w:rsid w:val="001A5DBA"/>
    <w:rsid w:val="001A694C"/>
    <w:rsid w:val="001B089A"/>
    <w:rsid w:val="001B1FFA"/>
    <w:rsid w:val="001B371A"/>
    <w:rsid w:val="001B37F4"/>
    <w:rsid w:val="001B5F74"/>
    <w:rsid w:val="001B77EF"/>
    <w:rsid w:val="001C1B35"/>
    <w:rsid w:val="001C46C4"/>
    <w:rsid w:val="001C484F"/>
    <w:rsid w:val="001D0293"/>
    <w:rsid w:val="001D0675"/>
    <w:rsid w:val="001D1023"/>
    <w:rsid w:val="001D1139"/>
    <w:rsid w:val="001D1A18"/>
    <w:rsid w:val="001D2428"/>
    <w:rsid w:val="001D30C1"/>
    <w:rsid w:val="001D3647"/>
    <w:rsid w:val="001D3747"/>
    <w:rsid w:val="001D4055"/>
    <w:rsid w:val="001D42BD"/>
    <w:rsid w:val="001D47F8"/>
    <w:rsid w:val="001D507F"/>
    <w:rsid w:val="001D575A"/>
    <w:rsid w:val="001D5CD5"/>
    <w:rsid w:val="001D6196"/>
    <w:rsid w:val="001D7A17"/>
    <w:rsid w:val="001E02CA"/>
    <w:rsid w:val="001E0C40"/>
    <w:rsid w:val="001E117D"/>
    <w:rsid w:val="001E20E8"/>
    <w:rsid w:val="001E2129"/>
    <w:rsid w:val="001E22EB"/>
    <w:rsid w:val="001E273A"/>
    <w:rsid w:val="001E27E6"/>
    <w:rsid w:val="001E69C7"/>
    <w:rsid w:val="001E729B"/>
    <w:rsid w:val="001F104C"/>
    <w:rsid w:val="001F1728"/>
    <w:rsid w:val="001F3276"/>
    <w:rsid w:val="001F359B"/>
    <w:rsid w:val="001F564A"/>
    <w:rsid w:val="001F56A2"/>
    <w:rsid w:val="001F5B4E"/>
    <w:rsid w:val="001F6D73"/>
    <w:rsid w:val="001F78FA"/>
    <w:rsid w:val="00201057"/>
    <w:rsid w:val="0020257A"/>
    <w:rsid w:val="002040D8"/>
    <w:rsid w:val="0020469E"/>
    <w:rsid w:val="00204FB6"/>
    <w:rsid w:val="0020585A"/>
    <w:rsid w:val="00205D44"/>
    <w:rsid w:val="00206069"/>
    <w:rsid w:val="002069BC"/>
    <w:rsid w:val="00206CDB"/>
    <w:rsid w:val="00207AFD"/>
    <w:rsid w:val="00213853"/>
    <w:rsid w:val="00215E85"/>
    <w:rsid w:val="00216D4C"/>
    <w:rsid w:val="00220DFD"/>
    <w:rsid w:val="002250DF"/>
    <w:rsid w:val="00225742"/>
    <w:rsid w:val="002264C3"/>
    <w:rsid w:val="002308C9"/>
    <w:rsid w:val="0023293F"/>
    <w:rsid w:val="00234918"/>
    <w:rsid w:val="002350E1"/>
    <w:rsid w:val="00236207"/>
    <w:rsid w:val="00242ADC"/>
    <w:rsid w:val="0024657E"/>
    <w:rsid w:val="00247583"/>
    <w:rsid w:val="002475A4"/>
    <w:rsid w:val="002514B9"/>
    <w:rsid w:val="0025202D"/>
    <w:rsid w:val="00252FD0"/>
    <w:rsid w:val="002564E9"/>
    <w:rsid w:val="0025788D"/>
    <w:rsid w:val="0026116E"/>
    <w:rsid w:val="002624BB"/>
    <w:rsid w:val="00262F0E"/>
    <w:rsid w:val="002644A8"/>
    <w:rsid w:val="002663BA"/>
    <w:rsid w:val="0026665F"/>
    <w:rsid w:val="00271394"/>
    <w:rsid w:val="002714CA"/>
    <w:rsid w:val="002719EE"/>
    <w:rsid w:val="0027268E"/>
    <w:rsid w:val="00273695"/>
    <w:rsid w:val="00273B16"/>
    <w:rsid w:val="002741E0"/>
    <w:rsid w:val="0027457A"/>
    <w:rsid w:val="00275C73"/>
    <w:rsid w:val="0028086D"/>
    <w:rsid w:val="002820B6"/>
    <w:rsid w:val="002821EA"/>
    <w:rsid w:val="00284118"/>
    <w:rsid w:val="0028447B"/>
    <w:rsid w:val="00285399"/>
    <w:rsid w:val="002948FF"/>
    <w:rsid w:val="0029506A"/>
    <w:rsid w:val="00295E94"/>
    <w:rsid w:val="00296294"/>
    <w:rsid w:val="002A37E9"/>
    <w:rsid w:val="002A6E1E"/>
    <w:rsid w:val="002B2716"/>
    <w:rsid w:val="002B271E"/>
    <w:rsid w:val="002B2D12"/>
    <w:rsid w:val="002B3D81"/>
    <w:rsid w:val="002B58D7"/>
    <w:rsid w:val="002B66B9"/>
    <w:rsid w:val="002B681F"/>
    <w:rsid w:val="002C03FA"/>
    <w:rsid w:val="002C0A84"/>
    <w:rsid w:val="002C1C7A"/>
    <w:rsid w:val="002C2584"/>
    <w:rsid w:val="002C3C04"/>
    <w:rsid w:val="002C6D45"/>
    <w:rsid w:val="002C6DFB"/>
    <w:rsid w:val="002D0159"/>
    <w:rsid w:val="002D292E"/>
    <w:rsid w:val="002D495F"/>
    <w:rsid w:val="002D60AE"/>
    <w:rsid w:val="002E0CAD"/>
    <w:rsid w:val="002E106F"/>
    <w:rsid w:val="002E3B61"/>
    <w:rsid w:val="002E4F42"/>
    <w:rsid w:val="002E55A1"/>
    <w:rsid w:val="002E682F"/>
    <w:rsid w:val="002E767E"/>
    <w:rsid w:val="002F0919"/>
    <w:rsid w:val="002F2BCA"/>
    <w:rsid w:val="002F421D"/>
    <w:rsid w:val="002F61A8"/>
    <w:rsid w:val="002F6497"/>
    <w:rsid w:val="002F7B66"/>
    <w:rsid w:val="003002C6"/>
    <w:rsid w:val="00300345"/>
    <w:rsid w:val="003029DD"/>
    <w:rsid w:val="00302A16"/>
    <w:rsid w:val="00302FF2"/>
    <w:rsid w:val="003041C6"/>
    <w:rsid w:val="00306C59"/>
    <w:rsid w:val="00313402"/>
    <w:rsid w:val="00313D4A"/>
    <w:rsid w:val="0031611F"/>
    <w:rsid w:val="00316304"/>
    <w:rsid w:val="00317296"/>
    <w:rsid w:val="003201DB"/>
    <w:rsid w:val="00322A96"/>
    <w:rsid w:val="003274FC"/>
    <w:rsid w:val="003275B8"/>
    <w:rsid w:val="003311DA"/>
    <w:rsid w:val="00331521"/>
    <w:rsid w:val="00332D18"/>
    <w:rsid w:val="00335871"/>
    <w:rsid w:val="003368D9"/>
    <w:rsid w:val="00341F2C"/>
    <w:rsid w:val="003432C7"/>
    <w:rsid w:val="0034445A"/>
    <w:rsid w:val="00344DF6"/>
    <w:rsid w:val="00346443"/>
    <w:rsid w:val="00347FDD"/>
    <w:rsid w:val="00351397"/>
    <w:rsid w:val="00353A11"/>
    <w:rsid w:val="00353C13"/>
    <w:rsid w:val="00355539"/>
    <w:rsid w:val="00356968"/>
    <w:rsid w:val="00360A34"/>
    <w:rsid w:val="003628DC"/>
    <w:rsid w:val="00363080"/>
    <w:rsid w:val="0036478F"/>
    <w:rsid w:val="003670D0"/>
    <w:rsid w:val="003674B7"/>
    <w:rsid w:val="003704E4"/>
    <w:rsid w:val="003724FC"/>
    <w:rsid w:val="00373E67"/>
    <w:rsid w:val="00373EDA"/>
    <w:rsid w:val="0038466C"/>
    <w:rsid w:val="003856B0"/>
    <w:rsid w:val="0038685D"/>
    <w:rsid w:val="00387E1C"/>
    <w:rsid w:val="00390459"/>
    <w:rsid w:val="00390B68"/>
    <w:rsid w:val="0039155F"/>
    <w:rsid w:val="00391A2F"/>
    <w:rsid w:val="00391D5F"/>
    <w:rsid w:val="00392B51"/>
    <w:rsid w:val="00394A43"/>
    <w:rsid w:val="003A01E1"/>
    <w:rsid w:val="003A1432"/>
    <w:rsid w:val="003A2D5F"/>
    <w:rsid w:val="003A443D"/>
    <w:rsid w:val="003A48E9"/>
    <w:rsid w:val="003A491E"/>
    <w:rsid w:val="003A619C"/>
    <w:rsid w:val="003A71F6"/>
    <w:rsid w:val="003A721A"/>
    <w:rsid w:val="003B0DDC"/>
    <w:rsid w:val="003B107D"/>
    <w:rsid w:val="003B1687"/>
    <w:rsid w:val="003B4852"/>
    <w:rsid w:val="003B5EA9"/>
    <w:rsid w:val="003B7C1B"/>
    <w:rsid w:val="003B7ED1"/>
    <w:rsid w:val="003C1647"/>
    <w:rsid w:val="003C1A59"/>
    <w:rsid w:val="003C2D6B"/>
    <w:rsid w:val="003C3988"/>
    <w:rsid w:val="003C56C7"/>
    <w:rsid w:val="003C729E"/>
    <w:rsid w:val="003D0238"/>
    <w:rsid w:val="003D2A62"/>
    <w:rsid w:val="003D2B11"/>
    <w:rsid w:val="003D2FBD"/>
    <w:rsid w:val="003D434E"/>
    <w:rsid w:val="003D4F32"/>
    <w:rsid w:val="003D5C68"/>
    <w:rsid w:val="003D6355"/>
    <w:rsid w:val="003D758B"/>
    <w:rsid w:val="003D7B42"/>
    <w:rsid w:val="003E0549"/>
    <w:rsid w:val="003E33CF"/>
    <w:rsid w:val="003E3AFB"/>
    <w:rsid w:val="003E45D9"/>
    <w:rsid w:val="003E61B5"/>
    <w:rsid w:val="003E6DD8"/>
    <w:rsid w:val="003E6F7F"/>
    <w:rsid w:val="003E7EED"/>
    <w:rsid w:val="003F00F4"/>
    <w:rsid w:val="003F1499"/>
    <w:rsid w:val="003F2309"/>
    <w:rsid w:val="003F2539"/>
    <w:rsid w:val="003F293C"/>
    <w:rsid w:val="003F3E0D"/>
    <w:rsid w:val="003F4322"/>
    <w:rsid w:val="003F4E1F"/>
    <w:rsid w:val="003F5DDF"/>
    <w:rsid w:val="003F648F"/>
    <w:rsid w:val="003F713C"/>
    <w:rsid w:val="004002D4"/>
    <w:rsid w:val="00400E7F"/>
    <w:rsid w:val="0040141B"/>
    <w:rsid w:val="00402136"/>
    <w:rsid w:val="00403D88"/>
    <w:rsid w:val="00406E6A"/>
    <w:rsid w:val="004077FC"/>
    <w:rsid w:val="00407EEA"/>
    <w:rsid w:val="00411690"/>
    <w:rsid w:val="0041255D"/>
    <w:rsid w:val="004168EE"/>
    <w:rsid w:val="00417053"/>
    <w:rsid w:val="004173DE"/>
    <w:rsid w:val="0041749A"/>
    <w:rsid w:val="004174B4"/>
    <w:rsid w:val="0041795D"/>
    <w:rsid w:val="00417F71"/>
    <w:rsid w:val="00420F43"/>
    <w:rsid w:val="00421146"/>
    <w:rsid w:val="00422159"/>
    <w:rsid w:val="004228BE"/>
    <w:rsid w:val="0042358B"/>
    <w:rsid w:val="004250F4"/>
    <w:rsid w:val="00426564"/>
    <w:rsid w:val="00426A9D"/>
    <w:rsid w:val="00427618"/>
    <w:rsid w:val="00433041"/>
    <w:rsid w:val="004336E8"/>
    <w:rsid w:val="00433EA1"/>
    <w:rsid w:val="0043727D"/>
    <w:rsid w:val="0044063D"/>
    <w:rsid w:val="00441414"/>
    <w:rsid w:val="004418DA"/>
    <w:rsid w:val="00442610"/>
    <w:rsid w:val="0044320C"/>
    <w:rsid w:val="00444251"/>
    <w:rsid w:val="00444B54"/>
    <w:rsid w:val="00447936"/>
    <w:rsid w:val="00447E21"/>
    <w:rsid w:val="004506B8"/>
    <w:rsid w:val="00450D29"/>
    <w:rsid w:val="00451705"/>
    <w:rsid w:val="004527C7"/>
    <w:rsid w:val="0045477C"/>
    <w:rsid w:val="0045630A"/>
    <w:rsid w:val="00457C4C"/>
    <w:rsid w:val="00460371"/>
    <w:rsid w:val="00462580"/>
    <w:rsid w:val="0046388A"/>
    <w:rsid w:val="004638D3"/>
    <w:rsid w:val="0046395C"/>
    <w:rsid w:val="0046648C"/>
    <w:rsid w:val="0047114E"/>
    <w:rsid w:val="00472F05"/>
    <w:rsid w:val="00473583"/>
    <w:rsid w:val="0047604D"/>
    <w:rsid w:val="00476F6E"/>
    <w:rsid w:val="00477EF1"/>
    <w:rsid w:val="00481ADE"/>
    <w:rsid w:val="00482E20"/>
    <w:rsid w:val="0048442E"/>
    <w:rsid w:val="0048449B"/>
    <w:rsid w:val="00486FC7"/>
    <w:rsid w:val="00490D23"/>
    <w:rsid w:val="00492B90"/>
    <w:rsid w:val="00492CA0"/>
    <w:rsid w:val="00492E76"/>
    <w:rsid w:val="00493A90"/>
    <w:rsid w:val="00494713"/>
    <w:rsid w:val="00494A83"/>
    <w:rsid w:val="00494E12"/>
    <w:rsid w:val="00496F2A"/>
    <w:rsid w:val="004A117B"/>
    <w:rsid w:val="004A3AB6"/>
    <w:rsid w:val="004A4332"/>
    <w:rsid w:val="004A6FAF"/>
    <w:rsid w:val="004A7ED4"/>
    <w:rsid w:val="004B604B"/>
    <w:rsid w:val="004B6CDB"/>
    <w:rsid w:val="004B7493"/>
    <w:rsid w:val="004B7F15"/>
    <w:rsid w:val="004C307F"/>
    <w:rsid w:val="004C4A22"/>
    <w:rsid w:val="004C4AE3"/>
    <w:rsid w:val="004C6541"/>
    <w:rsid w:val="004C7477"/>
    <w:rsid w:val="004D0B14"/>
    <w:rsid w:val="004D0F20"/>
    <w:rsid w:val="004D17D2"/>
    <w:rsid w:val="004D1A45"/>
    <w:rsid w:val="004D1ACF"/>
    <w:rsid w:val="004D1C41"/>
    <w:rsid w:val="004D1E59"/>
    <w:rsid w:val="004D2806"/>
    <w:rsid w:val="004D4585"/>
    <w:rsid w:val="004D465A"/>
    <w:rsid w:val="004D69ED"/>
    <w:rsid w:val="004E00FE"/>
    <w:rsid w:val="004E111F"/>
    <w:rsid w:val="004E17CC"/>
    <w:rsid w:val="004E496A"/>
    <w:rsid w:val="004E5A00"/>
    <w:rsid w:val="004E5C2C"/>
    <w:rsid w:val="004E60AE"/>
    <w:rsid w:val="004E6552"/>
    <w:rsid w:val="004E67CA"/>
    <w:rsid w:val="004F01A3"/>
    <w:rsid w:val="004F0FCA"/>
    <w:rsid w:val="004F17D8"/>
    <w:rsid w:val="004F1FBF"/>
    <w:rsid w:val="004F2616"/>
    <w:rsid w:val="004F30AF"/>
    <w:rsid w:val="004F3FB2"/>
    <w:rsid w:val="004F45FF"/>
    <w:rsid w:val="004F4D10"/>
    <w:rsid w:val="004F4F30"/>
    <w:rsid w:val="004F7DE8"/>
    <w:rsid w:val="005006D4"/>
    <w:rsid w:val="0050186B"/>
    <w:rsid w:val="00502558"/>
    <w:rsid w:val="005030BB"/>
    <w:rsid w:val="0050424E"/>
    <w:rsid w:val="005042E0"/>
    <w:rsid w:val="0050541A"/>
    <w:rsid w:val="00505810"/>
    <w:rsid w:val="0050607D"/>
    <w:rsid w:val="005070CB"/>
    <w:rsid w:val="00507447"/>
    <w:rsid w:val="0051095D"/>
    <w:rsid w:val="00510C67"/>
    <w:rsid w:val="0051323D"/>
    <w:rsid w:val="005143FB"/>
    <w:rsid w:val="00517EE8"/>
    <w:rsid w:val="00520F11"/>
    <w:rsid w:val="005236DC"/>
    <w:rsid w:val="00523C50"/>
    <w:rsid w:val="00524E3E"/>
    <w:rsid w:val="0052519C"/>
    <w:rsid w:val="00525980"/>
    <w:rsid w:val="00525A92"/>
    <w:rsid w:val="00531E82"/>
    <w:rsid w:val="005363A5"/>
    <w:rsid w:val="00540148"/>
    <w:rsid w:val="0054030B"/>
    <w:rsid w:val="00541E00"/>
    <w:rsid w:val="0054511F"/>
    <w:rsid w:val="0054603E"/>
    <w:rsid w:val="00546305"/>
    <w:rsid w:val="00546460"/>
    <w:rsid w:val="005561F4"/>
    <w:rsid w:val="0055657D"/>
    <w:rsid w:val="00557CEF"/>
    <w:rsid w:val="00557D58"/>
    <w:rsid w:val="005614A2"/>
    <w:rsid w:val="005644DA"/>
    <w:rsid w:val="00565C92"/>
    <w:rsid w:val="00565ED6"/>
    <w:rsid w:val="00567F83"/>
    <w:rsid w:val="005725D4"/>
    <w:rsid w:val="0057433E"/>
    <w:rsid w:val="0057435B"/>
    <w:rsid w:val="00574D39"/>
    <w:rsid w:val="00575078"/>
    <w:rsid w:val="00575231"/>
    <w:rsid w:val="005754DE"/>
    <w:rsid w:val="005804BC"/>
    <w:rsid w:val="0058272C"/>
    <w:rsid w:val="00582C9D"/>
    <w:rsid w:val="0058323B"/>
    <w:rsid w:val="0058367C"/>
    <w:rsid w:val="005840B6"/>
    <w:rsid w:val="00586DE9"/>
    <w:rsid w:val="00586E2E"/>
    <w:rsid w:val="0058775F"/>
    <w:rsid w:val="00592285"/>
    <w:rsid w:val="0059332B"/>
    <w:rsid w:val="00594639"/>
    <w:rsid w:val="005976B1"/>
    <w:rsid w:val="005A02B1"/>
    <w:rsid w:val="005A0A90"/>
    <w:rsid w:val="005A0D94"/>
    <w:rsid w:val="005A12D3"/>
    <w:rsid w:val="005A2E74"/>
    <w:rsid w:val="005A348D"/>
    <w:rsid w:val="005A3D3F"/>
    <w:rsid w:val="005A4028"/>
    <w:rsid w:val="005A40A6"/>
    <w:rsid w:val="005A4E0A"/>
    <w:rsid w:val="005A54E5"/>
    <w:rsid w:val="005A6BFA"/>
    <w:rsid w:val="005A7150"/>
    <w:rsid w:val="005B0A6F"/>
    <w:rsid w:val="005B47A6"/>
    <w:rsid w:val="005B487C"/>
    <w:rsid w:val="005B681A"/>
    <w:rsid w:val="005B75BD"/>
    <w:rsid w:val="005C0010"/>
    <w:rsid w:val="005C09E3"/>
    <w:rsid w:val="005C1208"/>
    <w:rsid w:val="005C1921"/>
    <w:rsid w:val="005C21B1"/>
    <w:rsid w:val="005C22C2"/>
    <w:rsid w:val="005C372E"/>
    <w:rsid w:val="005C3C4E"/>
    <w:rsid w:val="005C4972"/>
    <w:rsid w:val="005C54EE"/>
    <w:rsid w:val="005C653C"/>
    <w:rsid w:val="005D26D0"/>
    <w:rsid w:val="005D326F"/>
    <w:rsid w:val="005D4766"/>
    <w:rsid w:val="005D479F"/>
    <w:rsid w:val="005D4E02"/>
    <w:rsid w:val="005E2DA2"/>
    <w:rsid w:val="005E4D53"/>
    <w:rsid w:val="005E6ACF"/>
    <w:rsid w:val="005E6F81"/>
    <w:rsid w:val="005E728A"/>
    <w:rsid w:val="005E758A"/>
    <w:rsid w:val="005E7C70"/>
    <w:rsid w:val="005F244B"/>
    <w:rsid w:val="005F2DA3"/>
    <w:rsid w:val="005F3C42"/>
    <w:rsid w:val="005F5414"/>
    <w:rsid w:val="005F6A83"/>
    <w:rsid w:val="005F75AD"/>
    <w:rsid w:val="005F7712"/>
    <w:rsid w:val="005F7AA1"/>
    <w:rsid w:val="00601984"/>
    <w:rsid w:val="00601CBE"/>
    <w:rsid w:val="00603386"/>
    <w:rsid w:val="00604368"/>
    <w:rsid w:val="0060494E"/>
    <w:rsid w:val="00604961"/>
    <w:rsid w:val="0061013D"/>
    <w:rsid w:val="00612504"/>
    <w:rsid w:val="006127FE"/>
    <w:rsid w:val="0061333A"/>
    <w:rsid w:val="00613C45"/>
    <w:rsid w:val="006154EC"/>
    <w:rsid w:val="00617696"/>
    <w:rsid w:val="006203D2"/>
    <w:rsid w:val="00620A2E"/>
    <w:rsid w:val="00622561"/>
    <w:rsid w:val="00624F67"/>
    <w:rsid w:val="00624FE0"/>
    <w:rsid w:val="0062503B"/>
    <w:rsid w:val="00626B51"/>
    <w:rsid w:val="00627BA6"/>
    <w:rsid w:val="006307A0"/>
    <w:rsid w:val="00631A9A"/>
    <w:rsid w:val="00633422"/>
    <w:rsid w:val="0063364F"/>
    <w:rsid w:val="006338F6"/>
    <w:rsid w:val="00634BD5"/>
    <w:rsid w:val="00635C25"/>
    <w:rsid w:val="00636AAF"/>
    <w:rsid w:val="0064411A"/>
    <w:rsid w:val="006441A5"/>
    <w:rsid w:val="006450AC"/>
    <w:rsid w:val="0064597D"/>
    <w:rsid w:val="00645A6E"/>
    <w:rsid w:val="006462CC"/>
    <w:rsid w:val="00646E07"/>
    <w:rsid w:val="00647103"/>
    <w:rsid w:val="00650B52"/>
    <w:rsid w:val="00651F0C"/>
    <w:rsid w:val="006523E0"/>
    <w:rsid w:val="0065263F"/>
    <w:rsid w:val="006547DE"/>
    <w:rsid w:val="006551CC"/>
    <w:rsid w:val="00655BE6"/>
    <w:rsid w:val="00656F0E"/>
    <w:rsid w:val="006572CE"/>
    <w:rsid w:val="00660F97"/>
    <w:rsid w:val="00662FCA"/>
    <w:rsid w:val="00663062"/>
    <w:rsid w:val="006646E1"/>
    <w:rsid w:val="00664D08"/>
    <w:rsid w:val="0066544F"/>
    <w:rsid w:val="00670785"/>
    <w:rsid w:val="00670BBF"/>
    <w:rsid w:val="00670F97"/>
    <w:rsid w:val="006714B0"/>
    <w:rsid w:val="00672904"/>
    <w:rsid w:val="00675F4B"/>
    <w:rsid w:val="0067623A"/>
    <w:rsid w:val="00677CDC"/>
    <w:rsid w:val="0068082F"/>
    <w:rsid w:val="00680AED"/>
    <w:rsid w:val="00680EE6"/>
    <w:rsid w:val="006826C3"/>
    <w:rsid w:val="006847C9"/>
    <w:rsid w:val="00690423"/>
    <w:rsid w:val="00693B62"/>
    <w:rsid w:val="00697068"/>
    <w:rsid w:val="006A0559"/>
    <w:rsid w:val="006A697A"/>
    <w:rsid w:val="006A7B16"/>
    <w:rsid w:val="006A7DCE"/>
    <w:rsid w:val="006B109E"/>
    <w:rsid w:val="006B10B4"/>
    <w:rsid w:val="006B34B6"/>
    <w:rsid w:val="006B38D9"/>
    <w:rsid w:val="006B38FF"/>
    <w:rsid w:val="006B6B3C"/>
    <w:rsid w:val="006C027C"/>
    <w:rsid w:val="006C0BD1"/>
    <w:rsid w:val="006C15B9"/>
    <w:rsid w:val="006C4BB2"/>
    <w:rsid w:val="006C4FF6"/>
    <w:rsid w:val="006C5211"/>
    <w:rsid w:val="006C56D9"/>
    <w:rsid w:val="006C6BF9"/>
    <w:rsid w:val="006D09D9"/>
    <w:rsid w:val="006D173A"/>
    <w:rsid w:val="006D25D5"/>
    <w:rsid w:val="006D36F5"/>
    <w:rsid w:val="006E0682"/>
    <w:rsid w:val="006E0833"/>
    <w:rsid w:val="006E476C"/>
    <w:rsid w:val="006E51CA"/>
    <w:rsid w:val="006E58C7"/>
    <w:rsid w:val="006E669C"/>
    <w:rsid w:val="006E6DF7"/>
    <w:rsid w:val="006E6EF3"/>
    <w:rsid w:val="006F03B2"/>
    <w:rsid w:val="006F0DDA"/>
    <w:rsid w:val="006F240E"/>
    <w:rsid w:val="006F5F8C"/>
    <w:rsid w:val="006F6A3F"/>
    <w:rsid w:val="006F6FB4"/>
    <w:rsid w:val="0070062B"/>
    <w:rsid w:val="007009A2"/>
    <w:rsid w:val="007009B2"/>
    <w:rsid w:val="007025DE"/>
    <w:rsid w:val="00703C98"/>
    <w:rsid w:val="007054F7"/>
    <w:rsid w:val="00705717"/>
    <w:rsid w:val="00707F13"/>
    <w:rsid w:val="0071477D"/>
    <w:rsid w:val="00717976"/>
    <w:rsid w:val="00720357"/>
    <w:rsid w:val="00720D8B"/>
    <w:rsid w:val="007224CE"/>
    <w:rsid w:val="00722D83"/>
    <w:rsid w:val="00723D83"/>
    <w:rsid w:val="00726013"/>
    <w:rsid w:val="0073271E"/>
    <w:rsid w:val="007367F2"/>
    <w:rsid w:val="00736EB5"/>
    <w:rsid w:val="007405D5"/>
    <w:rsid w:val="00740757"/>
    <w:rsid w:val="00740BA7"/>
    <w:rsid w:val="00743A65"/>
    <w:rsid w:val="00743EF4"/>
    <w:rsid w:val="00744D62"/>
    <w:rsid w:val="00745B42"/>
    <w:rsid w:val="0074684E"/>
    <w:rsid w:val="00747ED4"/>
    <w:rsid w:val="00750035"/>
    <w:rsid w:val="007514C0"/>
    <w:rsid w:val="007523D3"/>
    <w:rsid w:val="00753D49"/>
    <w:rsid w:val="00754035"/>
    <w:rsid w:val="00755BC4"/>
    <w:rsid w:val="00755BE2"/>
    <w:rsid w:val="00755EA6"/>
    <w:rsid w:val="00757EC0"/>
    <w:rsid w:val="0076012D"/>
    <w:rsid w:val="007618CD"/>
    <w:rsid w:val="00764BCE"/>
    <w:rsid w:val="00764D3A"/>
    <w:rsid w:val="00765B32"/>
    <w:rsid w:val="00766C38"/>
    <w:rsid w:val="00766F3B"/>
    <w:rsid w:val="00767D38"/>
    <w:rsid w:val="0077078D"/>
    <w:rsid w:val="00771307"/>
    <w:rsid w:val="00771A45"/>
    <w:rsid w:val="00771AD6"/>
    <w:rsid w:val="00772001"/>
    <w:rsid w:val="00772460"/>
    <w:rsid w:val="00774070"/>
    <w:rsid w:val="00774B6A"/>
    <w:rsid w:val="0077677C"/>
    <w:rsid w:val="007773C3"/>
    <w:rsid w:val="00777589"/>
    <w:rsid w:val="0077799D"/>
    <w:rsid w:val="00780075"/>
    <w:rsid w:val="00782DC3"/>
    <w:rsid w:val="007836B7"/>
    <w:rsid w:val="00784DB1"/>
    <w:rsid w:val="0078532C"/>
    <w:rsid w:val="007860C9"/>
    <w:rsid w:val="00786A21"/>
    <w:rsid w:val="00786E1F"/>
    <w:rsid w:val="0079097C"/>
    <w:rsid w:val="00792FC1"/>
    <w:rsid w:val="007930F3"/>
    <w:rsid w:val="00793915"/>
    <w:rsid w:val="00793FC5"/>
    <w:rsid w:val="007A19C2"/>
    <w:rsid w:val="007A1DC1"/>
    <w:rsid w:val="007A29F8"/>
    <w:rsid w:val="007A3E4C"/>
    <w:rsid w:val="007A6C75"/>
    <w:rsid w:val="007A6CF0"/>
    <w:rsid w:val="007A76D6"/>
    <w:rsid w:val="007B159E"/>
    <w:rsid w:val="007B2C0C"/>
    <w:rsid w:val="007B362C"/>
    <w:rsid w:val="007B443D"/>
    <w:rsid w:val="007B59AF"/>
    <w:rsid w:val="007B72FC"/>
    <w:rsid w:val="007B774A"/>
    <w:rsid w:val="007C10B8"/>
    <w:rsid w:val="007C4745"/>
    <w:rsid w:val="007C556F"/>
    <w:rsid w:val="007C6805"/>
    <w:rsid w:val="007C73A6"/>
    <w:rsid w:val="007C7BFF"/>
    <w:rsid w:val="007D09A2"/>
    <w:rsid w:val="007D13B8"/>
    <w:rsid w:val="007D24A9"/>
    <w:rsid w:val="007D76E7"/>
    <w:rsid w:val="007E0B91"/>
    <w:rsid w:val="007E3E4C"/>
    <w:rsid w:val="007E3F5C"/>
    <w:rsid w:val="007E46BF"/>
    <w:rsid w:val="007E5E55"/>
    <w:rsid w:val="007E7DAE"/>
    <w:rsid w:val="007F0897"/>
    <w:rsid w:val="007F1657"/>
    <w:rsid w:val="007F1B43"/>
    <w:rsid w:val="007F264F"/>
    <w:rsid w:val="0080009C"/>
    <w:rsid w:val="008000EA"/>
    <w:rsid w:val="008016A3"/>
    <w:rsid w:val="0080340C"/>
    <w:rsid w:val="0080436A"/>
    <w:rsid w:val="0080580A"/>
    <w:rsid w:val="00806701"/>
    <w:rsid w:val="00806EC5"/>
    <w:rsid w:val="00810EE5"/>
    <w:rsid w:val="00811EF3"/>
    <w:rsid w:val="00811F92"/>
    <w:rsid w:val="0081337E"/>
    <w:rsid w:val="00814C6B"/>
    <w:rsid w:val="00814F79"/>
    <w:rsid w:val="0081631F"/>
    <w:rsid w:val="00820330"/>
    <w:rsid w:val="008215F1"/>
    <w:rsid w:val="00821DB9"/>
    <w:rsid w:val="00821FAE"/>
    <w:rsid w:val="0082330D"/>
    <w:rsid w:val="00823B2D"/>
    <w:rsid w:val="00823DEE"/>
    <w:rsid w:val="008257AD"/>
    <w:rsid w:val="008262E9"/>
    <w:rsid w:val="008264F3"/>
    <w:rsid w:val="00830035"/>
    <w:rsid w:val="00830259"/>
    <w:rsid w:val="0083026B"/>
    <w:rsid w:val="00830320"/>
    <w:rsid w:val="00830F7B"/>
    <w:rsid w:val="008343DD"/>
    <w:rsid w:val="008366F6"/>
    <w:rsid w:val="008373C1"/>
    <w:rsid w:val="00837DDB"/>
    <w:rsid w:val="0084078E"/>
    <w:rsid w:val="00840D12"/>
    <w:rsid w:val="008425E1"/>
    <w:rsid w:val="008438BA"/>
    <w:rsid w:val="00844B60"/>
    <w:rsid w:val="00844EB4"/>
    <w:rsid w:val="00845596"/>
    <w:rsid w:val="00845FE0"/>
    <w:rsid w:val="0084646D"/>
    <w:rsid w:val="00847BC3"/>
    <w:rsid w:val="0085108C"/>
    <w:rsid w:val="00851BE3"/>
    <w:rsid w:val="00852E65"/>
    <w:rsid w:val="008606B3"/>
    <w:rsid w:val="0086228C"/>
    <w:rsid w:val="00862919"/>
    <w:rsid w:val="00862A6B"/>
    <w:rsid w:val="0086348C"/>
    <w:rsid w:val="00863FF1"/>
    <w:rsid w:val="00864441"/>
    <w:rsid w:val="00865DE6"/>
    <w:rsid w:val="008662FF"/>
    <w:rsid w:val="00866301"/>
    <w:rsid w:val="008673D5"/>
    <w:rsid w:val="00867928"/>
    <w:rsid w:val="0087218B"/>
    <w:rsid w:val="00872C3A"/>
    <w:rsid w:val="00873592"/>
    <w:rsid w:val="0087421B"/>
    <w:rsid w:val="00877833"/>
    <w:rsid w:val="00877895"/>
    <w:rsid w:val="00877CB6"/>
    <w:rsid w:val="00877DA1"/>
    <w:rsid w:val="0088021F"/>
    <w:rsid w:val="00880EB2"/>
    <w:rsid w:val="0088344B"/>
    <w:rsid w:val="008859CA"/>
    <w:rsid w:val="00885ACA"/>
    <w:rsid w:val="008860CD"/>
    <w:rsid w:val="008864DA"/>
    <w:rsid w:val="008872F7"/>
    <w:rsid w:val="00887835"/>
    <w:rsid w:val="00890EA0"/>
    <w:rsid w:val="008942C0"/>
    <w:rsid w:val="008948E9"/>
    <w:rsid w:val="00897C92"/>
    <w:rsid w:val="008A133F"/>
    <w:rsid w:val="008A2950"/>
    <w:rsid w:val="008A3274"/>
    <w:rsid w:val="008A5531"/>
    <w:rsid w:val="008A5837"/>
    <w:rsid w:val="008A586F"/>
    <w:rsid w:val="008A5B7B"/>
    <w:rsid w:val="008A5E0D"/>
    <w:rsid w:val="008A7833"/>
    <w:rsid w:val="008B2C20"/>
    <w:rsid w:val="008B2E3E"/>
    <w:rsid w:val="008B323C"/>
    <w:rsid w:val="008B45B1"/>
    <w:rsid w:val="008B4D9B"/>
    <w:rsid w:val="008B529A"/>
    <w:rsid w:val="008B69DD"/>
    <w:rsid w:val="008C2A73"/>
    <w:rsid w:val="008C2E99"/>
    <w:rsid w:val="008C4D91"/>
    <w:rsid w:val="008C7220"/>
    <w:rsid w:val="008C7CCF"/>
    <w:rsid w:val="008D0E9F"/>
    <w:rsid w:val="008D1766"/>
    <w:rsid w:val="008D1E1D"/>
    <w:rsid w:val="008D24DB"/>
    <w:rsid w:val="008D362C"/>
    <w:rsid w:val="008D3C25"/>
    <w:rsid w:val="008D560A"/>
    <w:rsid w:val="008D6737"/>
    <w:rsid w:val="008D6F55"/>
    <w:rsid w:val="008E1B12"/>
    <w:rsid w:val="008E4334"/>
    <w:rsid w:val="008E4595"/>
    <w:rsid w:val="008E4D04"/>
    <w:rsid w:val="008E550B"/>
    <w:rsid w:val="008E578E"/>
    <w:rsid w:val="008E6573"/>
    <w:rsid w:val="008E6CF7"/>
    <w:rsid w:val="008F05EA"/>
    <w:rsid w:val="008F2238"/>
    <w:rsid w:val="008F3010"/>
    <w:rsid w:val="008F3139"/>
    <w:rsid w:val="008F37FD"/>
    <w:rsid w:val="008F3DF7"/>
    <w:rsid w:val="008F3FDB"/>
    <w:rsid w:val="008F4628"/>
    <w:rsid w:val="008F4E49"/>
    <w:rsid w:val="008F5534"/>
    <w:rsid w:val="008F6155"/>
    <w:rsid w:val="0090027C"/>
    <w:rsid w:val="00902C03"/>
    <w:rsid w:val="00903CC1"/>
    <w:rsid w:val="00903F06"/>
    <w:rsid w:val="00904307"/>
    <w:rsid w:val="00904D68"/>
    <w:rsid w:val="009071D4"/>
    <w:rsid w:val="009115C9"/>
    <w:rsid w:val="00913327"/>
    <w:rsid w:val="0091369C"/>
    <w:rsid w:val="00915631"/>
    <w:rsid w:val="009158F0"/>
    <w:rsid w:val="009164C5"/>
    <w:rsid w:val="009175B2"/>
    <w:rsid w:val="00917917"/>
    <w:rsid w:val="00917B57"/>
    <w:rsid w:val="009209C7"/>
    <w:rsid w:val="009228B8"/>
    <w:rsid w:val="00922EF7"/>
    <w:rsid w:val="00923C88"/>
    <w:rsid w:val="00923E85"/>
    <w:rsid w:val="00925A63"/>
    <w:rsid w:val="009263F1"/>
    <w:rsid w:val="00926A8E"/>
    <w:rsid w:val="0093233C"/>
    <w:rsid w:val="009327DD"/>
    <w:rsid w:val="009337AE"/>
    <w:rsid w:val="009338AC"/>
    <w:rsid w:val="00933F0D"/>
    <w:rsid w:val="00934A38"/>
    <w:rsid w:val="00934E42"/>
    <w:rsid w:val="009360C0"/>
    <w:rsid w:val="00936584"/>
    <w:rsid w:val="0094021E"/>
    <w:rsid w:val="00941D85"/>
    <w:rsid w:val="00942AE6"/>
    <w:rsid w:val="00946F6E"/>
    <w:rsid w:val="0095041C"/>
    <w:rsid w:val="00950F87"/>
    <w:rsid w:val="00951575"/>
    <w:rsid w:val="0095407A"/>
    <w:rsid w:val="009547BA"/>
    <w:rsid w:val="0095499B"/>
    <w:rsid w:val="009602D4"/>
    <w:rsid w:val="00960E02"/>
    <w:rsid w:val="00961342"/>
    <w:rsid w:val="00965D7B"/>
    <w:rsid w:val="009661DC"/>
    <w:rsid w:val="009709B0"/>
    <w:rsid w:val="00970AD1"/>
    <w:rsid w:val="00970BA4"/>
    <w:rsid w:val="009715A7"/>
    <w:rsid w:val="00971AF4"/>
    <w:rsid w:val="00971C9E"/>
    <w:rsid w:val="00971EAF"/>
    <w:rsid w:val="00972937"/>
    <w:rsid w:val="00972FD9"/>
    <w:rsid w:val="00973F4E"/>
    <w:rsid w:val="009745BB"/>
    <w:rsid w:val="0097550C"/>
    <w:rsid w:val="00976439"/>
    <w:rsid w:val="0097682D"/>
    <w:rsid w:val="00977D3C"/>
    <w:rsid w:val="0098215F"/>
    <w:rsid w:val="009823B7"/>
    <w:rsid w:val="00982BA5"/>
    <w:rsid w:val="00983741"/>
    <w:rsid w:val="00984DDE"/>
    <w:rsid w:val="00985A09"/>
    <w:rsid w:val="00986C56"/>
    <w:rsid w:val="009875E4"/>
    <w:rsid w:val="00990990"/>
    <w:rsid w:val="00990ECD"/>
    <w:rsid w:val="00990F49"/>
    <w:rsid w:val="00994CE8"/>
    <w:rsid w:val="00994FC3"/>
    <w:rsid w:val="00995ECB"/>
    <w:rsid w:val="009A11AB"/>
    <w:rsid w:val="009A1F7B"/>
    <w:rsid w:val="009A22D5"/>
    <w:rsid w:val="009A2E23"/>
    <w:rsid w:val="009A3C53"/>
    <w:rsid w:val="009A4D62"/>
    <w:rsid w:val="009A774F"/>
    <w:rsid w:val="009B2305"/>
    <w:rsid w:val="009B2C6B"/>
    <w:rsid w:val="009B3972"/>
    <w:rsid w:val="009B4357"/>
    <w:rsid w:val="009B4E55"/>
    <w:rsid w:val="009B5193"/>
    <w:rsid w:val="009B562F"/>
    <w:rsid w:val="009B6926"/>
    <w:rsid w:val="009B7C6A"/>
    <w:rsid w:val="009C0237"/>
    <w:rsid w:val="009C083F"/>
    <w:rsid w:val="009C1401"/>
    <w:rsid w:val="009C20E6"/>
    <w:rsid w:val="009C2FF6"/>
    <w:rsid w:val="009C3F94"/>
    <w:rsid w:val="009C4755"/>
    <w:rsid w:val="009C695B"/>
    <w:rsid w:val="009C6C34"/>
    <w:rsid w:val="009C722B"/>
    <w:rsid w:val="009C75A5"/>
    <w:rsid w:val="009D02E7"/>
    <w:rsid w:val="009D0DA2"/>
    <w:rsid w:val="009D4EAE"/>
    <w:rsid w:val="009D4EBD"/>
    <w:rsid w:val="009D585A"/>
    <w:rsid w:val="009D63AB"/>
    <w:rsid w:val="009D65B0"/>
    <w:rsid w:val="009D6FB9"/>
    <w:rsid w:val="009D7F48"/>
    <w:rsid w:val="009E1BC3"/>
    <w:rsid w:val="009E1CA0"/>
    <w:rsid w:val="009E356A"/>
    <w:rsid w:val="009E3C73"/>
    <w:rsid w:val="009E4CDD"/>
    <w:rsid w:val="009E4D42"/>
    <w:rsid w:val="009E7A0F"/>
    <w:rsid w:val="009E7F2A"/>
    <w:rsid w:val="009F07FA"/>
    <w:rsid w:val="009F613B"/>
    <w:rsid w:val="009F7833"/>
    <w:rsid w:val="00A00938"/>
    <w:rsid w:val="00A00D2F"/>
    <w:rsid w:val="00A02E6B"/>
    <w:rsid w:val="00A03726"/>
    <w:rsid w:val="00A07F79"/>
    <w:rsid w:val="00A112F7"/>
    <w:rsid w:val="00A11B57"/>
    <w:rsid w:val="00A11E89"/>
    <w:rsid w:val="00A133CE"/>
    <w:rsid w:val="00A13655"/>
    <w:rsid w:val="00A139CD"/>
    <w:rsid w:val="00A1403C"/>
    <w:rsid w:val="00A1450E"/>
    <w:rsid w:val="00A1697D"/>
    <w:rsid w:val="00A20531"/>
    <w:rsid w:val="00A20871"/>
    <w:rsid w:val="00A21A67"/>
    <w:rsid w:val="00A21A99"/>
    <w:rsid w:val="00A2667D"/>
    <w:rsid w:val="00A26754"/>
    <w:rsid w:val="00A27149"/>
    <w:rsid w:val="00A2745F"/>
    <w:rsid w:val="00A3019F"/>
    <w:rsid w:val="00A30941"/>
    <w:rsid w:val="00A310E2"/>
    <w:rsid w:val="00A33A69"/>
    <w:rsid w:val="00A33CE6"/>
    <w:rsid w:val="00A342C7"/>
    <w:rsid w:val="00A35708"/>
    <w:rsid w:val="00A35A8B"/>
    <w:rsid w:val="00A361EE"/>
    <w:rsid w:val="00A366E7"/>
    <w:rsid w:val="00A3746F"/>
    <w:rsid w:val="00A40BE6"/>
    <w:rsid w:val="00A436B0"/>
    <w:rsid w:val="00A43A7E"/>
    <w:rsid w:val="00A4442F"/>
    <w:rsid w:val="00A44C10"/>
    <w:rsid w:val="00A44E4F"/>
    <w:rsid w:val="00A4671B"/>
    <w:rsid w:val="00A4757E"/>
    <w:rsid w:val="00A55F57"/>
    <w:rsid w:val="00A562F4"/>
    <w:rsid w:val="00A56ACC"/>
    <w:rsid w:val="00A612DA"/>
    <w:rsid w:val="00A62852"/>
    <w:rsid w:val="00A63BD1"/>
    <w:rsid w:val="00A67ADC"/>
    <w:rsid w:val="00A707DB"/>
    <w:rsid w:val="00A7317D"/>
    <w:rsid w:val="00A7348D"/>
    <w:rsid w:val="00A750C1"/>
    <w:rsid w:val="00A8195D"/>
    <w:rsid w:val="00A82CF4"/>
    <w:rsid w:val="00A832D7"/>
    <w:rsid w:val="00A8388E"/>
    <w:rsid w:val="00A84650"/>
    <w:rsid w:val="00A92AF9"/>
    <w:rsid w:val="00A93750"/>
    <w:rsid w:val="00A95962"/>
    <w:rsid w:val="00A95B43"/>
    <w:rsid w:val="00A96469"/>
    <w:rsid w:val="00A96D06"/>
    <w:rsid w:val="00A9726C"/>
    <w:rsid w:val="00A97460"/>
    <w:rsid w:val="00AA1341"/>
    <w:rsid w:val="00AA1BCE"/>
    <w:rsid w:val="00AA4430"/>
    <w:rsid w:val="00AA56D6"/>
    <w:rsid w:val="00AA69FA"/>
    <w:rsid w:val="00AA7B48"/>
    <w:rsid w:val="00AB0483"/>
    <w:rsid w:val="00AB2250"/>
    <w:rsid w:val="00AB2C9D"/>
    <w:rsid w:val="00AB6019"/>
    <w:rsid w:val="00AB6CDA"/>
    <w:rsid w:val="00AC02B3"/>
    <w:rsid w:val="00AC0667"/>
    <w:rsid w:val="00AC07FF"/>
    <w:rsid w:val="00AC0F87"/>
    <w:rsid w:val="00AC1EE2"/>
    <w:rsid w:val="00AC28BF"/>
    <w:rsid w:val="00AC3F8D"/>
    <w:rsid w:val="00AC50D3"/>
    <w:rsid w:val="00AC5B92"/>
    <w:rsid w:val="00AC6B62"/>
    <w:rsid w:val="00AD0395"/>
    <w:rsid w:val="00AD0611"/>
    <w:rsid w:val="00AD063B"/>
    <w:rsid w:val="00AD1367"/>
    <w:rsid w:val="00AD19A7"/>
    <w:rsid w:val="00AD38FE"/>
    <w:rsid w:val="00AD3EC0"/>
    <w:rsid w:val="00AD3EC7"/>
    <w:rsid w:val="00AD5052"/>
    <w:rsid w:val="00AE0C5D"/>
    <w:rsid w:val="00AE1099"/>
    <w:rsid w:val="00AE1AC8"/>
    <w:rsid w:val="00AE1C3E"/>
    <w:rsid w:val="00AE587C"/>
    <w:rsid w:val="00AE5F6B"/>
    <w:rsid w:val="00AE6B09"/>
    <w:rsid w:val="00AF14E6"/>
    <w:rsid w:val="00AF171E"/>
    <w:rsid w:val="00AF30FE"/>
    <w:rsid w:val="00AF3FFE"/>
    <w:rsid w:val="00AF511A"/>
    <w:rsid w:val="00AF7FD3"/>
    <w:rsid w:val="00B00A29"/>
    <w:rsid w:val="00B01559"/>
    <w:rsid w:val="00B02351"/>
    <w:rsid w:val="00B02A97"/>
    <w:rsid w:val="00B03498"/>
    <w:rsid w:val="00B0394D"/>
    <w:rsid w:val="00B039E6"/>
    <w:rsid w:val="00B10969"/>
    <w:rsid w:val="00B10BD7"/>
    <w:rsid w:val="00B12E6B"/>
    <w:rsid w:val="00B14F59"/>
    <w:rsid w:val="00B17FD5"/>
    <w:rsid w:val="00B20BFC"/>
    <w:rsid w:val="00B216BC"/>
    <w:rsid w:val="00B2184F"/>
    <w:rsid w:val="00B21CBC"/>
    <w:rsid w:val="00B22194"/>
    <w:rsid w:val="00B2287B"/>
    <w:rsid w:val="00B22A76"/>
    <w:rsid w:val="00B234ED"/>
    <w:rsid w:val="00B23547"/>
    <w:rsid w:val="00B269FD"/>
    <w:rsid w:val="00B26A3C"/>
    <w:rsid w:val="00B27FA4"/>
    <w:rsid w:val="00B320DB"/>
    <w:rsid w:val="00B32D51"/>
    <w:rsid w:val="00B34B3E"/>
    <w:rsid w:val="00B351EA"/>
    <w:rsid w:val="00B36FE9"/>
    <w:rsid w:val="00B370C2"/>
    <w:rsid w:val="00B37EB1"/>
    <w:rsid w:val="00B41B3C"/>
    <w:rsid w:val="00B43249"/>
    <w:rsid w:val="00B4379C"/>
    <w:rsid w:val="00B44536"/>
    <w:rsid w:val="00B44A3A"/>
    <w:rsid w:val="00B44EF1"/>
    <w:rsid w:val="00B463FE"/>
    <w:rsid w:val="00B46A12"/>
    <w:rsid w:val="00B46A14"/>
    <w:rsid w:val="00B46D02"/>
    <w:rsid w:val="00B47DC9"/>
    <w:rsid w:val="00B5247F"/>
    <w:rsid w:val="00B53ABE"/>
    <w:rsid w:val="00B557B1"/>
    <w:rsid w:val="00B61C9C"/>
    <w:rsid w:val="00B61F91"/>
    <w:rsid w:val="00B620DF"/>
    <w:rsid w:val="00B62C13"/>
    <w:rsid w:val="00B63C9A"/>
    <w:rsid w:val="00B6703B"/>
    <w:rsid w:val="00B67969"/>
    <w:rsid w:val="00B67C3D"/>
    <w:rsid w:val="00B70308"/>
    <w:rsid w:val="00B70B6F"/>
    <w:rsid w:val="00B7416C"/>
    <w:rsid w:val="00B74423"/>
    <w:rsid w:val="00B74496"/>
    <w:rsid w:val="00B755A2"/>
    <w:rsid w:val="00B80218"/>
    <w:rsid w:val="00B822DC"/>
    <w:rsid w:val="00B838BC"/>
    <w:rsid w:val="00B84F14"/>
    <w:rsid w:val="00B85BD0"/>
    <w:rsid w:val="00B86A35"/>
    <w:rsid w:val="00B86DF2"/>
    <w:rsid w:val="00B9011A"/>
    <w:rsid w:val="00B90DFF"/>
    <w:rsid w:val="00B9180E"/>
    <w:rsid w:val="00B91926"/>
    <w:rsid w:val="00B93E09"/>
    <w:rsid w:val="00B93E6D"/>
    <w:rsid w:val="00B9435F"/>
    <w:rsid w:val="00B95391"/>
    <w:rsid w:val="00B95AC0"/>
    <w:rsid w:val="00B96B56"/>
    <w:rsid w:val="00BA0084"/>
    <w:rsid w:val="00BA029E"/>
    <w:rsid w:val="00BA0D87"/>
    <w:rsid w:val="00BA1236"/>
    <w:rsid w:val="00BA2F1C"/>
    <w:rsid w:val="00BA3A8B"/>
    <w:rsid w:val="00BA40E0"/>
    <w:rsid w:val="00BA423E"/>
    <w:rsid w:val="00BA6EF6"/>
    <w:rsid w:val="00BB0510"/>
    <w:rsid w:val="00BB2E13"/>
    <w:rsid w:val="00BB33A0"/>
    <w:rsid w:val="00BB36ED"/>
    <w:rsid w:val="00BB3983"/>
    <w:rsid w:val="00BB3FC3"/>
    <w:rsid w:val="00BB4069"/>
    <w:rsid w:val="00BB462B"/>
    <w:rsid w:val="00BB5489"/>
    <w:rsid w:val="00BB565E"/>
    <w:rsid w:val="00BB6463"/>
    <w:rsid w:val="00BB660E"/>
    <w:rsid w:val="00BB7B37"/>
    <w:rsid w:val="00BC1221"/>
    <w:rsid w:val="00BC1A28"/>
    <w:rsid w:val="00BC28D2"/>
    <w:rsid w:val="00BC5B6A"/>
    <w:rsid w:val="00BC7A60"/>
    <w:rsid w:val="00BD0862"/>
    <w:rsid w:val="00BD36B8"/>
    <w:rsid w:val="00BD3F2C"/>
    <w:rsid w:val="00BD43F4"/>
    <w:rsid w:val="00BD4835"/>
    <w:rsid w:val="00BD59D1"/>
    <w:rsid w:val="00BD7F47"/>
    <w:rsid w:val="00BE0D7E"/>
    <w:rsid w:val="00BE26BB"/>
    <w:rsid w:val="00BE36D7"/>
    <w:rsid w:val="00BE48C7"/>
    <w:rsid w:val="00BE4A69"/>
    <w:rsid w:val="00BE5046"/>
    <w:rsid w:val="00BE6BF7"/>
    <w:rsid w:val="00BE722B"/>
    <w:rsid w:val="00BF0743"/>
    <w:rsid w:val="00BF09B4"/>
    <w:rsid w:val="00BF0AB0"/>
    <w:rsid w:val="00C0085C"/>
    <w:rsid w:val="00C0139E"/>
    <w:rsid w:val="00C04384"/>
    <w:rsid w:val="00C04D15"/>
    <w:rsid w:val="00C0512D"/>
    <w:rsid w:val="00C05A97"/>
    <w:rsid w:val="00C078AC"/>
    <w:rsid w:val="00C1062E"/>
    <w:rsid w:val="00C10ACA"/>
    <w:rsid w:val="00C120FC"/>
    <w:rsid w:val="00C1341B"/>
    <w:rsid w:val="00C139A7"/>
    <w:rsid w:val="00C14100"/>
    <w:rsid w:val="00C142AC"/>
    <w:rsid w:val="00C1481B"/>
    <w:rsid w:val="00C2166D"/>
    <w:rsid w:val="00C258D5"/>
    <w:rsid w:val="00C2689E"/>
    <w:rsid w:val="00C319CF"/>
    <w:rsid w:val="00C325D2"/>
    <w:rsid w:val="00C3260B"/>
    <w:rsid w:val="00C32D97"/>
    <w:rsid w:val="00C335DA"/>
    <w:rsid w:val="00C3522C"/>
    <w:rsid w:val="00C35A76"/>
    <w:rsid w:val="00C42312"/>
    <w:rsid w:val="00C4295A"/>
    <w:rsid w:val="00C430C3"/>
    <w:rsid w:val="00C4387D"/>
    <w:rsid w:val="00C45033"/>
    <w:rsid w:val="00C4581F"/>
    <w:rsid w:val="00C47152"/>
    <w:rsid w:val="00C474CB"/>
    <w:rsid w:val="00C47770"/>
    <w:rsid w:val="00C52D68"/>
    <w:rsid w:val="00C544B0"/>
    <w:rsid w:val="00C55CF3"/>
    <w:rsid w:val="00C5716F"/>
    <w:rsid w:val="00C616D6"/>
    <w:rsid w:val="00C617B4"/>
    <w:rsid w:val="00C62E09"/>
    <w:rsid w:val="00C65C52"/>
    <w:rsid w:val="00C66D0C"/>
    <w:rsid w:val="00C7325F"/>
    <w:rsid w:val="00C747A1"/>
    <w:rsid w:val="00C7563D"/>
    <w:rsid w:val="00C801D3"/>
    <w:rsid w:val="00C80636"/>
    <w:rsid w:val="00C8108B"/>
    <w:rsid w:val="00C8306B"/>
    <w:rsid w:val="00C840FC"/>
    <w:rsid w:val="00C847FE"/>
    <w:rsid w:val="00C858A0"/>
    <w:rsid w:val="00C87199"/>
    <w:rsid w:val="00C87409"/>
    <w:rsid w:val="00C9037F"/>
    <w:rsid w:val="00C914BD"/>
    <w:rsid w:val="00C92619"/>
    <w:rsid w:val="00C926E6"/>
    <w:rsid w:val="00C93A68"/>
    <w:rsid w:val="00C94231"/>
    <w:rsid w:val="00C9593A"/>
    <w:rsid w:val="00C9792C"/>
    <w:rsid w:val="00CA1064"/>
    <w:rsid w:val="00CA2AAB"/>
    <w:rsid w:val="00CA5846"/>
    <w:rsid w:val="00CA591B"/>
    <w:rsid w:val="00CA65C9"/>
    <w:rsid w:val="00CA76F4"/>
    <w:rsid w:val="00CA7AF2"/>
    <w:rsid w:val="00CA7C42"/>
    <w:rsid w:val="00CB098F"/>
    <w:rsid w:val="00CB1452"/>
    <w:rsid w:val="00CB1D42"/>
    <w:rsid w:val="00CB4163"/>
    <w:rsid w:val="00CB45A6"/>
    <w:rsid w:val="00CB4CD9"/>
    <w:rsid w:val="00CB5D10"/>
    <w:rsid w:val="00CB6D92"/>
    <w:rsid w:val="00CB7A7A"/>
    <w:rsid w:val="00CC1904"/>
    <w:rsid w:val="00CC20BC"/>
    <w:rsid w:val="00CC3588"/>
    <w:rsid w:val="00CD15EC"/>
    <w:rsid w:val="00CD436A"/>
    <w:rsid w:val="00CD49EF"/>
    <w:rsid w:val="00CD5F31"/>
    <w:rsid w:val="00CD64D9"/>
    <w:rsid w:val="00CE04B7"/>
    <w:rsid w:val="00CE28A3"/>
    <w:rsid w:val="00CE3E94"/>
    <w:rsid w:val="00CE47B0"/>
    <w:rsid w:val="00CE4AAD"/>
    <w:rsid w:val="00CE5F5D"/>
    <w:rsid w:val="00CE7623"/>
    <w:rsid w:val="00CF06C7"/>
    <w:rsid w:val="00CF09B9"/>
    <w:rsid w:val="00CF1A24"/>
    <w:rsid w:val="00CF4816"/>
    <w:rsid w:val="00CF48D9"/>
    <w:rsid w:val="00CF5D72"/>
    <w:rsid w:val="00CF7208"/>
    <w:rsid w:val="00D00917"/>
    <w:rsid w:val="00D0160E"/>
    <w:rsid w:val="00D02679"/>
    <w:rsid w:val="00D07191"/>
    <w:rsid w:val="00D07C68"/>
    <w:rsid w:val="00D102AD"/>
    <w:rsid w:val="00D104C5"/>
    <w:rsid w:val="00D1109C"/>
    <w:rsid w:val="00D13FB0"/>
    <w:rsid w:val="00D15075"/>
    <w:rsid w:val="00D219A2"/>
    <w:rsid w:val="00D23380"/>
    <w:rsid w:val="00D24D60"/>
    <w:rsid w:val="00D25DEF"/>
    <w:rsid w:val="00D26C77"/>
    <w:rsid w:val="00D27CD1"/>
    <w:rsid w:val="00D304C2"/>
    <w:rsid w:val="00D30805"/>
    <w:rsid w:val="00D316A9"/>
    <w:rsid w:val="00D3375D"/>
    <w:rsid w:val="00D340E3"/>
    <w:rsid w:val="00D34D07"/>
    <w:rsid w:val="00D34D65"/>
    <w:rsid w:val="00D35789"/>
    <w:rsid w:val="00D37918"/>
    <w:rsid w:val="00D41176"/>
    <w:rsid w:val="00D423F9"/>
    <w:rsid w:val="00D43498"/>
    <w:rsid w:val="00D45D06"/>
    <w:rsid w:val="00D460C0"/>
    <w:rsid w:val="00D460D2"/>
    <w:rsid w:val="00D474D5"/>
    <w:rsid w:val="00D47AB0"/>
    <w:rsid w:val="00D52077"/>
    <w:rsid w:val="00D521CE"/>
    <w:rsid w:val="00D52424"/>
    <w:rsid w:val="00D53AD6"/>
    <w:rsid w:val="00D57549"/>
    <w:rsid w:val="00D57D21"/>
    <w:rsid w:val="00D617DF"/>
    <w:rsid w:val="00D643D6"/>
    <w:rsid w:val="00D64956"/>
    <w:rsid w:val="00D64B27"/>
    <w:rsid w:val="00D65A1D"/>
    <w:rsid w:val="00D65E37"/>
    <w:rsid w:val="00D67FAF"/>
    <w:rsid w:val="00D70098"/>
    <w:rsid w:val="00D724B3"/>
    <w:rsid w:val="00D731EC"/>
    <w:rsid w:val="00D76941"/>
    <w:rsid w:val="00D77929"/>
    <w:rsid w:val="00D80568"/>
    <w:rsid w:val="00D8097B"/>
    <w:rsid w:val="00D81243"/>
    <w:rsid w:val="00D83DCF"/>
    <w:rsid w:val="00D84377"/>
    <w:rsid w:val="00D84B76"/>
    <w:rsid w:val="00D85C25"/>
    <w:rsid w:val="00D8673D"/>
    <w:rsid w:val="00D86F02"/>
    <w:rsid w:val="00D937C3"/>
    <w:rsid w:val="00D93D36"/>
    <w:rsid w:val="00D944B8"/>
    <w:rsid w:val="00D94642"/>
    <w:rsid w:val="00D95984"/>
    <w:rsid w:val="00D95A3E"/>
    <w:rsid w:val="00DA0B93"/>
    <w:rsid w:val="00DA0F58"/>
    <w:rsid w:val="00DA1CB2"/>
    <w:rsid w:val="00DA2B2D"/>
    <w:rsid w:val="00DA3643"/>
    <w:rsid w:val="00DA4B0F"/>
    <w:rsid w:val="00DA4FCA"/>
    <w:rsid w:val="00DA747B"/>
    <w:rsid w:val="00DB05A4"/>
    <w:rsid w:val="00DB0996"/>
    <w:rsid w:val="00DB3E61"/>
    <w:rsid w:val="00DB43CE"/>
    <w:rsid w:val="00DB65B5"/>
    <w:rsid w:val="00DB6828"/>
    <w:rsid w:val="00DB70A2"/>
    <w:rsid w:val="00DB76F0"/>
    <w:rsid w:val="00DC3235"/>
    <w:rsid w:val="00DC40A1"/>
    <w:rsid w:val="00DC40BA"/>
    <w:rsid w:val="00DC5B47"/>
    <w:rsid w:val="00DC5EBF"/>
    <w:rsid w:val="00DC75C9"/>
    <w:rsid w:val="00DD0315"/>
    <w:rsid w:val="00DD24B9"/>
    <w:rsid w:val="00DD571A"/>
    <w:rsid w:val="00DD5D73"/>
    <w:rsid w:val="00DD681A"/>
    <w:rsid w:val="00DD6A32"/>
    <w:rsid w:val="00DE0938"/>
    <w:rsid w:val="00DE0D86"/>
    <w:rsid w:val="00DE1098"/>
    <w:rsid w:val="00DE1A61"/>
    <w:rsid w:val="00DE2870"/>
    <w:rsid w:val="00DE423C"/>
    <w:rsid w:val="00DE47A7"/>
    <w:rsid w:val="00DE4EC0"/>
    <w:rsid w:val="00DE5C16"/>
    <w:rsid w:val="00DE62BF"/>
    <w:rsid w:val="00DE6680"/>
    <w:rsid w:val="00DE6A59"/>
    <w:rsid w:val="00DE779A"/>
    <w:rsid w:val="00DF11FA"/>
    <w:rsid w:val="00DF3A7A"/>
    <w:rsid w:val="00DF5FA2"/>
    <w:rsid w:val="00DF655D"/>
    <w:rsid w:val="00DF65C6"/>
    <w:rsid w:val="00DF6AC2"/>
    <w:rsid w:val="00E0248B"/>
    <w:rsid w:val="00E0458F"/>
    <w:rsid w:val="00E05013"/>
    <w:rsid w:val="00E05249"/>
    <w:rsid w:val="00E055A1"/>
    <w:rsid w:val="00E05727"/>
    <w:rsid w:val="00E060D3"/>
    <w:rsid w:val="00E060FF"/>
    <w:rsid w:val="00E07A9B"/>
    <w:rsid w:val="00E12809"/>
    <w:rsid w:val="00E1378D"/>
    <w:rsid w:val="00E13E29"/>
    <w:rsid w:val="00E15E26"/>
    <w:rsid w:val="00E210F7"/>
    <w:rsid w:val="00E23114"/>
    <w:rsid w:val="00E23394"/>
    <w:rsid w:val="00E2422E"/>
    <w:rsid w:val="00E2531A"/>
    <w:rsid w:val="00E256F1"/>
    <w:rsid w:val="00E308F9"/>
    <w:rsid w:val="00E319BC"/>
    <w:rsid w:val="00E33498"/>
    <w:rsid w:val="00E33D66"/>
    <w:rsid w:val="00E35503"/>
    <w:rsid w:val="00E36E10"/>
    <w:rsid w:val="00E40EC1"/>
    <w:rsid w:val="00E41B73"/>
    <w:rsid w:val="00E429E5"/>
    <w:rsid w:val="00E42A35"/>
    <w:rsid w:val="00E43576"/>
    <w:rsid w:val="00E44657"/>
    <w:rsid w:val="00E46BDB"/>
    <w:rsid w:val="00E47B3D"/>
    <w:rsid w:val="00E51A7D"/>
    <w:rsid w:val="00E52268"/>
    <w:rsid w:val="00E531ED"/>
    <w:rsid w:val="00E54C53"/>
    <w:rsid w:val="00E54C96"/>
    <w:rsid w:val="00E5657D"/>
    <w:rsid w:val="00E57B1D"/>
    <w:rsid w:val="00E626FC"/>
    <w:rsid w:val="00E63825"/>
    <w:rsid w:val="00E671C0"/>
    <w:rsid w:val="00E71A7C"/>
    <w:rsid w:val="00E7429D"/>
    <w:rsid w:val="00E754E2"/>
    <w:rsid w:val="00E7654D"/>
    <w:rsid w:val="00E772E3"/>
    <w:rsid w:val="00E805CB"/>
    <w:rsid w:val="00E81111"/>
    <w:rsid w:val="00E82B1A"/>
    <w:rsid w:val="00E83CC5"/>
    <w:rsid w:val="00E85DF5"/>
    <w:rsid w:val="00E86772"/>
    <w:rsid w:val="00E872AA"/>
    <w:rsid w:val="00E90794"/>
    <w:rsid w:val="00E926C3"/>
    <w:rsid w:val="00E92EC2"/>
    <w:rsid w:val="00E9669E"/>
    <w:rsid w:val="00E96F57"/>
    <w:rsid w:val="00E979D3"/>
    <w:rsid w:val="00EA0194"/>
    <w:rsid w:val="00EA082E"/>
    <w:rsid w:val="00EA2CA3"/>
    <w:rsid w:val="00EA4EB3"/>
    <w:rsid w:val="00EA5B7B"/>
    <w:rsid w:val="00EA6418"/>
    <w:rsid w:val="00EA6AB8"/>
    <w:rsid w:val="00EA761D"/>
    <w:rsid w:val="00EB2209"/>
    <w:rsid w:val="00EB2848"/>
    <w:rsid w:val="00EB3D28"/>
    <w:rsid w:val="00EB5535"/>
    <w:rsid w:val="00EB5687"/>
    <w:rsid w:val="00EC0BBD"/>
    <w:rsid w:val="00EC2A63"/>
    <w:rsid w:val="00EC4308"/>
    <w:rsid w:val="00EC4CA8"/>
    <w:rsid w:val="00EC502C"/>
    <w:rsid w:val="00EC67F2"/>
    <w:rsid w:val="00EC7267"/>
    <w:rsid w:val="00ED024E"/>
    <w:rsid w:val="00ED0509"/>
    <w:rsid w:val="00ED2972"/>
    <w:rsid w:val="00EE3C7C"/>
    <w:rsid w:val="00EE476D"/>
    <w:rsid w:val="00EE4C19"/>
    <w:rsid w:val="00EE5F29"/>
    <w:rsid w:val="00EF27AB"/>
    <w:rsid w:val="00EF34B7"/>
    <w:rsid w:val="00EF34DD"/>
    <w:rsid w:val="00EF3917"/>
    <w:rsid w:val="00EF3B17"/>
    <w:rsid w:val="00EF5471"/>
    <w:rsid w:val="00EF5563"/>
    <w:rsid w:val="00EF7C79"/>
    <w:rsid w:val="00F00C89"/>
    <w:rsid w:val="00F01211"/>
    <w:rsid w:val="00F02722"/>
    <w:rsid w:val="00F043CB"/>
    <w:rsid w:val="00F058A2"/>
    <w:rsid w:val="00F05F24"/>
    <w:rsid w:val="00F0625A"/>
    <w:rsid w:val="00F0680D"/>
    <w:rsid w:val="00F075E1"/>
    <w:rsid w:val="00F11953"/>
    <w:rsid w:val="00F12062"/>
    <w:rsid w:val="00F12A29"/>
    <w:rsid w:val="00F12B31"/>
    <w:rsid w:val="00F16732"/>
    <w:rsid w:val="00F16F89"/>
    <w:rsid w:val="00F17167"/>
    <w:rsid w:val="00F17D92"/>
    <w:rsid w:val="00F20124"/>
    <w:rsid w:val="00F21F72"/>
    <w:rsid w:val="00F22539"/>
    <w:rsid w:val="00F22EED"/>
    <w:rsid w:val="00F23FEB"/>
    <w:rsid w:val="00F26284"/>
    <w:rsid w:val="00F278EC"/>
    <w:rsid w:val="00F27FE9"/>
    <w:rsid w:val="00F30509"/>
    <w:rsid w:val="00F33FD5"/>
    <w:rsid w:val="00F3409F"/>
    <w:rsid w:val="00F3437A"/>
    <w:rsid w:val="00F34D7E"/>
    <w:rsid w:val="00F37284"/>
    <w:rsid w:val="00F37428"/>
    <w:rsid w:val="00F375D1"/>
    <w:rsid w:val="00F400AC"/>
    <w:rsid w:val="00F40386"/>
    <w:rsid w:val="00F42F77"/>
    <w:rsid w:val="00F442D3"/>
    <w:rsid w:val="00F464BE"/>
    <w:rsid w:val="00F47B8A"/>
    <w:rsid w:val="00F501C8"/>
    <w:rsid w:val="00F51451"/>
    <w:rsid w:val="00F54E57"/>
    <w:rsid w:val="00F55834"/>
    <w:rsid w:val="00F61B68"/>
    <w:rsid w:val="00F64638"/>
    <w:rsid w:val="00F64D3E"/>
    <w:rsid w:val="00F656B4"/>
    <w:rsid w:val="00F65C40"/>
    <w:rsid w:val="00F66DFD"/>
    <w:rsid w:val="00F67C02"/>
    <w:rsid w:val="00F67C4E"/>
    <w:rsid w:val="00F67D48"/>
    <w:rsid w:val="00F67F98"/>
    <w:rsid w:val="00F70595"/>
    <w:rsid w:val="00F7078B"/>
    <w:rsid w:val="00F712EC"/>
    <w:rsid w:val="00F71C0C"/>
    <w:rsid w:val="00F728E0"/>
    <w:rsid w:val="00F7537D"/>
    <w:rsid w:val="00F81EF3"/>
    <w:rsid w:val="00F83E9B"/>
    <w:rsid w:val="00F84446"/>
    <w:rsid w:val="00F846F5"/>
    <w:rsid w:val="00F85EF5"/>
    <w:rsid w:val="00F862C2"/>
    <w:rsid w:val="00F91538"/>
    <w:rsid w:val="00F91AD6"/>
    <w:rsid w:val="00F92DDC"/>
    <w:rsid w:val="00F95042"/>
    <w:rsid w:val="00F95113"/>
    <w:rsid w:val="00F9580D"/>
    <w:rsid w:val="00F96C06"/>
    <w:rsid w:val="00F97994"/>
    <w:rsid w:val="00FA09DC"/>
    <w:rsid w:val="00FA1364"/>
    <w:rsid w:val="00FA1932"/>
    <w:rsid w:val="00FA21C5"/>
    <w:rsid w:val="00FA2BAB"/>
    <w:rsid w:val="00FA36EA"/>
    <w:rsid w:val="00FA3816"/>
    <w:rsid w:val="00FA3ADA"/>
    <w:rsid w:val="00FA3C1B"/>
    <w:rsid w:val="00FA3E42"/>
    <w:rsid w:val="00FA4A42"/>
    <w:rsid w:val="00FA5414"/>
    <w:rsid w:val="00FA544A"/>
    <w:rsid w:val="00FA72F4"/>
    <w:rsid w:val="00FB316F"/>
    <w:rsid w:val="00FB32AA"/>
    <w:rsid w:val="00FB3663"/>
    <w:rsid w:val="00FB4024"/>
    <w:rsid w:val="00FB43C5"/>
    <w:rsid w:val="00FB46CE"/>
    <w:rsid w:val="00FB5676"/>
    <w:rsid w:val="00FB6E59"/>
    <w:rsid w:val="00FB734E"/>
    <w:rsid w:val="00FB7966"/>
    <w:rsid w:val="00FB7F5E"/>
    <w:rsid w:val="00FC19E6"/>
    <w:rsid w:val="00FC26C5"/>
    <w:rsid w:val="00FC2BE4"/>
    <w:rsid w:val="00FC4773"/>
    <w:rsid w:val="00FC6FE6"/>
    <w:rsid w:val="00FC793B"/>
    <w:rsid w:val="00FD0247"/>
    <w:rsid w:val="00FD0C96"/>
    <w:rsid w:val="00FD2A7C"/>
    <w:rsid w:val="00FD3006"/>
    <w:rsid w:val="00FD396E"/>
    <w:rsid w:val="00FD6F64"/>
    <w:rsid w:val="00FE0427"/>
    <w:rsid w:val="00FE2148"/>
    <w:rsid w:val="00FE36DA"/>
    <w:rsid w:val="00FE596B"/>
    <w:rsid w:val="00FE6160"/>
    <w:rsid w:val="00FE64CA"/>
    <w:rsid w:val="00FE664A"/>
    <w:rsid w:val="00FF0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14:docId w14:val="288C7916"/>
  <w15:docId w15:val="{17C22702-0FEA-4F47-82B8-F793F4E01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679"/>
    <w:rPr>
      <w:sz w:val="24"/>
      <w:szCs w:val="24"/>
    </w:rPr>
  </w:style>
  <w:style w:type="paragraph" w:styleId="Heading1">
    <w:name w:val="heading 1"/>
    <w:aliases w:val="1st Section"/>
    <w:basedOn w:val="Normal"/>
    <w:next w:val="Normal"/>
    <w:link w:val="Heading1Char"/>
    <w:autoRedefine/>
    <w:qFormat/>
    <w:rsid w:val="005A348D"/>
    <w:pPr>
      <w:keepNext/>
      <w:pBdr>
        <w:bottom w:val="single" w:sz="12" w:space="1" w:color="1F497D" w:themeColor="text2"/>
      </w:pBdr>
      <w:suppressAutoHyphens/>
      <w:spacing w:before="360" w:after="240"/>
      <w:outlineLvl w:val="0"/>
    </w:pPr>
    <w:rPr>
      <w:b/>
      <w:bCs/>
      <w:caps/>
      <w:color w:val="1F497D" w:themeColor="text2"/>
      <w:kern w:val="32"/>
      <w:sz w:val="32"/>
      <w:lang w:eastAsia="ar-SA"/>
    </w:rPr>
  </w:style>
  <w:style w:type="paragraph" w:styleId="Heading2">
    <w:name w:val="heading 2"/>
    <w:basedOn w:val="Normal"/>
    <w:next w:val="Normal"/>
    <w:autoRedefine/>
    <w:qFormat/>
    <w:rsid w:val="00D643D6"/>
    <w:pPr>
      <w:keepNext/>
      <w:spacing w:after="120"/>
      <w:outlineLvl w:val="1"/>
    </w:pPr>
    <w:rPr>
      <w:b/>
      <w:bCs/>
      <w:caps/>
      <w:sz w:val="28"/>
    </w:rPr>
  </w:style>
  <w:style w:type="paragraph" w:styleId="Heading3">
    <w:name w:val="heading 3"/>
    <w:basedOn w:val="Normal"/>
    <w:next w:val="Normal"/>
    <w:link w:val="Heading3Char"/>
    <w:qFormat/>
    <w:rsid w:val="00CB0091"/>
    <w:pPr>
      <w:keepNext/>
      <w:spacing w:after="120"/>
      <w:outlineLvl w:val="2"/>
    </w:pPr>
    <w:rPr>
      <w:b/>
      <w:bCs/>
      <w:caps/>
    </w:rPr>
  </w:style>
  <w:style w:type="paragraph" w:styleId="Heading4">
    <w:name w:val="heading 4"/>
    <w:basedOn w:val="Normal"/>
    <w:next w:val="Normal"/>
    <w:link w:val="Heading4Char"/>
    <w:qFormat/>
    <w:rsid w:val="0005082B"/>
    <w:pPr>
      <w:keepNext/>
      <w:spacing w:after="120"/>
      <w:outlineLvl w:val="3"/>
    </w:pPr>
    <w:rPr>
      <w:rFonts w:ascii="Arial Narrow" w:hAnsi="Arial Narrow" w:cs="Arial Narrow"/>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A4E54"/>
    <w:rPr>
      <w:rFonts w:ascii="Tahoma" w:hAnsi="Tahoma" w:cs="Tahoma"/>
      <w:sz w:val="16"/>
      <w:szCs w:val="16"/>
    </w:rPr>
  </w:style>
  <w:style w:type="paragraph" w:styleId="BodyText">
    <w:name w:val="Body Text"/>
    <w:basedOn w:val="Normal"/>
    <w:link w:val="BodyTextChar"/>
    <w:rsid w:val="00CB1452"/>
    <w:pPr>
      <w:spacing w:after="240"/>
    </w:pPr>
    <w:rPr>
      <w:sz w:val="18"/>
      <w:szCs w:val="18"/>
    </w:rPr>
  </w:style>
  <w:style w:type="paragraph" w:customStyle="1" w:styleId="TABLEHEADER">
    <w:name w:val="TABLE HEADER"/>
    <w:basedOn w:val="Normal"/>
    <w:rsid w:val="0005082B"/>
    <w:pPr>
      <w:spacing w:after="120"/>
      <w:outlineLvl w:val="7"/>
    </w:pPr>
    <w:rPr>
      <w:rFonts w:ascii="Arial Narrow" w:hAnsi="Arial Narrow" w:cs="Arial Narrow"/>
      <w:b/>
      <w:bCs/>
      <w:kern w:val="22"/>
      <w:szCs w:val="20"/>
      <w:lang w:eastAsia="ar-SA"/>
    </w:rPr>
  </w:style>
  <w:style w:type="paragraph" w:styleId="Footer">
    <w:name w:val="footer"/>
    <w:basedOn w:val="Normal"/>
    <w:rsid w:val="00B61009"/>
    <w:pPr>
      <w:tabs>
        <w:tab w:val="center" w:pos="4320"/>
        <w:tab w:val="right" w:pos="8640"/>
      </w:tabs>
    </w:pPr>
  </w:style>
  <w:style w:type="character" w:styleId="PageNumber">
    <w:name w:val="page number"/>
    <w:rsid w:val="00B61009"/>
    <w:rPr>
      <w:rFonts w:cs="Times New Roman"/>
    </w:rPr>
  </w:style>
  <w:style w:type="paragraph" w:styleId="Header">
    <w:name w:val="header"/>
    <w:basedOn w:val="Normal"/>
    <w:rsid w:val="009C5547"/>
    <w:pPr>
      <w:tabs>
        <w:tab w:val="center" w:pos="4320"/>
        <w:tab w:val="right" w:pos="8640"/>
      </w:tabs>
    </w:pPr>
  </w:style>
  <w:style w:type="paragraph" w:customStyle="1" w:styleId="Default">
    <w:name w:val="Default"/>
    <w:rsid w:val="009C5547"/>
    <w:pPr>
      <w:autoSpaceDE w:val="0"/>
      <w:autoSpaceDN w:val="0"/>
      <w:adjustRightInd w:val="0"/>
    </w:pPr>
    <w:rPr>
      <w:color w:val="000000"/>
      <w:sz w:val="24"/>
      <w:szCs w:val="24"/>
    </w:rPr>
  </w:style>
  <w:style w:type="paragraph" w:styleId="FootnoteText">
    <w:name w:val="footnote text"/>
    <w:basedOn w:val="Normal"/>
    <w:link w:val="FootnoteTextChar1"/>
    <w:semiHidden/>
    <w:rsid w:val="00F1358B"/>
    <w:rPr>
      <w:sz w:val="20"/>
      <w:szCs w:val="20"/>
    </w:rPr>
  </w:style>
  <w:style w:type="character" w:styleId="FootnoteReference">
    <w:name w:val="footnote reference"/>
    <w:semiHidden/>
    <w:rsid w:val="00F1358B"/>
    <w:rPr>
      <w:rFonts w:cs="Times New Roman"/>
      <w:vertAlign w:val="superscript"/>
    </w:rPr>
  </w:style>
  <w:style w:type="character" w:styleId="CommentReference">
    <w:name w:val="annotation reference"/>
    <w:rsid w:val="00FA4E54"/>
    <w:rPr>
      <w:rFonts w:cs="Times New Roman"/>
      <w:sz w:val="16"/>
      <w:szCs w:val="16"/>
    </w:rPr>
  </w:style>
  <w:style w:type="paragraph" w:styleId="CommentText">
    <w:name w:val="annotation text"/>
    <w:basedOn w:val="Normal"/>
    <w:semiHidden/>
    <w:rsid w:val="00FA4E54"/>
    <w:rPr>
      <w:sz w:val="20"/>
      <w:szCs w:val="20"/>
    </w:rPr>
  </w:style>
  <w:style w:type="paragraph" w:styleId="CommentSubject">
    <w:name w:val="annotation subject"/>
    <w:basedOn w:val="CommentText"/>
    <w:next w:val="CommentText"/>
    <w:semiHidden/>
    <w:rsid w:val="00FA4E54"/>
    <w:rPr>
      <w:b/>
      <w:bCs/>
    </w:rPr>
  </w:style>
  <w:style w:type="character" w:styleId="Hyperlink">
    <w:name w:val="Hyperlink"/>
    <w:uiPriority w:val="99"/>
    <w:rsid w:val="007C4590"/>
    <w:rPr>
      <w:rFonts w:cs="Times New Roman"/>
      <w:color w:val="0000FF"/>
      <w:u w:val="single"/>
      <w:vertAlign w:val="baseline"/>
    </w:rPr>
  </w:style>
  <w:style w:type="character" w:customStyle="1" w:styleId="FootnoteTextChar1">
    <w:name w:val="Footnote Text Char1"/>
    <w:link w:val="FootnoteText"/>
    <w:locked/>
    <w:rsid w:val="007C4590"/>
    <w:rPr>
      <w:rFonts w:cs="Times New Roman"/>
      <w:lang w:val="en-US" w:eastAsia="en-US"/>
    </w:rPr>
  </w:style>
  <w:style w:type="character" w:customStyle="1" w:styleId="Heading1Char">
    <w:name w:val="Heading 1 Char"/>
    <w:aliases w:val="1st Section Char"/>
    <w:link w:val="Heading1"/>
    <w:locked/>
    <w:rsid w:val="005A348D"/>
    <w:rPr>
      <w:b/>
      <w:bCs/>
      <w:caps/>
      <w:color w:val="1F497D" w:themeColor="text2"/>
      <w:kern w:val="32"/>
      <w:sz w:val="32"/>
      <w:szCs w:val="24"/>
      <w:lang w:eastAsia="ar-SA"/>
    </w:rPr>
  </w:style>
  <w:style w:type="character" w:customStyle="1" w:styleId="FootnoteTextChar">
    <w:name w:val="Footnote Text Char"/>
    <w:locked/>
    <w:rsid w:val="00896FD8"/>
    <w:rPr>
      <w:rFonts w:cs="Times New Roman"/>
      <w:lang w:val="en-US" w:eastAsia="en-US"/>
    </w:rPr>
  </w:style>
  <w:style w:type="paragraph" w:styleId="BodyTextIndent">
    <w:name w:val="Body Text Indent"/>
    <w:basedOn w:val="Normal"/>
    <w:link w:val="BodyTextIndentChar"/>
    <w:rsid w:val="00896FD8"/>
    <w:pPr>
      <w:spacing w:after="120"/>
      <w:ind w:left="360"/>
    </w:pPr>
  </w:style>
  <w:style w:type="character" w:customStyle="1" w:styleId="BodyTextIndentChar">
    <w:name w:val="Body Text Indent Char"/>
    <w:link w:val="BodyTextIndent"/>
    <w:locked/>
    <w:rsid w:val="00896FD8"/>
    <w:rPr>
      <w:rFonts w:cs="Times New Roman"/>
      <w:sz w:val="24"/>
      <w:szCs w:val="24"/>
      <w:lang w:val="en-US" w:eastAsia="en-US"/>
    </w:rPr>
  </w:style>
  <w:style w:type="table" w:styleId="TableGrid">
    <w:name w:val="Table Grid"/>
    <w:basedOn w:val="TableNormal"/>
    <w:rsid w:val="004D6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C12147"/>
    <w:pPr>
      <w:spacing w:after="120" w:line="480" w:lineRule="auto"/>
    </w:pPr>
  </w:style>
  <w:style w:type="paragraph" w:styleId="TOC2">
    <w:name w:val="toc 2"/>
    <w:basedOn w:val="Normal"/>
    <w:next w:val="Normal"/>
    <w:autoRedefine/>
    <w:uiPriority w:val="39"/>
    <w:rsid w:val="004E60AE"/>
    <w:pPr>
      <w:tabs>
        <w:tab w:val="right" w:leader="dot" w:pos="9350"/>
      </w:tabs>
      <w:spacing w:line="360" w:lineRule="auto"/>
      <w:ind w:left="240"/>
    </w:pPr>
    <w:rPr>
      <w:rFonts w:ascii="Arial Bold" w:hAnsi="Arial Bold"/>
      <w:b/>
      <w:caps/>
      <w:noProof/>
    </w:rPr>
  </w:style>
  <w:style w:type="paragraph" w:styleId="TOC1">
    <w:name w:val="toc 1"/>
    <w:basedOn w:val="Normal"/>
    <w:next w:val="Normal"/>
    <w:autoRedefine/>
    <w:uiPriority w:val="39"/>
    <w:rsid w:val="00162530"/>
    <w:pPr>
      <w:tabs>
        <w:tab w:val="right" w:leader="dot" w:pos="9350"/>
      </w:tabs>
      <w:spacing w:line="360" w:lineRule="auto"/>
    </w:pPr>
    <w:rPr>
      <w:rFonts w:ascii="Arial Bold" w:hAnsi="Arial Bold"/>
      <w:b/>
      <w:caps/>
      <w:noProof/>
      <w:color w:val="1F497D" w:themeColor="text2"/>
    </w:rPr>
  </w:style>
  <w:style w:type="character" w:styleId="FollowedHyperlink">
    <w:name w:val="FollowedHyperlink"/>
    <w:rsid w:val="00EE3EB7"/>
    <w:rPr>
      <w:color w:val="800080"/>
      <w:u w:val="single"/>
    </w:rPr>
  </w:style>
  <w:style w:type="character" w:customStyle="1" w:styleId="CharChar">
    <w:name w:val="Char Char"/>
    <w:locked/>
    <w:rsid w:val="00FE6D2A"/>
    <w:rPr>
      <w:lang w:val="en-US" w:eastAsia="en-US" w:bidi="ar-SA"/>
    </w:rPr>
  </w:style>
  <w:style w:type="paragraph" w:styleId="TOC3">
    <w:name w:val="toc 3"/>
    <w:basedOn w:val="Normal"/>
    <w:next w:val="Normal"/>
    <w:autoRedefine/>
    <w:uiPriority w:val="39"/>
    <w:rsid w:val="00887835"/>
    <w:pPr>
      <w:tabs>
        <w:tab w:val="right" w:leader="dot" w:pos="9350"/>
      </w:tabs>
      <w:spacing w:line="360" w:lineRule="auto"/>
      <w:ind w:left="480"/>
    </w:pPr>
    <w:rPr>
      <w:rFonts w:ascii="Arial Bold" w:eastAsiaTheme="minorHAnsi" w:hAnsi="Arial Bold"/>
      <w:b/>
      <w:bCs/>
      <w:i/>
      <w:noProof/>
      <w:color w:val="1F497D" w:themeColor="text2"/>
    </w:rPr>
  </w:style>
  <w:style w:type="paragraph" w:styleId="TOC4">
    <w:name w:val="toc 4"/>
    <w:basedOn w:val="Normal"/>
    <w:next w:val="Normal"/>
    <w:autoRedefine/>
    <w:uiPriority w:val="39"/>
    <w:rsid w:val="0005082B"/>
    <w:pPr>
      <w:ind w:left="720"/>
    </w:pPr>
    <w:rPr>
      <w:rFonts w:cs="Times New Roman"/>
    </w:rPr>
  </w:style>
  <w:style w:type="paragraph" w:styleId="TOC5">
    <w:name w:val="toc 5"/>
    <w:basedOn w:val="Normal"/>
    <w:next w:val="Normal"/>
    <w:autoRedefine/>
    <w:uiPriority w:val="39"/>
    <w:rsid w:val="0005082B"/>
    <w:pPr>
      <w:ind w:left="960"/>
    </w:pPr>
    <w:rPr>
      <w:rFonts w:cs="Times New Roman"/>
    </w:rPr>
  </w:style>
  <w:style w:type="paragraph" w:styleId="TOC6">
    <w:name w:val="toc 6"/>
    <w:basedOn w:val="Normal"/>
    <w:next w:val="Normal"/>
    <w:autoRedefine/>
    <w:uiPriority w:val="39"/>
    <w:rsid w:val="0005082B"/>
    <w:pPr>
      <w:ind w:left="1200"/>
    </w:pPr>
    <w:rPr>
      <w:rFonts w:cs="Times New Roman"/>
    </w:rPr>
  </w:style>
  <w:style w:type="paragraph" w:styleId="TOC7">
    <w:name w:val="toc 7"/>
    <w:basedOn w:val="Normal"/>
    <w:next w:val="Normal"/>
    <w:autoRedefine/>
    <w:uiPriority w:val="39"/>
    <w:rsid w:val="0005082B"/>
    <w:pPr>
      <w:ind w:left="1440"/>
    </w:pPr>
    <w:rPr>
      <w:rFonts w:cs="Times New Roman"/>
    </w:rPr>
  </w:style>
  <w:style w:type="paragraph" w:styleId="TOC8">
    <w:name w:val="toc 8"/>
    <w:basedOn w:val="Normal"/>
    <w:next w:val="Normal"/>
    <w:autoRedefine/>
    <w:uiPriority w:val="39"/>
    <w:rsid w:val="0005082B"/>
    <w:pPr>
      <w:ind w:left="1680"/>
    </w:pPr>
    <w:rPr>
      <w:rFonts w:cs="Times New Roman"/>
    </w:rPr>
  </w:style>
  <w:style w:type="paragraph" w:styleId="TOC9">
    <w:name w:val="toc 9"/>
    <w:basedOn w:val="Normal"/>
    <w:next w:val="Normal"/>
    <w:autoRedefine/>
    <w:uiPriority w:val="39"/>
    <w:rsid w:val="0005082B"/>
    <w:pPr>
      <w:ind w:left="1920"/>
    </w:pPr>
    <w:rPr>
      <w:rFonts w:cs="Times New Roman"/>
    </w:rPr>
  </w:style>
  <w:style w:type="paragraph" w:styleId="ListParagraph">
    <w:name w:val="List Paragraph"/>
    <w:basedOn w:val="Normal"/>
    <w:uiPriority w:val="34"/>
    <w:qFormat/>
    <w:rsid w:val="006203D2"/>
    <w:pPr>
      <w:spacing w:after="200"/>
      <w:ind w:left="720"/>
      <w:contextualSpacing/>
    </w:pPr>
    <w:rPr>
      <w:rFonts w:ascii="Calibri" w:hAnsi="Calibri"/>
      <w:szCs w:val="22"/>
      <w:lang w:bidi="en-US"/>
    </w:rPr>
  </w:style>
  <w:style w:type="paragraph" w:customStyle="1" w:styleId="Body">
    <w:name w:val="Body"/>
    <w:basedOn w:val="NormalWeb"/>
    <w:qFormat/>
    <w:rsid w:val="002741E0"/>
  </w:style>
  <w:style w:type="paragraph" w:styleId="NormalWeb">
    <w:name w:val="Normal (Web)"/>
    <w:basedOn w:val="Normal"/>
    <w:rsid w:val="006203D2"/>
  </w:style>
  <w:style w:type="paragraph" w:styleId="TOCHeading">
    <w:name w:val="TOC Heading"/>
    <w:basedOn w:val="Heading1"/>
    <w:next w:val="Normal"/>
    <w:uiPriority w:val="39"/>
    <w:unhideWhenUsed/>
    <w:qFormat/>
    <w:rsid w:val="00C319CF"/>
    <w:pPr>
      <w:keepLines/>
      <w:suppressAutoHyphens w:val="0"/>
      <w:spacing w:before="480" w:after="0" w:line="276" w:lineRule="auto"/>
      <w:outlineLvl w:val="9"/>
    </w:pPr>
    <w:rPr>
      <w:rFonts w:ascii="Cambria" w:eastAsia="MS Gothic" w:hAnsi="Cambria" w:cs="Times New Roman"/>
      <w:caps w:val="0"/>
      <w:color w:val="365F91"/>
      <w:kern w:val="0"/>
      <w:sz w:val="28"/>
      <w:szCs w:val="28"/>
      <w:lang w:eastAsia="ja-JP"/>
    </w:rPr>
  </w:style>
  <w:style w:type="character" w:customStyle="1" w:styleId="BodyTextChar">
    <w:name w:val="Body Text Char"/>
    <w:link w:val="BodyText"/>
    <w:rsid w:val="00AC50D3"/>
    <w:rPr>
      <w:sz w:val="18"/>
      <w:szCs w:val="18"/>
    </w:rPr>
  </w:style>
  <w:style w:type="paragraph" w:customStyle="1" w:styleId="WW-Table">
    <w:name w:val="WW-Table"/>
    <w:basedOn w:val="Normal"/>
    <w:autoRedefine/>
    <w:rsid w:val="004D2806"/>
    <w:pPr>
      <w:numPr>
        <w:numId w:val="58"/>
      </w:numPr>
      <w:suppressLineNumbers/>
      <w:suppressAutoHyphens/>
      <w:spacing w:before="120"/>
    </w:pPr>
    <w:rPr>
      <w:rFonts w:ascii="Arial Narrow" w:hAnsi="Arial Narrow" w:cs="Arial Narrow"/>
      <w:sz w:val="22"/>
      <w:szCs w:val="20"/>
      <w:lang w:eastAsia="ar-SA"/>
    </w:rPr>
  </w:style>
  <w:style w:type="character" w:customStyle="1" w:styleId="Heading4Char">
    <w:name w:val="Heading 4 Char"/>
    <w:link w:val="Heading4"/>
    <w:rsid w:val="00814C6B"/>
    <w:rPr>
      <w:rFonts w:ascii="Arial Narrow" w:hAnsi="Arial Narrow" w:cs="Arial Narrow"/>
      <w:b/>
      <w:bCs/>
      <w:sz w:val="24"/>
      <w:szCs w:val="22"/>
    </w:rPr>
  </w:style>
  <w:style w:type="character" w:customStyle="1" w:styleId="Heading3Char">
    <w:name w:val="Heading 3 Char"/>
    <w:link w:val="Heading3"/>
    <w:rsid w:val="00E805CB"/>
    <w:rPr>
      <w:b/>
      <w:bCs/>
      <w:caps/>
      <w:sz w:val="24"/>
      <w:szCs w:val="24"/>
    </w:rPr>
  </w:style>
  <w:style w:type="paragraph" w:styleId="Revision">
    <w:name w:val="Revision"/>
    <w:hidden/>
    <w:uiPriority w:val="99"/>
    <w:semiHidden/>
    <w:rsid w:val="008F2238"/>
    <w:rPr>
      <w:sz w:val="24"/>
      <w:szCs w:val="24"/>
    </w:rPr>
  </w:style>
  <w:style w:type="paragraph" w:customStyle="1" w:styleId="FootnoteText2">
    <w:name w:val="Footnote Text2"/>
    <w:basedOn w:val="Normal"/>
    <w:rsid w:val="00B34B3E"/>
    <w:pPr>
      <w:suppressAutoHyphens/>
      <w:overflowPunct w:val="0"/>
      <w:autoSpaceDE w:val="0"/>
      <w:autoSpaceDN w:val="0"/>
      <w:adjustRightInd w:val="0"/>
      <w:textAlignment w:val="baseline"/>
    </w:pPr>
    <w:rPr>
      <w:rFonts w:cs="Times New Roman"/>
      <w:sz w:val="18"/>
      <w:szCs w:val="20"/>
    </w:rPr>
  </w:style>
  <w:style w:type="paragraph" w:customStyle="1" w:styleId="2ndSection">
    <w:name w:val="2nd Section"/>
    <w:basedOn w:val="Normal"/>
    <w:qFormat/>
    <w:rsid w:val="00CA2AAB"/>
    <w:pPr>
      <w:spacing w:before="240" w:after="240"/>
    </w:pPr>
    <w:rPr>
      <w:rFonts w:ascii="Arial Bold" w:hAnsi="Arial Bold"/>
      <w:b/>
      <w:caps/>
      <w:sz w:val="28"/>
    </w:rPr>
  </w:style>
  <w:style w:type="paragraph" w:customStyle="1" w:styleId="3rdSection">
    <w:name w:val="3rd Section"/>
    <w:basedOn w:val="Body"/>
    <w:qFormat/>
    <w:rsid w:val="00CA2AAB"/>
    <w:pPr>
      <w:spacing w:before="240" w:after="120"/>
    </w:pPr>
    <w:rPr>
      <w:rFonts w:ascii="Arial Bold" w:hAnsi="Arial Bold"/>
      <w:b/>
      <w:caps/>
      <w:color w:val="1F497D" w:themeColor="text2"/>
    </w:rPr>
  </w:style>
  <w:style w:type="paragraph" w:customStyle="1" w:styleId="4thSection">
    <w:name w:val="4th Section"/>
    <w:basedOn w:val="3rdSection"/>
    <w:qFormat/>
    <w:rsid w:val="00CA2AAB"/>
    <w:rPr>
      <w:caps w:val="0"/>
      <w:color w:val="auto"/>
      <w:u w:val="single"/>
    </w:rPr>
  </w:style>
  <w:style w:type="paragraph" w:customStyle="1" w:styleId="5thSection">
    <w:name w:val="5th Section"/>
    <w:basedOn w:val="Body"/>
    <w:qFormat/>
    <w:rsid w:val="00CA2AAB"/>
    <w:pPr>
      <w:spacing w:before="240" w:after="120"/>
    </w:pPr>
    <w:rPr>
      <w:b/>
      <w:i/>
      <w:color w:val="1F497D" w:themeColor="text2"/>
    </w:rPr>
  </w:style>
  <w:style w:type="paragraph" w:styleId="ListBullet">
    <w:name w:val="List Bullet"/>
    <w:basedOn w:val="Normal"/>
    <w:rsid w:val="006F0DDA"/>
    <w:pPr>
      <w:numPr>
        <w:numId w:val="1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59182">
      <w:bodyDiv w:val="1"/>
      <w:marLeft w:val="0"/>
      <w:marRight w:val="0"/>
      <w:marTop w:val="0"/>
      <w:marBottom w:val="0"/>
      <w:divBdr>
        <w:top w:val="none" w:sz="0" w:space="0" w:color="auto"/>
        <w:left w:val="none" w:sz="0" w:space="0" w:color="auto"/>
        <w:bottom w:val="none" w:sz="0" w:space="0" w:color="auto"/>
        <w:right w:val="none" w:sz="0" w:space="0" w:color="auto"/>
      </w:divBdr>
    </w:div>
    <w:div w:id="229579812">
      <w:bodyDiv w:val="1"/>
      <w:marLeft w:val="0"/>
      <w:marRight w:val="0"/>
      <w:marTop w:val="0"/>
      <w:marBottom w:val="0"/>
      <w:divBdr>
        <w:top w:val="none" w:sz="0" w:space="0" w:color="auto"/>
        <w:left w:val="none" w:sz="0" w:space="0" w:color="auto"/>
        <w:bottom w:val="none" w:sz="0" w:space="0" w:color="auto"/>
        <w:right w:val="none" w:sz="0" w:space="0" w:color="auto"/>
      </w:divBdr>
    </w:div>
    <w:div w:id="425998600">
      <w:bodyDiv w:val="1"/>
      <w:marLeft w:val="0"/>
      <w:marRight w:val="0"/>
      <w:marTop w:val="0"/>
      <w:marBottom w:val="0"/>
      <w:divBdr>
        <w:top w:val="none" w:sz="0" w:space="0" w:color="auto"/>
        <w:left w:val="none" w:sz="0" w:space="0" w:color="auto"/>
        <w:bottom w:val="none" w:sz="0" w:space="0" w:color="auto"/>
        <w:right w:val="none" w:sz="0" w:space="0" w:color="auto"/>
      </w:divBdr>
    </w:div>
    <w:div w:id="1431470017">
      <w:bodyDiv w:val="1"/>
      <w:marLeft w:val="0"/>
      <w:marRight w:val="0"/>
      <w:marTop w:val="0"/>
      <w:marBottom w:val="0"/>
      <w:divBdr>
        <w:top w:val="none" w:sz="0" w:space="0" w:color="auto"/>
        <w:left w:val="none" w:sz="0" w:space="0" w:color="auto"/>
        <w:bottom w:val="none" w:sz="0" w:space="0" w:color="auto"/>
        <w:right w:val="none" w:sz="0" w:space="0" w:color="auto"/>
      </w:divBdr>
    </w:div>
    <w:div w:id="175886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footer" Target="footer14.xml"/><Relationship Id="rId42" Type="http://schemas.openxmlformats.org/officeDocument/2006/relationships/image" Target="media/image4.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tmp"/><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image" Target="media/image2.emf"/><Relationship Id="rId46" Type="http://schemas.openxmlformats.org/officeDocument/2006/relationships/footer" Target="footer2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7.xm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12.xml"/><Relationship Id="rId37" Type="http://schemas.openxmlformats.org/officeDocument/2006/relationships/footer" Target="footer17.xml"/><Relationship Id="rId40" Type="http://schemas.openxmlformats.org/officeDocument/2006/relationships/footer" Target="footer18.xml"/><Relationship Id="rId45" Type="http://schemas.openxmlformats.org/officeDocument/2006/relationships/footer" Target="footer20.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6.xml"/><Relationship Id="rId10" Type="http://schemas.openxmlformats.org/officeDocument/2006/relationships/endnotes" Target="endnotes.xml"/><Relationship Id="rId19" Type="http://schemas.openxmlformats.org/officeDocument/2006/relationships/hyperlink" Target="https://www.cdc.gov/flu/" TargetMode="External"/><Relationship Id="rId31" Type="http://schemas.openxmlformats.org/officeDocument/2006/relationships/hyperlink" Target="http://www.dhs.gov/xlibrary/assets/niac/niac-pandemic-wg_v8-011707.pdf" TargetMode="External"/><Relationship Id="rId44"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11.xml"/><Relationship Id="rId35" Type="http://schemas.openxmlformats.org/officeDocument/2006/relationships/footer" Target="footer15.xml"/><Relationship Id="rId43" Type="http://schemas.openxmlformats.org/officeDocument/2006/relationships/image" Target="media/image5.png"/><Relationship Id="rId48" Type="http://schemas.openxmlformats.org/officeDocument/2006/relationships/theme" Target="theme/theme1.xml"/></Relationships>
</file>

<file path=word/_rels/footer21.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dhs.gov/xlibrary/assets/niac/niac-pandemic-wg_v8-011707.pdf" TargetMode="External"/><Relationship Id="rId2" Type="http://schemas.openxmlformats.org/officeDocument/2006/relationships/hyperlink" Target="http://www.flu.gov/images/reports/pi_vaccine_allocation_guidance.pdf" TargetMode="External"/><Relationship Id="rId1" Type="http://schemas.openxmlformats.org/officeDocument/2006/relationships/hyperlink" Target="http://www.fda.gov/RegulatoryInformation/Guidances/ucm125127.htm" TargetMode="External"/><Relationship Id="rId5" Type="http://schemas.openxmlformats.org/officeDocument/2006/relationships/hyperlink" Target="http://www.dhs.gov/xlibrary/assets/niac/niac-pandemic-wg_v8-011707.pdf" TargetMode="External"/><Relationship Id="rId4" Type="http://schemas.openxmlformats.org/officeDocument/2006/relationships/hyperlink" Target="http://www.cdc.gov/h1n1flu/vaccination/statelocal/q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TermInfo xmlns="http://schemas.microsoft.com/office/infopath/2007/PartnerControls">
          <TermName xmlns="http://schemas.microsoft.com/office/infopath/2007/PartnerControls">Local Health Jurisdiction</TermName>
          <TermId xmlns="http://schemas.microsoft.com/office/infopath/2007/PartnerControls">f68e075a-b17d-44d0-8f5c-4e108c72d912</TermId>
        </TermInfo>
      </Terms>
    </off2d280d04f435e8ad65f64297220d7>
    <TaxCatchAll xmlns="a48324c4-7d20-48d3-8188-32763737222b">
      <Value>151</Value>
      <Value>97</Value>
      <Value>197</Value>
      <Value>281</Value>
      <Value>290</Value>
      <Value>153</Value>
    </TaxCatchAll>
    <kcdf3820fa7642e8be4bb4902ce9671f xmlns="a48324c4-7d20-48d3-8188-32763737222b">
      <Terms xmlns="http://schemas.microsoft.com/office/infopath/2007/PartnerControls">
        <TermInfo xmlns="http://schemas.microsoft.com/office/infopath/2007/PartnerControls">
          <TermName xmlns="http://schemas.microsoft.com/office/infopath/2007/PartnerControls">Influenza</TermName>
          <TermId xmlns="http://schemas.microsoft.com/office/infopath/2007/PartnerControls">c33693be-24bc-4c6a-beef-fd746f0c1c5e</TermId>
        </TermInfo>
        <TermInfo xmlns="http://schemas.microsoft.com/office/infopath/2007/PartnerControls">
          <TermName xmlns="http://schemas.microsoft.com/office/infopath/2007/PartnerControls">Vaccine Preventable Diseases</TermName>
          <TermId xmlns="http://schemas.microsoft.com/office/infopath/2007/PartnerControls">9a090409-ff91-4195-8ce8-1120c88753df</TermId>
        </TermInfo>
      </Terms>
    </kcdf3820fa7642e8be4bb4902ce9671f>
    <bb1a85d7c91c4659b60f056ef7672151 xmlns="a48324c4-7d20-48d3-8188-32763737222b">
      <Terms xmlns="http://schemas.microsoft.com/office/infopath/2007/PartnerControls">
        <TermInfo xmlns="http://schemas.microsoft.com/office/infopath/2007/PartnerControls">
          <TermName xmlns="http://schemas.microsoft.com/office/infopath/2007/PartnerControls">Communicable Disease Control</TermName>
          <TermId xmlns="http://schemas.microsoft.com/office/infopath/2007/PartnerControls">d26e874b-aea1-4c13-b19f-52c74bbbcd89</TermId>
        </TermInfo>
        <TermInfo xmlns="http://schemas.microsoft.com/office/infopath/2007/PartnerControls">
          <TermName xmlns="http://schemas.microsoft.com/office/infopath/2007/PartnerControls">Center for Infectious Diseases</TermName>
          <TermId xmlns="http://schemas.microsoft.com/office/infopath/2007/PartnerControls">a8b5a9c9-0da2-438b-9cb1-ccfff05784a8</TermId>
        </TermInfo>
      </Term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 (United States)</TermName>
          <TermId xmlns="http://schemas.microsoft.com/office/infopath/2007/PartnerControls">25e340a5-d50c-48d7-adc0-a905fb7bff5c</TermId>
        </TermInfo>
      </Terms>
    </e703b7d8b6284097bcc8d89d108ab72a>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DPH Document" ma:contentTypeID="0x0101002CC577673628EB48993F371F1850BF7D003E18CAC0E743194EA29E89F4611861B3" ma:contentTypeVersion="4" ma:contentTypeDescription="Create a new document." ma:contentTypeScope="" ma:versionID="322f02379ad10f210e08a64c252df73d">
  <xsd:schema xmlns:xsd="http://www.w3.org/2001/XMLSchema" xmlns:xs="http://www.w3.org/2001/XMLSchema" xmlns:p="http://schemas.microsoft.com/office/2006/metadata/properties" xmlns:ns1="http://schemas.microsoft.com/sharepoint/v3" xmlns:ns2="a48324c4-7d20-48d3-8188-32763737222b" targetNamespace="http://schemas.microsoft.com/office/2006/metadata/properties" ma:root="true" ma:fieldsID="f565ecd89d5927accf21e815673962b2" ns1:_="" ns2:_="">
    <xsd:import namespace="http://schemas.microsoft.com/sharepoint/v3"/>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2096935-B800-4DB5-A00C-B1ED567A35B5}"/>
</file>

<file path=customXml/itemProps2.xml><?xml version="1.0" encoding="utf-8"?>
<ds:datastoreItem xmlns:ds="http://schemas.openxmlformats.org/officeDocument/2006/customXml" ds:itemID="{98C1C64B-4DDB-46A9-8685-EAFD4E7452B9}"/>
</file>

<file path=customXml/itemProps3.xml><?xml version="1.0" encoding="utf-8"?>
<ds:datastoreItem xmlns:ds="http://schemas.openxmlformats.org/officeDocument/2006/customXml" ds:itemID="{09830B48-EFF0-43E0-A63F-07DB95C7926D}"/>
</file>

<file path=customXml/itemProps4.xml><?xml version="1.0" encoding="utf-8"?>
<ds:datastoreItem xmlns:ds="http://schemas.openxmlformats.org/officeDocument/2006/customXml" ds:itemID="{AF756903-93C9-46C3-8718-42E83D0F66F4}"/>
</file>

<file path=docProps/app.xml><?xml version="1.0" encoding="utf-8"?>
<Properties xmlns="http://schemas.openxmlformats.org/officeDocument/2006/extended-properties" xmlns:vt="http://schemas.openxmlformats.org/officeDocument/2006/docPropsVTypes">
  <Template>AB736178</Template>
  <TotalTime>2</TotalTime>
  <Pages>99</Pages>
  <Words>22851</Words>
  <Characters>151234</Characters>
  <Application>Microsoft Office Word</Application>
  <DocSecurity>0</DocSecurity>
  <Lines>1260</Lines>
  <Paragraphs>347</Paragraphs>
  <ScaleCrop>false</ScaleCrop>
  <HeadingPairs>
    <vt:vector size="2" baseType="variant">
      <vt:variant>
        <vt:lpstr>Title</vt:lpstr>
      </vt:variant>
      <vt:variant>
        <vt:i4>1</vt:i4>
      </vt:variant>
    </vt:vector>
  </HeadingPairs>
  <TitlesOfParts>
    <vt:vector size="1" baseType="lpstr">
      <vt:lpstr>CALIFORNIA DEPARTMENT OF PUBLIC HEALTH: RECOMMENDATIONS FOR ALLOCATING, DISTRUBRING AND ADMINSTERING PANDEMIC INFLUENZA VACCINE IN CALIFORNIA</vt:lpstr>
    </vt:vector>
  </TitlesOfParts>
  <Company>UC Berkeley</Company>
  <LinksUpToDate>false</LinksUpToDate>
  <CharactersWithSpaces>173738</CharactersWithSpaces>
  <SharedDoc>false</SharedDoc>
  <HLinks>
    <vt:vector size="24" baseType="variant">
      <vt:variant>
        <vt:i4>7864385</vt:i4>
      </vt:variant>
      <vt:variant>
        <vt:i4>48</vt:i4>
      </vt:variant>
      <vt:variant>
        <vt:i4>0</vt:i4>
      </vt:variant>
      <vt:variant>
        <vt:i4>5</vt:i4>
      </vt:variant>
      <vt:variant>
        <vt:lpwstr>http://www.dhs.gov/xlibrary/assets/niac/niac-pandemic-wg_v8-011707.pdf</vt:lpwstr>
      </vt:variant>
      <vt:variant>
        <vt:lpwstr/>
      </vt:variant>
      <vt:variant>
        <vt:i4>2687101</vt:i4>
      </vt:variant>
      <vt:variant>
        <vt:i4>45</vt:i4>
      </vt:variant>
      <vt:variant>
        <vt:i4>0</vt:i4>
      </vt:variant>
      <vt:variant>
        <vt:i4>5</vt:i4>
      </vt:variant>
      <vt:variant>
        <vt:lpwstr>http://www.flu.gov/</vt:lpwstr>
      </vt:variant>
      <vt:variant>
        <vt:lpwstr/>
      </vt:variant>
      <vt:variant>
        <vt:i4>458761</vt:i4>
      </vt:variant>
      <vt:variant>
        <vt:i4>3</vt:i4>
      </vt:variant>
      <vt:variant>
        <vt:i4>0</vt:i4>
      </vt:variant>
      <vt:variant>
        <vt:i4>5</vt:i4>
      </vt:variant>
      <vt:variant>
        <vt:lpwstr>http://www.cdc.gov/h1n1flu/vaccination/statelocal/qa.htm</vt:lpwstr>
      </vt:variant>
      <vt:variant>
        <vt:lpwstr/>
      </vt:variant>
      <vt:variant>
        <vt:i4>655365</vt:i4>
      </vt:variant>
      <vt:variant>
        <vt:i4>0</vt:i4>
      </vt:variant>
      <vt:variant>
        <vt:i4>0</vt:i4>
      </vt:variant>
      <vt:variant>
        <vt:i4>5</vt:i4>
      </vt:variant>
      <vt:variant>
        <vt:lpwstr>http://www.fda.gov/RegulatoryInformation/Guidances/ucm125127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CDPH: Recommendations for Allocating, Distributing &amp; Administering Pandemic Influenza Vaccine in CA</dc:title>
  <dc:subject/>
  <dc:creator>011602982</dc:creator>
  <cp:keywords/>
  <dc:description/>
  <cp:lastModifiedBy>Erickson, Claudia (CDPH-CID-DCDC-IDB)</cp:lastModifiedBy>
  <cp:revision>3</cp:revision>
  <cp:lastPrinted>2014-06-30T21:35:00Z</cp:lastPrinted>
  <dcterms:created xsi:type="dcterms:W3CDTF">2018-01-30T19:14:00Z</dcterms:created>
  <dcterms:modified xsi:type="dcterms:W3CDTF">2018-01-30T19:15:00Z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0x0101002CC577673628EB48993F371F1850BF7D003E18CAC0E743194EA29E89F4611861B3</vt:lpwstr>
  </property>
  <property fmtid="{D5CDD505-2E9C-101B-9397-08002B2CF9AE}" pid="3" name="_MarkAsFinal">
    <vt:bool>true</vt:bool>
  </property>
  <property fmtid="{D5CDD505-2E9C-101B-9397-08002B2CF9AE}" pid="4" name="Content Language">
    <vt:lpwstr>97;#English (United States)|25e340a5-d50c-48d7-adc0-a905fb7bff5c</vt:lpwstr>
  </property>
  <property fmtid="{D5CDD505-2E9C-101B-9397-08002B2CF9AE}" pid="5" name="Topic">
    <vt:lpwstr>290;#Influenza|c33693be-24bc-4c6a-beef-fd746f0c1c5e;#281;#Vaccine Preventable Diseases|9a090409-ff91-4195-8ce8-1120c88753df</vt:lpwstr>
  </property>
  <property fmtid="{D5CDD505-2E9C-101B-9397-08002B2CF9AE}" pid="6" name="CDPH Audience">
    <vt:lpwstr>197;#Local Health Jurisdiction|f68e075a-b17d-44d0-8f5c-4e108c72d912</vt:lpwstr>
  </property>
  <property fmtid="{D5CDD505-2E9C-101B-9397-08002B2CF9AE}" pid="7" name="Program">
    <vt:lpwstr>151;#Communicable Disease Control|d26e874b-aea1-4c13-b19f-52c74bbbcd89;#153;#Center for Infectious Diseases|a8b5a9c9-0da2-438b-9cb1-ccfff05784a8</vt:lpwstr>
  </property>
</Properties>
</file>