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DA" w:rsidRPr="00753E83" w:rsidRDefault="002A562C" w:rsidP="006B22DA">
      <w:pPr>
        <w:rPr>
          <w:b/>
        </w:rPr>
      </w:pPr>
      <w:r>
        <w:rPr>
          <w:b/>
        </w:rPr>
        <w:t xml:space="preserve">EHR Review Tool </w:t>
      </w:r>
      <w:r w:rsidR="006B22DA" w:rsidRPr="00753E83">
        <w:rPr>
          <w:b/>
        </w:rPr>
        <w:t>for the Comprehensive Perinatal Services Program (CPSP)</w:t>
      </w:r>
    </w:p>
    <w:p w:rsidR="006B22DA" w:rsidRPr="00FF5B44" w:rsidRDefault="00B35184" w:rsidP="006B22DA">
      <w:pPr>
        <w:rPr>
          <w:b/>
          <w:sz w:val="22"/>
          <w:szCs w:val="22"/>
        </w:rPr>
      </w:pPr>
      <w:r>
        <w:rPr>
          <w:noProof/>
          <w:lang w:eastAsia="en-US"/>
        </w:rPr>
        <mc:AlternateContent>
          <mc:Choice Requires="wps">
            <w:drawing>
              <wp:inline distT="0" distB="0" distL="0" distR="0">
                <wp:extent cx="9079230" cy="1041400"/>
                <wp:effectExtent l="0" t="0" r="26670" b="2540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230" cy="1041400"/>
                        </a:xfrm>
                        <a:prstGeom prst="rect">
                          <a:avLst/>
                        </a:prstGeom>
                        <a:solidFill>
                          <a:srgbClr val="FFFFFF"/>
                        </a:solidFill>
                        <a:ln w="9525">
                          <a:solidFill>
                            <a:srgbClr val="FF0000"/>
                          </a:solidFill>
                          <a:miter lim="800000"/>
                          <a:headEnd/>
                          <a:tailEnd/>
                        </a:ln>
                      </wps:spPr>
                      <wps:txbx>
                        <w:txbxContent>
                          <w:p w:rsidR="004D77BF" w:rsidRDefault="004D77BF">
                            <w:pPr>
                              <w:rPr>
                                <w:sz w:val="22"/>
                                <w:szCs w:val="22"/>
                              </w:rPr>
                            </w:pPr>
                            <w:r>
                              <w:rPr>
                                <w:sz w:val="22"/>
                                <w:szCs w:val="22"/>
                              </w:rPr>
                              <w:t>According to the Cali</w:t>
                            </w:r>
                            <w:r w:rsidRPr="00BD0188">
                              <w:rPr>
                                <w:sz w:val="22"/>
                                <w:szCs w:val="22"/>
                              </w:rPr>
                              <w:t>fornia State MCAH Policies and Procedures, the documentation and service delivery requirements for CPSP are the same whether a provider has electronic or paper records.</w:t>
                            </w:r>
                            <w:r>
                              <w:rPr>
                                <w:sz w:val="22"/>
                                <w:szCs w:val="22"/>
                              </w:rPr>
                              <w:t xml:space="preserve"> This document lists those requirements to determine whether the proposed EHR template for CPSP </w:t>
                            </w:r>
                            <w:r w:rsidRPr="00A73875">
                              <w:rPr>
                                <w:sz w:val="22"/>
                                <w:szCs w:val="22"/>
                              </w:rPr>
                              <w:t>meets or does not meet documentation requirements.</w:t>
                            </w:r>
                            <w:r>
                              <w:rPr>
                                <w:sz w:val="22"/>
                                <w:szCs w:val="22"/>
                              </w:rPr>
                              <w:t xml:space="preserve">   The key to the Sources appears on Page 5. Providers must ensure that EHR comply with the CPSP Program requirements listed in Section 1. Please contact your PSC </w:t>
                            </w:r>
                            <w:r w:rsidRPr="00103EE3">
                              <w:rPr>
                                <w:sz w:val="22"/>
                                <w:szCs w:val="22"/>
                                <w:u w:val="single"/>
                              </w:rPr>
                              <w:t>(name and phone number)</w:t>
                            </w:r>
                            <w:r>
                              <w:rPr>
                                <w:sz w:val="22"/>
                                <w:szCs w:val="22"/>
                              </w:rPr>
                              <w:t xml:space="preserve"> if you have questions or if you need to schedule a technical assistance visit,</w:t>
                            </w:r>
                          </w:p>
                          <w:p w:rsidR="004D77BF" w:rsidRPr="00D64F3F" w:rsidRDefault="004D77BF">
                            <w:pPr>
                              <w:rPr>
                                <w:sz w:val="22"/>
                                <w:szCs w:val="22"/>
                              </w:rPr>
                            </w:pPr>
                            <w:r>
                              <w:rPr>
                                <w:sz w:val="22"/>
                                <w:szCs w:val="22"/>
                              </w:rPr>
                              <w:t xml:space="preserve">The PSC is responsible for providing technical assistance to CPSP providers that are developing or adapting EHR for the CPSP Program. This technical assistance will be limited to CPSP program requirements based on regulations.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714.9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MGLAIAAFEEAAAOAAAAZHJzL2Uyb0RvYy54bWysVNtu2zAMfR+wfxD0vtjOkrUx4hRdugwD&#10;ugvQ7gNkWbaFyaImKbGzry8lu5l3eRrmB0EUqaPDQ9Lbm6FT5CSsk6ALmi1SSoTmUEndFPTr4+HV&#10;NSXOM10xBVoU9Cwcvdm9fLHtTS6W0IKqhCUIol3em4K23ps8SRxvRcfcAozQ6KzBdsyjaZuksqxH&#10;9E4lyzR9k/RgK2OBC+fw9G500l3Er2vB/ee6dsITVVDk5uNq41qGNdltWd5YZlrJJxrsH1h0TGp8&#10;9AJ1xzwjRyv/gOokt+Cg9gsOXQJ1LbmIOWA2WfpbNg8tMyLmguI4c5HJ/T9Y/un0xRJZYe0o0azD&#10;Ej2KwZO3MJB1UKc3LsegB4NhfsDjEBkydeYe+DdHNOxbphtxay30rWAVssvCzWR2dcRxAaTsP0KF&#10;z7Cjhwg01LYLgCgGQXSs0vlSmUCF4+EmvdosX6OLoy9LV9kqjbVLWP583Vjn3wvoSNgU1GLpIzw7&#10;3Tsf6LD8OSTSByWrg1QqGrYp98qSE8M2OcQvZoBZzsOUJj1yWS/XowJzn/sVIsXvbxCd9NjvSnYF&#10;vQ4xUwcG3d7pKnajZ1KNe6Ss9CRk0G5U0Q/lMBWmhOqMkloY+xrnEDct2B+U9NjTBXXfj8wKStQH&#10;jWXZZKtVGIJorNZXSzTs3FPOPUxzhCqop2Tc7v04OEdjZdPiS2MjaLjFUtYyihxqPrKaeGPfRu2n&#10;GQuDMbdj1M8/we4JAAD//wMAUEsDBBQABgAIAAAAIQCy9h963QAAAAYBAAAPAAAAZHJzL2Rvd25y&#10;ZXYueG1sTI9BS8NAEIXvgv9hGcFLsRtLiRqzKSIoWnoxFcHbNDsmodnZkN2m8d879aKXYYb3ePO9&#10;fDW5To00hNazget5Aoq48rbl2sD79unqFlSIyBY7z2TgmwKsivOzHDPrj/xGYxlrJSEcMjTQxNhn&#10;WoeqIYdh7nti0b784DDKOdTaDniUcNfpRZKk2mHL8qHBnh4bqvblwRn4fB33mxv/sV2v03L2op/L&#10;zTRrjbm8mB7uQUWa4p8ZTviCDoUw7fyBbVCdASkSf+dJWy7upMdOtnSZgC5y/R+/+AEAAP//AwBQ&#10;SwECLQAUAAYACAAAACEAtoM4kv4AAADhAQAAEwAAAAAAAAAAAAAAAAAAAAAAW0NvbnRlbnRfVHlw&#10;ZXNdLnhtbFBLAQItABQABgAIAAAAIQA4/SH/1gAAAJQBAAALAAAAAAAAAAAAAAAAAC8BAABfcmVs&#10;cy8ucmVsc1BLAQItABQABgAIAAAAIQBUeHMGLAIAAFEEAAAOAAAAAAAAAAAAAAAAAC4CAABkcnMv&#10;ZTJvRG9jLnhtbFBLAQItABQABgAIAAAAIQCy9h963QAAAAYBAAAPAAAAAAAAAAAAAAAAAIYEAABk&#10;cnMvZG93bnJldi54bWxQSwUGAAAAAAQABADzAAAAkAUAAAAA&#10;" strokecolor="red">
                <v:textbox>
                  <w:txbxContent>
                    <w:p w:rsidR="004D77BF" w:rsidRDefault="004D77BF">
                      <w:pPr>
                        <w:rPr>
                          <w:sz w:val="22"/>
                          <w:szCs w:val="22"/>
                        </w:rPr>
                      </w:pPr>
                      <w:r>
                        <w:rPr>
                          <w:sz w:val="22"/>
                          <w:szCs w:val="22"/>
                        </w:rPr>
                        <w:t>According to the Cali</w:t>
                      </w:r>
                      <w:r w:rsidRPr="00BD0188">
                        <w:rPr>
                          <w:sz w:val="22"/>
                          <w:szCs w:val="22"/>
                        </w:rPr>
                        <w:t>fornia State MCAH Policies and Procedures, the documentation and service delivery requirements for CPSP are the same whether a provider has electronic or paper records.</w:t>
                      </w:r>
                      <w:r>
                        <w:rPr>
                          <w:sz w:val="22"/>
                          <w:szCs w:val="22"/>
                        </w:rPr>
                        <w:t xml:space="preserve"> This document lists those requirements to determine whether the proposed EHR template for CPSP </w:t>
                      </w:r>
                      <w:r w:rsidRPr="00A73875">
                        <w:rPr>
                          <w:sz w:val="22"/>
                          <w:szCs w:val="22"/>
                        </w:rPr>
                        <w:t>meets or does not meet documentation requirements.</w:t>
                      </w:r>
                      <w:r>
                        <w:rPr>
                          <w:sz w:val="22"/>
                          <w:szCs w:val="22"/>
                        </w:rPr>
                        <w:t xml:space="preserve">   The key to the Sources appears on Page 5. Providers must ensure that EHR comply with the CPSP Program requirements listed in Section 1. Please contact your PSC </w:t>
                      </w:r>
                      <w:r w:rsidRPr="00103EE3">
                        <w:rPr>
                          <w:sz w:val="22"/>
                          <w:szCs w:val="22"/>
                          <w:u w:val="single"/>
                        </w:rPr>
                        <w:t>(name and phone number)</w:t>
                      </w:r>
                      <w:r>
                        <w:rPr>
                          <w:sz w:val="22"/>
                          <w:szCs w:val="22"/>
                        </w:rPr>
                        <w:t xml:space="preserve"> if you have questions or if you need to schedule a technical assistance visit,</w:t>
                      </w:r>
                    </w:p>
                    <w:p w:rsidR="004D77BF" w:rsidRPr="00D64F3F" w:rsidRDefault="004D77BF">
                      <w:pPr>
                        <w:rPr>
                          <w:sz w:val="22"/>
                          <w:szCs w:val="22"/>
                        </w:rPr>
                      </w:pPr>
                      <w:r>
                        <w:rPr>
                          <w:sz w:val="22"/>
                          <w:szCs w:val="22"/>
                        </w:rPr>
                        <w:t xml:space="preserve">The PSC is responsible for providing technical assistance to CPSP providers that are developing or adapting EHR for the CPSP Program. This technical assistance will be limited to CPSP program requirements based on regulations. </w:t>
                      </w:r>
                    </w:p>
                  </w:txbxContent>
                </v:textbox>
                <w10:anchorlock/>
              </v:shape>
            </w:pict>
          </mc:Fallback>
        </mc:AlternateContent>
      </w:r>
    </w:p>
    <w:p w:rsidR="006B22DA" w:rsidRPr="00DF4EE7" w:rsidRDefault="006B22DA" w:rsidP="006B22DA">
      <w:pPr>
        <w:rPr>
          <w:b/>
          <w:color w:val="FF0000"/>
          <w:sz w:val="16"/>
          <w:szCs w:val="16"/>
        </w:rPr>
      </w:pPr>
    </w:p>
    <w:p w:rsidR="00665A5E" w:rsidRDefault="00665A5E" w:rsidP="006B22DA">
      <w:pPr>
        <w:rPr>
          <w:b/>
          <w:color w:val="FF0000"/>
        </w:rPr>
      </w:pPr>
      <w:r>
        <w:rPr>
          <w:b/>
          <w:color w:val="FF0000"/>
        </w:rPr>
        <w:t>CPSP Provider’s Name: _________________________________________________________________________________________________</w:t>
      </w:r>
    </w:p>
    <w:p w:rsidR="00665A5E" w:rsidRDefault="00665A5E" w:rsidP="006B22DA">
      <w:pPr>
        <w:rPr>
          <w:b/>
          <w:color w:val="FF0000"/>
        </w:rPr>
      </w:pPr>
    </w:p>
    <w:p w:rsidR="006B22DA" w:rsidRPr="00DF4EE7" w:rsidRDefault="006B22DA" w:rsidP="006B22DA">
      <w:pPr>
        <w:rPr>
          <w:b/>
          <w:color w:val="FF0000"/>
          <w:sz w:val="16"/>
          <w:szCs w:val="16"/>
        </w:rPr>
      </w:pPr>
      <w:r w:rsidRPr="00550399">
        <w:rPr>
          <w:b/>
          <w:color w:val="FF0000"/>
        </w:rPr>
        <w:t xml:space="preserve">Section 1: CPSP Program Requirements </w:t>
      </w:r>
    </w:p>
    <w:tbl>
      <w:tblPr>
        <w:tblStyle w:val="GridTable1Light-Accent2"/>
        <w:tblW w:w="14328" w:type="dxa"/>
        <w:tblLayout w:type="fixed"/>
        <w:tblLook w:val="01E0" w:firstRow="1" w:lastRow="1" w:firstColumn="1" w:lastColumn="1" w:noHBand="0" w:noVBand="0"/>
        <w:tblCaption w:val="Review Process for C P S P E H R Template"/>
        <w:tblDescription w:val="Functionality of E H R System"/>
      </w:tblPr>
      <w:tblGrid>
        <w:gridCol w:w="648"/>
        <w:gridCol w:w="6120"/>
        <w:gridCol w:w="540"/>
        <w:gridCol w:w="540"/>
        <w:gridCol w:w="1980"/>
        <w:gridCol w:w="4500"/>
      </w:tblGrid>
      <w:tr w:rsidR="0003069C" w:rsidRPr="00005A70" w:rsidTr="001C27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28" w:type="dxa"/>
            <w:gridSpan w:val="6"/>
          </w:tcPr>
          <w:p w:rsidR="0003069C" w:rsidRPr="00005A70" w:rsidRDefault="0003069C" w:rsidP="006B22DA">
            <w:pPr>
              <w:rPr>
                <w:b w:val="0"/>
                <w:sz w:val="22"/>
                <w:szCs w:val="22"/>
              </w:rPr>
            </w:pPr>
            <w:r>
              <w:rPr>
                <w:sz w:val="22"/>
                <w:szCs w:val="22"/>
              </w:rPr>
              <w:t xml:space="preserve">Review </w:t>
            </w:r>
            <w:r w:rsidRPr="004F01FF">
              <w:rPr>
                <w:sz w:val="22"/>
                <w:szCs w:val="22"/>
              </w:rPr>
              <w:t>Process for CPSP EHR Template</w:t>
            </w:r>
          </w:p>
        </w:tc>
      </w:tr>
      <w:tr w:rsidR="0003069C" w:rsidRPr="00005A70" w:rsidTr="001C27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28" w:type="dxa"/>
            <w:gridSpan w:val="6"/>
          </w:tcPr>
          <w:p w:rsidR="0003069C" w:rsidRPr="00005A70" w:rsidRDefault="0003069C" w:rsidP="006B22DA">
            <w:pPr>
              <w:rPr>
                <w:b w:val="0"/>
                <w:sz w:val="22"/>
                <w:szCs w:val="22"/>
              </w:rPr>
            </w:pPr>
            <w:r>
              <w:rPr>
                <w:sz w:val="22"/>
                <w:szCs w:val="22"/>
              </w:rPr>
              <w:t>Functionality of EHR System</w:t>
            </w: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A72852" w:rsidRDefault="00383A29" w:rsidP="00172A45">
            <w:pPr>
              <w:rPr>
                <w:sz w:val="22"/>
                <w:szCs w:val="22"/>
                <w:highlight w:val="yellow"/>
              </w:rPr>
            </w:pPr>
          </w:p>
        </w:tc>
        <w:tc>
          <w:tcPr>
            <w:tcW w:w="6120" w:type="dxa"/>
          </w:tcPr>
          <w:p w:rsidR="00383A29" w:rsidRPr="00172A45"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yellow"/>
              </w:rPr>
            </w:pPr>
            <w:r w:rsidRPr="00172A45">
              <w:rPr>
                <w:rFonts w:ascii="Times New Roman" w:hAnsi="Times New Roman" w:cs="Times New Roman"/>
                <w:b/>
                <w:sz w:val="22"/>
                <w:szCs w:val="22"/>
              </w:rPr>
              <w:t>Element</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05A70">
              <w:rPr>
                <w:b/>
                <w:sz w:val="20"/>
                <w:szCs w:val="20"/>
              </w:rPr>
              <w:t>Yes</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05A70">
              <w:rPr>
                <w:b/>
                <w:sz w:val="20"/>
                <w:szCs w:val="20"/>
              </w:rPr>
              <w:t>No</w:t>
            </w:r>
          </w:p>
        </w:tc>
        <w:tc>
          <w:tcPr>
            <w:tcW w:w="1980" w:type="dxa"/>
          </w:tcPr>
          <w:p w:rsidR="00383A29" w:rsidRPr="00573C37"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b/>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r w:rsidRPr="00005A70">
              <w:rPr>
                <w:sz w:val="22"/>
                <w:szCs w:val="22"/>
              </w:rPr>
              <w:t>Comments</w:t>
            </w: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b/>
                <w:sz w:val="22"/>
                <w:szCs w:val="22"/>
              </w:rPr>
              <w:t xml:space="preserve">Initial Client Orientation </w:t>
            </w:r>
            <w:r w:rsidRPr="00847048">
              <w:rPr>
                <w:rFonts w:ascii="Times New Roman" w:hAnsi="Times New Roman" w:cs="Times New Roman"/>
                <w:sz w:val="22"/>
                <w:szCs w:val="22"/>
              </w:rPr>
              <w:t>must be provided before any other CPSP services in order to ensure patient’s agreement to participate in the program.</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Pr="00573C37"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573C37">
              <w:rPr>
                <w:bCs/>
                <w:sz w:val="18"/>
                <w:szCs w:val="18"/>
              </w:rPr>
              <w:t>(1) §51348.2. Patient Rights</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847048">
              <w:rPr>
                <w:rFonts w:ascii="Times New Roman" w:hAnsi="Times New Roman" w:cs="Times New Roman"/>
                <w:b/>
                <w:sz w:val="22"/>
                <w:szCs w:val="22"/>
              </w:rPr>
              <w:t xml:space="preserve">Additional Client Orientation </w:t>
            </w:r>
            <w:r w:rsidRPr="00847048">
              <w:rPr>
                <w:rFonts w:ascii="Times New Roman" w:hAnsi="Times New Roman" w:cs="Times New Roman"/>
                <w:sz w:val="22"/>
                <w:szCs w:val="22"/>
              </w:rPr>
              <w:t>may be</w:t>
            </w:r>
            <w:r w:rsidRPr="00847048">
              <w:rPr>
                <w:rFonts w:ascii="Times New Roman" w:hAnsi="Times New Roman" w:cs="Times New Roman"/>
                <w:b/>
                <w:sz w:val="22"/>
                <w:szCs w:val="22"/>
              </w:rPr>
              <w:t xml:space="preserve"> billed throughout the pregnancy and postpartum.</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Pr="00573C37" w:rsidRDefault="00383A29" w:rsidP="00383A29">
            <w:pPr>
              <w:cnfStyle w:val="000000000000" w:firstRow="0" w:lastRow="0" w:firstColumn="0" w:lastColumn="0" w:oddVBand="0" w:evenVBand="0" w:oddHBand="0" w:evenHBand="0" w:firstRowFirstColumn="0" w:firstRowLastColumn="0" w:lastRowFirstColumn="0" w:lastRowLastColumn="0"/>
              <w:rPr>
                <w:bCs/>
                <w:sz w:val="18"/>
                <w:szCs w:val="18"/>
              </w:rPr>
            </w:pPr>
            <w:r>
              <w:rPr>
                <w:sz w:val="18"/>
                <w:szCs w:val="18"/>
              </w:rPr>
              <w:t>(3)</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847048">
              <w:rPr>
                <w:rFonts w:ascii="Times New Roman" w:hAnsi="Times New Roman" w:cs="Times New Roman"/>
                <w:bCs/>
                <w:color w:val="333333"/>
                <w:sz w:val="22"/>
                <w:szCs w:val="22"/>
              </w:rPr>
              <w:t>Medical staff, when working in the OB template, can view the CPSP ICP.</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333333"/>
                <w:sz w:val="22"/>
                <w:szCs w:val="22"/>
              </w:rPr>
            </w:pPr>
            <w:r w:rsidRPr="00847048">
              <w:rPr>
                <w:rFonts w:ascii="Times New Roman" w:hAnsi="Times New Roman" w:cs="Times New Roman"/>
                <w:sz w:val="22"/>
                <w:szCs w:val="22"/>
              </w:rPr>
              <w:t>Allows the three assessments (psychosocial, health education and nutrition) to be completed and billed in any order, and on multiple dates, separately or combined.</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573C37">
              <w:rPr>
                <w:sz w:val="18"/>
                <w:szCs w:val="18"/>
              </w:rPr>
              <w:t>(3) p 6</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333333"/>
                <w:sz w:val="22"/>
                <w:szCs w:val="22"/>
              </w:rPr>
            </w:pPr>
            <w:r w:rsidRPr="00847048">
              <w:rPr>
                <w:rFonts w:ascii="Times New Roman" w:hAnsi="Times New Roman" w:cs="Times New Roman"/>
                <w:sz w:val="22"/>
                <w:szCs w:val="22"/>
              </w:rPr>
              <w:t>Group perinatal education (Z6412) may be rendered before the initial health education assessment is completed.</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573C37">
              <w:rPr>
                <w:sz w:val="18"/>
                <w:szCs w:val="18"/>
              </w:rPr>
              <w:t>(2) p 4</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333333"/>
                <w:sz w:val="22"/>
                <w:szCs w:val="22"/>
              </w:rPr>
            </w:pPr>
            <w:r w:rsidRPr="00847048">
              <w:rPr>
                <w:rFonts w:ascii="Times New Roman" w:hAnsi="Times New Roman" w:cs="Times New Roman"/>
                <w:sz w:val="22"/>
                <w:szCs w:val="22"/>
              </w:rPr>
              <w:t>The initial assessment within the discipline area (nutrition, health education or psychosocial) must be completed before providing any intervention services within that discipline.</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573C37">
              <w:rPr>
                <w:sz w:val="18"/>
                <w:szCs w:val="18"/>
              </w:rPr>
              <w:t>(2) p 2 Intervention Services</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333333"/>
                <w:sz w:val="22"/>
                <w:szCs w:val="22"/>
              </w:rPr>
            </w:pPr>
            <w:r w:rsidRPr="00847048">
              <w:rPr>
                <w:rFonts w:ascii="Times New Roman" w:hAnsi="Times New Roman" w:cs="Times New Roman"/>
                <w:sz w:val="22"/>
                <w:szCs w:val="22"/>
              </w:rPr>
              <w:t>The system prompts staff to complete required fields before completing the assessment</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333333"/>
                <w:sz w:val="22"/>
                <w:szCs w:val="22"/>
              </w:rPr>
            </w:pPr>
            <w:r w:rsidRPr="00847048">
              <w:rPr>
                <w:rFonts w:ascii="Times New Roman" w:hAnsi="Times New Roman" w:cs="Times New Roman"/>
                <w:sz w:val="22"/>
                <w:szCs w:val="22"/>
              </w:rPr>
              <w:t xml:space="preserve">Identification of a </w:t>
            </w:r>
            <w:r w:rsidRPr="00847048">
              <w:rPr>
                <w:rFonts w:ascii="Times New Roman" w:hAnsi="Times New Roman" w:cs="Times New Roman"/>
                <w:bCs/>
                <w:sz w:val="22"/>
                <w:szCs w:val="22"/>
              </w:rPr>
              <w:t xml:space="preserve">patient need/risk </w:t>
            </w:r>
            <w:r w:rsidRPr="00847048">
              <w:rPr>
                <w:rFonts w:ascii="Times New Roman" w:hAnsi="Times New Roman" w:cs="Times New Roman"/>
                <w:sz w:val="22"/>
                <w:szCs w:val="22"/>
              </w:rPr>
              <w:t>leads to suggested interventions and referrals that correspond to the clinic CPSP protocols, or staff have the ability to enter issues into the system.</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Cs/>
                <w:sz w:val="18"/>
                <w:szCs w:val="18"/>
              </w:rPr>
              <w:t>§51179.8</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The system prompts care plan updates at least each trimester and enables staff to use it as a tool to plan and monitor care</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 22 §51348</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The system prompts other referrals as indicated</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W&amp;I §14134.5(d)</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System follow up to make sure services received</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W&amp;I §14134.5(d)</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 xml:space="preserve">Complies with all </w:t>
            </w:r>
            <w:r w:rsidRPr="00847048">
              <w:rPr>
                <w:rFonts w:ascii="Times New Roman" w:hAnsi="Times New Roman" w:cs="Times New Roman"/>
                <w:bCs/>
                <w:sz w:val="22"/>
                <w:szCs w:val="22"/>
              </w:rPr>
              <w:t>CPSP Medi-Cal</w:t>
            </w:r>
            <w:r w:rsidRPr="00847048">
              <w:rPr>
                <w:rFonts w:ascii="Times New Roman" w:hAnsi="Times New Roman" w:cs="Times New Roman"/>
                <w:sz w:val="22"/>
                <w:szCs w:val="22"/>
              </w:rPr>
              <w:t xml:space="preserve"> </w:t>
            </w:r>
            <w:r w:rsidRPr="00847048">
              <w:rPr>
                <w:rFonts w:ascii="Times New Roman" w:hAnsi="Times New Roman" w:cs="Times New Roman"/>
                <w:b/>
                <w:sz w:val="22"/>
                <w:szCs w:val="22"/>
              </w:rPr>
              <w:t>billing codes (see billing summary).</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bCs/>
                <w:sz w:val="18"/>
                <w:szCs w:val="18"/>
              </w:rPr>
              <w:t>(1) §51504</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 xml:space="preserve">Complies with all </w:t>
            </w:r>
            <w:r w:rsidRPr="00847048">
              <w:rPr>
                <w:rFonts w:ascii="Times New Roman" w:hAnsi="Times New Roman" w:cs="Times New Roman"/>
                <w:bCs/>
                <w:sz w:val="22"/>
                <w:szCs w:val="22"/>
              </w:rPr>
              <w:t>CPSP Medi-Cal</w:t>
            </w:r>
            <w:r w:rsidRPr="00847048">
              <w:rPr>
                <w:rFonts w:ascii="Times New Roman" w:hAnsi="Times New Roman" w:cs="Times New Roman"/>
                <w:b/>
                <w:bCs/>
                <w:sz w:val="22"/>
                <w:szCs w:val="22"/>
              </w:rPr>
              <w:t xml:space="preserve"> </w:t>
            </w:r>
            <w:r w:rsidRPr="00847048">
              <w:rPr>
                <w:rFonts w:ascii="Times New Roman" w:hAnsi="Times New Roman" w:cs="Times New Roman"/>
                <w:b/>
                <w:sz w:val="22"/>
                <w:szCs w:val="22"/>
              </w:rPr>
              <w:t>service limits</w:t>
            </w:r>
            <w:r w:rsidRPr="00847048">
              <w:rPr>
                <w:rFonts w:ascii="Times New Roman" w:hAnsi="Times New Roman" w:cs="Times New Roman"/>
                <w:sz w:val="22"/>
                <w:szCs w:val="22"/>
              </w:rPr>
              <w:t xml:space="preserve"> for each billing code.</w:t>
            </w:r>
          </w:p>
        </w:tc>
        <w:tc>
          <w:tcPr>
            <w:cnfStyle w:val="000100000000" w:firstRow="0" w:lastRow="0" w:firstColumn="0" w:lastColumn="1" w:oddVBand="0" w:evenVBand="0" w:oddHBand="0" w:evenHBand="0" w:firstRowFirstColumn="0" w:firstRowLastColumn="0" w:lastRowFirstColumn="0" w:lastRowLastColumn="0"/>
            <w:tcW w:w="7560" w:type="dxa"/>
            <w:gridSpan w:val="4"/>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172A45">
            <w:pPr>
              <w:ind w:left="450"/>
              <w:rPr>
                <w:sz w:val="22"/>
                <w:szCs w:val="22"/>
              </w:rPr>
            </w:pPr>
          </w:p>
        </w:tc>
        <w:tc>
          <w:tcPr>
            <w:tcW w:w="6120" w:type="dxa"/>
          </w:tcPr>
          <w:p w:rsidR="00383A29" w:rsidRPr="00847048" w:rsidRDefault="00383A29" w:rsidP="00172A45">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 xml:space="preserve">Support services in excess of the maximum units of service require a </w:t>
            </w:r>
            <w:r w:rsidRPr="00847048">
              <w:rPr>
                <w:rFonts w:ascii="Times New Roman" w:hAnsi="Times New Roman" w:cs="Times New Roman"/>
                <w:iCs/>
                <w:sz w:val="22"/>
                <w:szCs w:val="22"/>
              </w:rPr>
              <w:t>Treatment Authorization Request</w:t>
            </w:r>
            <w:r w:rsidRPr="00847048">
              <w:rPr>
                <w:rFonts w:ascii="Times New Roman" w:hAnsi="Times New Roman" w:cs="Times New Roman"/>
                <w:sz w:val="22"/>
                <w:szCs w:val="22"/>
              </w:rPr>
              <w:t xml:space="preserve"> (TAR) or for FQHC’s, a TAR-like note.</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Cs/>
                <w:sz w:val="18"/>
                <w:szCs w:val="18"/>
              </w:rPr>
              <w:t>§</w:t>
            </w:r>
            <w:r w:rsidRPr="00005A70">
              <w:rPr>
                <w:sz w:val="18"/>
                <w:szCs w:val="18"/>
              </w:rPr>
              <w:t xml:space="preserve">51504 (4) </w:t>
            </w:r>
          </w:p>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p>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(2) p 12</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172A45">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Perinatal education, group (Z6412) is limited to 16 units per recipient per day unless there is detailed documentation explaining the need for more than 16 units.</w:t>
            </w: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540" w:type="dxa"/>
          </w:tcPr>
          <w:p w:rsidR="00383A29" w:rsidRPr="00A72852" w:rsidRDefault="00383A29" w:rsidP="00383A29">
            <w:pPr>
              <w:cnfStyle w:val="000000000000" w:firstRow="0" w:lastRow="0" w:firstColumn="0" w:lastColumn="0" w:oddVBand="0" w:evenVBand="0" w:oddHBand="0" w:evenHBand="0" w:firstRowFirstColumn="0" w:firstRowLastColumn="0" w:lastRowFirstColumn="0" w:lastRowLastColumn="0"/>
              <w:rPr>
                <w:sz w:val="22"/>
                <w:szCs w:val="22"/>
                <w:highlight w:val="yellow"/>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Cs/>
                <w:sz w:val="18"/>
                <w:szCs w:val="18"/>
              </w:rPr>
              <w:t>§</w:t>
            </w:r>
            <w:r w:rsidRPr="00005A70">
              <w:rPr>
                <w:sz w:val="18"/>
                <w:szCs w:val="18"/>
              </w:rPr>
              <w:t xml:space="preserve">51504 (4) </w:t>
            </w:r>
          </w:p>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p>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(3) p 4</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A72852" w:rsidRDefault="00383A29" w:rsidP="00383A29">
            <w:pPr>
              <w:rPr>
                <w:sz w:val="22"/>
                <w:szCs w:val="22"/>
                <w:highlight w:val="yellow"/>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14328" w:type="dxa"/>
            <w:gridSpan w:val="6"/>
          </w:tcPr>
          <w:p w:rsidR="00383A29" w:rsidRPr="004F01FF" w:rsidRDefault="00383A29" w:rsidP="00383A29">
            <w:pPr>
              <w:rPr>
                <w:b w:val="0"/>
                <w:sz w:val="22"/>
                <w:szCs w:val="22"/>
              </w:rPr>
            </w:pPr>
            <w:r>
              <w:rPr>
                <w:sz w:val="22"/>
                <w:szCs w:val="22"/>
              </w:rPr>
              <w:t>Requirements as listed in Title 22, California Code of Regulations, H&amp;S Code and W&amp;I Code, and CPSP Policies</w:t>
            </w:r>
          </w:p>
        </w:tc>
      </w:tr>
      <w:tr w:rsidR="00FF38B8" w:rsidRPr="00C16CBB" w:rsidTr="001C27DE">
        <w:tc>
          <w:tcPr>
            <w:cnfStyle w:val="001000000000" w:firstRow="0" w:lastRow="0" w:firstColumn="1" w:lastColumn="0" w:oddVBand="0" w:evenVBand="0" w:oddHBand="0" w:evenHBand="0" w:firstRowFirstColumn="0" w:firstRowLastColumn="0" w:lastRowFirstColumn="0" w:lastRowLastColumn="0"/>
            <w:tcW w:w="6768" w:type="dxa"/>
            <w:gridSpan w:val="2"/>
          </w:tcPr>
          <w:p w:rsidR="00FF38B8" w:rsidRPr="00847048" w:rsidRDefault="00FF38B8" w:rsidP="00383A29">
            <w:pPr>
              <w:rPr>
                <w:b w:val="0"/>
                <w:sz w:val="22"/>
                <w:szCs w:val="22"/>
              </w:rPr>
            </w:pPr>
            <w:r w:rsidRPr="00847048">
              <w:rPr>
                <w:sz w:val="22"/>
                <w:szCs w:val="22"/>
              </w:rPr>
              <w:t>CPSP Client Orientation</w:t>
            </w:r>
          </w:p>
        </w:tc>
        <w:tc>
          <w:tcPr>
            <w:tcW w:w="540" w:type="dxa"/>
          </w:tcPr>
          <w:p w:rsidR="00FF38B8" w:rsidRPr="00FF38B8" w:rsidRDefault="00FF38B8" w:rsidP="00383A2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Yes</w:t>
            </w:r>
          </w:p>
        </w:tc>
        <w:tc>
          <w:tcPr>
            <w:tcW w:w="540" w:type="dxa"/>
          </w:tcPr>
          <w:p w:rsidR="00FF38B8" w:rsidRPr="00FF38B8" w:rsidRDefault="00FF38B8" w:rsidP="00383A2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w:t>
            </w:r>
          </w:p>
        </w:tc>
        <w:tc>
          <w:tcPr>
            <w:tcW w:w="1980" w:type="dxa"/>
          </w:tcPr>
          <w:p w:rsidR="00FF38B8" w:rsidRPr="00847048" w:rsidRDefault="00FF38B8" w:rsidP="00383A29">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FF38B8" w:rsidRPr="00847048" w:rsidRDefault="00FF38B8" w:rsidP="00383A29">
            <w:pPr>
              <w:rPr>
                <w:b w:val="0"/>
                <w:sz w:val="22"/>
                <w:szCs w:val="22"/>
              </w:rPr>
            </w:pPr>
            <w:r>
              <w:rPr>
                <w:sz w:val="22"/>
                <w:szCs w:val="22"/>
              </w:rPr>
              <w:t>Comments</w:t>
            </w:r>
          </w:p>
        </w:tc>
      </w:tr>
      <w:tr w:rsidR="00383A29" w:rsidRPr="00C16CBB"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cnfStyle w:val="000100000000" w:firstRow="0" w:lastRow="0" w:firstColumn="0" w:lastColumn="1" w:oddVBand="0" w:evenVBand="0" w:oddHBand="0" w:evenHBand="0" w:firstRowFirstColumn="0" w:firstRowLastColumn="0" w:lastRowFirstColumn="0" w:lastRowLastColumn="0"/>
            <w:tcW w:w="13680" w:type="dxa"/>
            <w:gridSpan w:val="5"/>
          </w:tcPr>
          <w:p w:rsidR="00383A29" w:rsidRPr="00847048" w:rsidRDefault="00383A29" w:rsidP="00383A29">
            <w:pPr>
              <w:rPr>
                <w:sz w:val="22"/>
                <w:szCs w:val="22"/>
              </w:rPr>
            </w:pPr>
            <w:r w:rsidRPr="00847048">
              <w:rPr>
                <w:sz w:val="22"/>
                <w:szCs w:val="22"/>
              </w:rPr>
              <w:t xml:space="preserve">Includes the seven required elements.  </w:t>
            </w:r>
          </w:p>
        </w:tc>
      </w:tr>
      <w:tr w:rsidR="00383A29" w:rsidRPr="00C16CBB"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2"/>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What services will be provided</w:t>
            </w: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sz w:val="18"/>
                <w:szCs w:val="18"/>
              </w:rPr>
              <w:t>§51348.1 (i)</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C16CBB" w:rsidRDefault="00383A29" w:rsidP="00383A29">
            <w:pPr>
              <w:rPr>
                <w:sz w:val="22"/>
                <w:szCs w:val="22"/>
              </w:rPr>
            </w:pPr>
          </w:p>
        </w:tc>
      </w:tr>
      <w:tr w:rsidR="00383A29" w:rsidRPr="00C16CBB"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2"/>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Who will provide the services</w:t>
            </w: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sz w:val="18"/>
                <w:szCs w:val="18"/>
              </w:rPr>
              <w:t>§51348.1 (i)</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C16CBB" w:rsidRDefault="00383A29" w:rsidP="00383A29">
            <w:pPr>
              <w:rPr>
                <w:sz w:val="22"/>
                <w:szCs w:val="22"/>
              </w:rPr>
            </w:pPr>
          </w:p>
        </w:tc>
      </w:tr>
      <w:tr w:rsidR="00383A29" w:rsidRPr="00C16CBB"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2"/>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Where to obtain the services</w:t>
            </w: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sz w:val="18"/>
                <w:szCs w:val="18"/>
              </w:rPr>
              <w:t>§51348.1 (i)</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C16CBB" w:rsidRDefault="00383A29" w:rsidP="00383A29">
            <w:pPr>
              <w:rPr>
                <w:sz w:val="22"/>
                <w:szCs w:val="22"/>
              </w:rPr>
            </w:pPr>
          </w:p>
        </w:tc>
      </w:tr>
      <w:tr w:rsidR="00383A29" w:rsidRPr="00C16CBB"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2"/>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When the services will be delivered</w:t>
            </w: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sz w:val="18"/>
                <w:szCs w:val="18"/>
              </w:rPr>
              <w:t>§51348.1 (i)</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C16CBB" w:rsidRDefault="00383A29" w:rsidP="00383A29">
            <w:pPr>
              <w:rPr>
                <w:sz w:val="22"/>
                <w:szCs w:val="22"/>
              </w:rPr>
            </w:pPr>
          </w:p>
        </w:tc>
      </w:tr>
      <w:tr w:rsidR="00383A29" w:rsidRPr="00C16CBB"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2"/>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Procedures to follow in case of an emergency</w:t>
            </w: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sz w:val="18"/>
                <w:szCs w:val="18"/>
              </w:rPr>
              <w:t>§51348.1 (i)</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C16CBB" w:rsidRDefault="00383A29" w:rsidP="00383A29">
            <w:pPr>
              <w:rPr>
                <w:sz w:val="22"/>
                <w:szCs w:val="22"/>
              </w:rPr>
            </w:pPr>
          </w:p>
        </w:tc>
      </w:tr>
      <w:tr w:rsidR="00383A29" w:rsidRPr="00C16CBB"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2"/>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Patient rights</w:t>
            </w: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C16CBB"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sz w:val="18"/>
                <w:szCs w:val="18"/>
              </w:rPr>
              <w:t>§51348.2 (c)</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C16CBB"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2"/>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Participation is voluntary</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sz w:val="18"/>
                <w:szCs w:val="18"/>
              </w:rPr>
              <w:t>§51348.2 (a)</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768" w:type="dxa"/>
            <w:gridSpan w:val="2"/>
          </w:tcPr>
          <w:p w:rsidR="001B0F56" w:rsidRPr="00847048" w:rsidRDefault="001B0F56" w:rsidP="00383A29">
            <w:pPr>
              <w:rPr>
                <w:rFonts w:cs="Myriad Pro Light"/>
                <w:color w:val="000000"/>
                <w:sz w:val="22"/>
                <w:szCs w:val="22"/>
              </w:rPr>
            </w:pPr>
            <w:r w:rsidRPr="004F01FF">
              <w:rPr>
                <w:sz w:val="22"/>
                <w:szCs w:val="22"/>
              </w:rPr>
              <w:t>Obstetric Requirements</w:t>
            </w:r>
          </w:p>
        </w:tc>
        <w:tc>
          <w:tcPr>
            <w:tcW w:w="540" w:type="dxa"/>
          </w:tcPr>
          <w:p w:rsidR="001B0F56" w:rsidRPr="00005A70" w:rsidRDefault="001B0F56" w:rsidP="00383A29">
            <w:pPr>
              <w:cnfStyle w:val="000000000000" w:firstRow="0" w:lastRow="0" w:firstColumn="0" w:lastColumn="0" w:oddVBand="0" w:evenVBand="0" w:oddHBand="0" w:evenHBand="0" w:firstRowFirstColumn="0" w:firstRowLastColumn="0" w:lastRowFirstColumn="0" w:lastRowLastColumn="0"/>
              <w:rPr>
                <w:sz w:val="22"/>
                <w:szCs w:val="22"/>
              </w:rPr>
            </w:pPr>
            <w:r w:rsidRPr="001B0F56">
              <w:rPr>
                <w:b/>
                <w:sz w:val="20"/>
                <w:szCs w:val="20"/>
              </w:rPr>
              <w:t>Yes</w:t>
            </w:r>
          </w:p>
        </w:tc>
        <w:tc>
          <w:tcPr>
            <w:tcW w:w="540" w:type="dxa"/>
          </w:tcPr>
          <w:p w:rsidR="001B0F56" w:rsidRPr="00005A70" w:rsidRDefault="001B0F56" w:rsidP="00383A29">
            <w:pPr>
              <w:cnfStyle w:val="000000000000" w:firstRow="0" w:lastRow="0" w:firstColumn="0" w:lastColumn="0" w:oddVBand="0" w:evenVBand="0" w:oddHBand="0" w:evenHBand="0" w:firstRowFirstColumn="0" w:firstRowLastColumn="0" w:lastRowFirstColumn="0" w:lastRowLastColumn="0"/>
              <w:rPr>
                <w:sz w:val="22"/>
                <w:szCs w:val="22"/>
              </w:rPr>
            </w:pPr>
            <w:r w:rsidRPr="001B0F56">
              <w:rPr>
                <w:b/>
                <w:sz w:val="20"/>
                <w:szCs w:val="20"/>
              </w:rPr>
              <w:t>No</w:t>
            </w:r>
          </w:p>
        </w:tc>
        <w:tc>
          <w:tcPr>
            <w:tcW w:w="1980" w:type="dxa"/>
          </w:tcPr>
          <w:p w:rsidR="001B0F56" w:rsidRPr="00005A70" w:rsidRDefault="001B0F56" w:rsidP="00383A29">
            <w:pPr>
              <w:cnfStyle w:val="000000000000" w:firstRow="0" w:lastRow="0" w:firstColumn="0" w:lastColumn="0" w:oddVBand="0" w:evenVBand="0" w:oddHBand="0" w:evenHBand="0" w:firstRowFirstColumn="0" w:firstRowLastColumn="0" w:lastRowFirstColumn="0" w:lastRowLastColumn="0"/>
              <w:rPr>
                <w:sz w:val="18"/>
                <w:szCs w:val="18"/>
              </w:rPr>
            </w:pPr>
            <w:r w:rsidRPr="001B0F56">
              <w:rPr>
                <w:b/>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383A29">
            <w:pPr>
              <w:rPr>
                <w:sz w:val="22"/>
                <w:szCs w:val="22"/>
              </w:rPr>
            </w:pPr>
            <w:r w:rsidRPr="001B0F56">
              <w:rPr>
                <w:sz w:val="22"/>
                <w:szCs w:val="22"/>
              </w:rPr>
              <w:t>Comments</w:t>
            </w: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rFonts w:cs="Myriad Pro Light"/>
                <w:color w:val="000000"/>
                <w:sz w:val="22"/>
                <w:szCs w:val="22"/>
              </w:rPr>
              <w:t>Prenatal Medical Record incorporates the most recent edition of the American College of Obstetricians and Gynecologists (ACOG) guidelines (information item; provider is responsible to assure).</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(8) p. 1-8</w:t>
            </w:r>
          </w:p>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p>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(8) p 2-9</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768" w:type="dxa"/>
            <w:gridSpan w:val="2"/>
          </w:tcPr>
          <w:p w:rsidR="001B0F56" w:rsidRPr="00847048" w:rsidRDefault="001B0F56" w:rsidP="00383A29">
            <w:pPr>
              <w:rPr>
                <w:sz w:val="22"/>
                <w:szCs w:val="22"/>
              </w:rPr>
            </w:pPr>
            <w:r w:rsidRPr="00150BB9">
              <w:rPr>
                <w:sz w:val="22"/>
                <w:szCs w:val="22"/>
              </w:rPr>
              <w:t>Assessments</w:t>
            </w:r>
          </w:p>
        </w:tc>
        <w:tc>
          <w:tcPr>
            <w:tcW w:w="540" w:type="dxa"/>
          </w:tcPr>
          <w:p w:rsidR="001B0F56" w:rsidRPr="001B0F56" w:rsidRDefault="001B0F56" w:rsidP="00383A29">
            <w:pPr>
              <w:cnfStyle w:val="000000000000" w:firstRow="0" w:lastRow="0" w:firstColumn="0" w:lastColumn="0" w:oddVBand="0" w:evenVBand="0" w:oddHBand="0" w:evenHBand="0" w:firstRowFirstColumn="0" w:firstRowLastColumn="0" w:lastRowFirstColumn="0" w:lastRowLastColumn="0"/>
              <w:rPr>
                <w:b/>
                <w:sz w:val="20"/>
                <w:szCs w:val="20"/>
              </w:rPr>
            </w:pPr>
            <w:r w:rsidRPr="001B0F56">
              <w:rPr>
                <w:b/>
                <w:sz w:val="20"/>
                <w:szCs w:val="20"/>
              </w:rPr>
              <w:t>Yes</w:t>
            </w:r>
          </w:p>
        </w:tc>
        <w:tc>
          <w:tcPr>
            <w:tcW w:w="540" w:type="dxa"/>
          </w:tcPr>
          <w:p w:rsidR="001B0F56" w:rsidRPr="001B0F56" w:rsidRDefault="001B0F56" w:rsidP="00383A29">
            <w:pPr>
              <w:cnfStyle w:val="000000000000" w:firstRow="0" w:lastRow="0" w:firstColumn="0" w:lastColumn="0" w:oddVBand="0" w:evenVBand="0" w:oddHBand="0" w:evenHBand="0" w:firstRowFirstColumn="0" w:firstRowLastColumn="0" w:lastRowFirstColumn="0" w:lastRowLastColumn="0"/>
              <w:rPr>
                <w:b/>
                <w:sz w:val="20"/>
                <w:szCs w:val="20"/>
              </w:rPr>
            </w:pPr>
            <w:r w:rsidRPr="001B0F56">
              <w:rPr>
                <w:b/>
                <w:sz w:val="20"/>
                <w:szCs w:val="20"/>
              </w:rPr>
              <w:t>No</w:t>
            </w:r>
          </w:p>
        </w:tc>
        <w:tc>
          <w:tcPr>
            <w:tcW w:w="1980" w:type="dxa"/>
          </w:tcPr>
          <w:p w:rsidR="001B0F56" w:rsidRPr="001B0F56" w:rsidRDefault="001B0F56" w:rsidP="00383A29">
            <w:pPr>
              <w:cnfStyle w:val="000000000000" w:firstRow="0" w:lastRow="0" w:firstColumn="0" w:lastColumn="0" w:oddVBand="0" w:evenVBand="0" w:oddHBand="0" w:evenHBand="0" w:firstRowFirstColumn="0" w:firstRowLastColumn="0" w:lastRowFirstColumn="0" w:lastRowLastColumn="0"/>
              <w:rPr>
                <w:b/>
                <w:sz w:val="22"/>
                <w:szCs w:val="22"/>
              </w:rPr>
            </w:pPr>
            <w:r w:rsidRPr="001B0F56">
              <w:rPr>
                <w:b/>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1B0F56" w:rsidRDefault="001B0F56" w:rsidP="00383A29">
            <w:pPr>
              <w:rPr>
                <w:b w:val="0"/>
                <w:sz w:val="22"/>
                <w:szCs w:val="22"/>
              </w:rPr>
            </w:pPr>
            <w:r w:rsidRPr="001B0F56">
              <w:rPr>
                <w:sz w:val="22"/>
                <w:szCs w:val="22"/>
              </w:rPr>
              <w:t>Comments</w:t>
            </w: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All seven pregnancy weight gain grids (2009 Institute of Medicine) are present and function appropriately as demonstrated, which includes plotting the weight at each visit as recorded.</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(9) p NUTR-10</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14328" w:type="dxa"/>
            <w:gridSpan w:val="6"/>
          </w:tcPr>
          <w:p w:rsidR="00383A29" w:rsidRPr="00847048" w:rsidRDefault="00383A29" w:rsidP="00383A29">
            <w:pPr>
              <w:rPr>
                <w:b w:val="0"/>
                <w:sz w:val="22"/>
                <w:szCs w:val="22"/>
              </w:rPr>
            </w:pPr>
            <w:r w:rsidRPr="00847048">
              <w:rPr>
                <w:sz w:val="22"/>
                <w:szCs w:val="22"/>
              </w:rPr>
              <w:t xml:space="preserve">Initial CPSP Assessment </w:t>
            </w: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Psychosocial</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bCs/>
                <w:sz w:val="18"/>
                <w:szCs w:val="18"/>
              </w:rPr>
              <w:t>(1) §51348 (e) (1) (A)</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Health Education</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Cs/>
                <w:sz w:val="18"/>
                <w:szCs w:val="18"/>
              </w:rPr>
              <w:t>§51348 (d) (2) (A)</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 xml:space="preserve">Nutrition </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Cs/>
                <w:sz w:val="18"/>
                <w:szCs w:val="18"/>
              </w:rPr>
              <w:t>§51348</w:t>
            </w:r>
            <w:r w:rsidRPr="00005A70">
              <w:rPr>
                <w:sz w:val="18"/>
                <w:szCs w:val="18"/>
              </w:rPr>
              <w:t>(c) (1) (A)</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7"/>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Perinatal dietary assessment</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(1) §</w:t>
            </w:r>
            <w:r w:rsidRPr="00005A70">
              <w:rPr>
                <w:bCs/>
                <w:sz w:val="18"/>
                <w:szCs w:val="18"/>
              </w:rPr>
              <w:t>51348 (c) (1) (A)</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9828" w:type="dxa"/>
            <w:gridSpan w:val="5"/>
          </w:tcPr>
          <w:p w:rsidR="00383A29" w:rsidRPr="00847048" w:rsidRDefault="00383A29" w:rsidP="00383A29">
            <w:pPr>
              <w:rPr>
                <w:sz w:val="22"/>
                <w:szCs w:val="22"/>
              </w:rPr>
            </w:pPr>
            <w:r w:rsidRPr="00847048">
              <w:rPr>
                <w:sz w:val="22"/>
                <w:szCs w:val="22"/>
              </w:rPr>
              <w:t xml:space="preserve">Second Trimester CPSP Reassessment </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b w:val="0"/>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Psychosocial</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bCs/>
                <w:sz w:val="18"/>
                <w:szCs w:val="18"/>
              </w:rPr>
            </w:pPr>
            <w:r w:rsidRPr="00005A70">
              <w:rPr>
                <w:sz w:val="18"/>
                <w:szCs w:val="18"/>
              </w:rPr>
              <w:t xml:space="preserve">(1) </w:t>
            </w:r>
            <w:r w:rsidRPr="00005A70">
              <w:rPr>
                <w:bCs/>
                <w:sz w:val="18"/>
                <w:szCs w:val="18"/>
              </w:rPr>
              <w:t>§51348 (e) (1)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Health Education</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 (d) (2)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 xml:space="preserve">Nutrition </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w:t>
            </w:r>
            <w:r w:rsidRPr="00005A70">
              <w:rPr>
                <w:sz w:val="18"/>
                <w:szCs w:val="18"/>
              </w:rPr>
              <w:t>(c) (1)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8"/>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Perinatal dietary assessment</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w:t>
            </w:r>
            <w:r w:rsidRPr="00005A70">
              <w:rPr>
                <w:sz w:val="18"/>
                <w:szCs w:val="18"/>
              </w:rPr>
              <w:t>(c) (1)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9828" w:type="dxa"/>
            <w:gridSpan w:val="5"/>
          </w:tcPr>
          <w:p w:rsidR="00383A29" w:rsidRPr="00847048" w:rsidRDefault="00383A29" w:rsidP="00383A29">
            <w:pPr>
              <w:rPr>
                <w:sz w:val="22"/>
                <w:szCs w:val="22"/>
              </w:rPr>
            </w:pPr>
            <w:r w:rsidRPr="00847048">
              <w:rPr>
                <w:sz w:val="22"/>
                <w:szCs w:val="22"/>
              </w:rPr>
              <w:t xml:space="preserve">Third Trimester CPSP Reassessment </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b w:val="0"/>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Psychosocial</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 (e) (1)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Health Education</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 (d) (2)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 xml:space="preserve">Nutrition </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w:t>
            </w:r>
            <w:r w:rsidRPr="00005A70">
              <w:rPr>
                <w:sz w:val="18"/>
                <w:szCs w:val="18"/>
              </w:rPr>
              <w:t>(c) (1)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6"/>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Perinatal dietary assessment</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w:t>
            </w:r>
            <w:r w:rsidRPr="00005A70">
              <w:rPr>
                <w:sz w:val="18"/>
                <w:szCs w:val="18"/>
              </w:rPr>
              <w:t>(c) (1) (B)</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9828" w:type="dxa"/>
            <w:gridSpan w:val="5"/>
          </w:tcPr>
          <w:p w:rsidR="00383A29" w:rsidRPr="00847048" w:rsidRDefault="00383A29" w:rsidP="00383A29">
            <w:pPr>
              <w:rPr>
                <w:sz w:val="22"/>
                <w:szCs w:val="22"/>
              </w:rPr>
            </w:pPr>
            <w:r w:rsidRPr="00847048">
              <w:rPr>
                <w:sz w:val="22"/>
                <w:szCs w:val="22"/>
              </w:rPr>
              <w:t>Postpartum CPSP Assessment</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b w:val="0"/>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Psychosocial</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 (e) (4)</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Health Education</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 (d) (4)</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 xml:space="preserve">Nutrition </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w:t>
            </w:r>
            <w:r w:rsidRPr="00005A70">
              <w:rPr>
                <w:sz w:val="18"/>
                <w:szCs w:val="18"/>
              </w:rPr>
              <w:t>(c) (5)</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rPr>
                <w:sz w:val="22"/>
                <w:szCs w:val="22"/>
              </w:rPr>
            </w:pPr>
          </w:p>
        </w:tc>
        <w:tc>
          <w:tcPr>
            <w:tcW w:w="6120" w:type="dxa"/>
          </w:tcPr>
          <w:p w:rsidR="00383A29" w:rsidRPr="00847048" w:rsidRDefault="00383A29" w:rsidP="00172A45">
            <w:pPr>
              <w:numPr>
                <w:ilvl w:val="0"/>
                <w:numId w:val="33"/>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Perinatal dietary assessment</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005A70">
              <w:rPr>
                <w:sz w:val="18"/>
                <w:szCs w:val="18"/>
              </w:rPr>
              <w:t xml:space="preserve">(1) </w:t>
            </w:r>
            <w:r w:rsidRPr="00005A70">
              <w:rPr>
                <w:bCs/>
                <w:sz w:val="18"/>
                <w:szCs w:val="18"/>
              </w:rPr>
              <w:t>§51348</w:t>
            </w:r>
            <w:r w:rsidRPr="00005A70">
              <w:rPr>
                <w:sz w:val="18"/>
                <w:szCs w:val="18"/>
              </w:rPr>
              <w:t>(c) (5)</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768" w:type="dxa"/>
            <w:gridSpan w:val="2"/>
          </w:tcPr>
          <w:p w:rsidR="001B0F56" w:rsidRPr="00847048" w:rsidRDefault="001B0F56" w:rsidP="00383A29">
            <w:pPr>
              <w:rPr>
                <w:sz w:val="22"/>
                <w:szCs w:val="22"/>
              </w:rPr>
            </w:pPr>
            <w:r>
              <w:rPr>
                <w:sz w:val="22"/>
                <w:szCs w:val="22"/>
              </w:rPr>
              <w:t>Individualized Care Plan</w:t>
            </w:r>
          </w:p>
        </w:tc>
        <w:tc>
          <w:tcPr>
            <w:tcW w:w="540" w:type="dxa"/>
          </w:tcPr>
          <w:p w:rsidR="001B0F56" w:rsidRPr="001B0F56" w:rsidRDefault="001B0F56" w:rsidP="00383A29">
            <w:pPr>
              <w:cnfStyle w:val="000000000000" w:firstRow="0" w:lastRow="0" w:firstColumn="0" w:lastColumn="0" w:oddVBand="0" w:evenVBand="0" w:oddHBand="0" w:evenHBand="0" w:firstRowFirstColumn="0" w:firstRowLastColumn="0" w:lastRowFirstColumn="0" w:lastRowLastColumn="0"/>
              <w:rPr>
                <w:b/>
                <w:sz w:val="20"/>
                <w:szCs w:val="20"/>
              </w:rPr>
            </w:pPr>
            <w:r w:rsidRPr="001B0F56">
              <w:rPr>
                <w:b/>
                <w:sz w:val="20"/>
                <w:szCs w:val="20"/>
              </w:rPr>
              <w:t>Yes</w:t>
            </w:r>
          </w:p>
        </w:tc>
        <w:tc>
          <w:tcPr>
            <w:tcW w:w="540" w:type="dxa"/>
          </w:tcPr>
          <w:p w:rsidR="001B0F56" w:rsidRPr="001B0F56" w:rsidRDefault="001B0F56" w:rsidP="00383A29">
            <w:pPr>
              <w:cnfStyle w:val="000000000000" w:firstRow="0" w:lastRow="0" w:firstColumn="0" w:lastColumn="0" w:oddVBand="0" w:evenVBand="0" w:oddHBand="0" w:evenHBand="0" w:firstRowFirstColumn="0" w:firstRowLastColumn="0" w:lastRowFirstColumn="0" w:lastRowLastColumn="0"/>
              <w:rPr>
                <w:b/>
                <w:sz w:val="20"/>
                <w:szCs w:val="20"/>
              </w:rPr>
            </w:pPr>
            <w:r w:rsidRPr="001B0F56">
              <w:rPr>
                <w:b/>
                <w:sz w:val="20"/>
                <w:szCs w:val="20"/>
              </w:rPr>
              <w:t>No</w:t>
            </w:r>
          </w:p>
        </w:tc>
        <w:tc>
          <w:tcPr>
            <w:tcW w:w="1980" w:type="dxa"/>
          </w:tcPr>
          <w:p w:rsidR="001B0F56" w:rsidRPr="001B0F56" w:rsidRDefault="001B0F56" w:rsidP="00383A29">
            <w:pPr>
              <w:cnfStyle w:val="000000000000" w:firstRow="0" w:lastRow="0" w:firstColumn="0" w:lastColumn="0" w:oddVBand="0" w:evenVBand="0" w:oddHBand="0" w:evenHBand="0" w:firstRowFirstColumn="0" w:firstRowLastColumn="0" w:lastRowFirstColumn="0" w:lastRowLastColumn="0"/>
              <w:rPr>
                <w:b/>
                <w:sz w:val="22"/>
                <w:szCs w:val="22"/>
              </w:rPr>
            </w:pPr>
            <w:r w:rsidRPr="001B0F56">
              <w:rPr>
                <w:b/>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1B0F56" w:rsidRDefault="001B0F56" w:rsidP="00383A29">
            <w:pPr>
              <w:rPr>
                <w:b w:val="0"/>
                <w:sz w:val="22"/>
                <w:szCs w:val="22"/>
              </w:rPr>
            </w:pPr>
            <w:r w:rsidRPr="001B0F56">
              <w:rPr>
                <w:sz w:val="22"/>
                <w:szCs w:val="22"/>
              </w:rPr>
              <w:t>Comments</w:t>
            </w: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Del="00573C37"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Includes identification of risks; prioritization of needs; proposed interventions, including methods, timeframes</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Includes patient strengths</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 22 §51348</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383A29"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383A29" w:rsidRPr="00847048" w:rsidRDefault="00383A29" w:rsidP="00383A29">
            <w:pPr>
              <w:numPr>
                <w:ilvl w:val="0"/>
                <w:numId w:val="24"/>
              </w:numPr>
              <w:rPr>
                <w:sz w:val="22"/>
                <w:szCs w:val="22"/>
              </w:rPr>
            </w:pPr>
          </w:p>
        </w:tc>
        <w:tc>
          <w:tcPr>
            <w:tcW w:w="6120" w:type="dxa"/>
          </w:tcPr>
          <w:p w:rsidR="00383A29" w:rsidRPr="00847048"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Includes patient goals</w:t>
            </w: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383A29" w:rsidRPr="00005A70" w:rsidRDefault="00383A29" w:rsidP="00383A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 22 §51348</w:t>
            </w:r>
          </w:p>
        </w:tc>
        <w:tc>
          <w:tcPr>
            <w:cnfStyle w:val="000100000000" w:firstRow="0" w:lastRow="0" w:firstColumn="0" w:lastColumn="1" w:oddVBand="0" w:evenVBand="0" w:oddHBand="0" w:evenHBand="0" w:firstRowFirstColumn="0" w:firstRowLastColumn="0" w:lastRowFirstColumn="0" w:lastRowLastColumn="0"/>
            <w:tcW w:w="4500" w:type="dxa"/>
          </w:tcPr>
          <w:p w:rsidR="00383A29" w:rsidRPr="00005A70" w:rsidRDefault="00383A29" w:rsidP="00383A29">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768" w:type="dxa"/>
            <w:gridSpan w:val="2"/>
          </w:tcPr>
          <w:p w:rsidR="001B0F56" w:rsidRPr="004F01FF" w:rsidRDefault="001B0F56" w:rsidP="001B0F56">
            <w:pPr>
              <w:rPr>
                <w:b w:val="0"/>
                <w:sz w:val="22"/>
                <w:szCs w:val="22"/>
              </w:rPr>
            </w:pPr>
            <w:r>
              <w:rPr>
                <w:sz w:val="22"/>
                <w:szCs w:val="22"/>
              </w:rPr>
              <w:t>Referrals and Care Coordination</w:t>
            </w:r>
          </w:p>
        </w:tc>
        <w:tc>
          <w:tcPr>
            <w:tcW w:w="540" w:type="dxa"/>
          </w:tcPr>
          <w:p w:rsidR="001B0F56" w:rsidRPr="001B0F56" w:rsidRDefault="001B0F56" w:rsidP="001B0F56">
            <w:pPr>
              <w:cnfStyle w:val="000000000000" w:firstRow="0" w:lastRow="0" w:firstColumn="0" w:lastColumn="0" w:oddVBand="0" w:evenVBand="0" w:oddHBand="0" w:evenHBand="0" w:firstRowFirstColumn="0" w:firstRowLastColumn="0" w:lastRowFirstColumn="0" w:lastRowLastColumn="0"/>
              <w:rPr>
                <w:b/>
                <w:sz w:val="20"/>
                <w:szCs w:val="20"/>
              </w:rPr>
            </w:pPr>
            <w:r w:rsidRPr="001B0F56">
              <w:rPr>
                <w:b/>
                <w:sz w:val="20"/>
                <w:szCs w:val="20"/>
              </w:rPr>
              <w:t>Yes</w:t>
            </w:r>
          </w:p>
        </w:tc>
        <w:tc>
          <w:tcPr>
            <w:tcW w:w="540" w:type="dxa"/>
          </w:tcPr>
          <w:p w:rsidR="001B0F56" w:rsidRPr="001B0F56" w:rsidRDefault="001B0F56" w:rsidP="001B0F56">
            <w:pPr>
              <w:cnfStyle w:val="000000000000" w:firstRow="0" w:lastRow="0" w:firstColumn="0" w:lastColumn="0" w:oddVBand="0" w:evenVBand="0" w:oddHBand="0" w:evenHBand="0" w:firstRowFirstColumn="0" w:firstRowLastColumn="0" w:lastRowFirstColumn="0" w:lastRowLastColumn="0"/>
              <w:rPr>
                <w:b/>
                <w:sz w:val="20"/>
                <w:szCs w:val="20"/>
              </w:rPr>
            </w:pPr>
            <w:r w:rsidRPr="001B0F56">
              <w:rPr>
                <w:b/>
                <w:sz w:val="20"/>
                <w:szCs w:val="20"/>
              </w:rPr>
              <w:t>No</w:t>
            </w:r>
          </w:p>
        </w:tc>
        <w:tc>
          <w:tcPr>
            <w:tcW w:w="1980" w:type="dxa"/>
          </w:tcPr>
          <w:p w:rsidR="001B0F56" w:rsidRPr="001B0F56" w:rsidRDefault="001B0F56" w:rsidP="001B0F56">
            <w:pPr>
              <w:cnfStyle w:val="000000000000" w:firstRow="0" w:lastRow="0" w:firstColumn="0" w:lastColumn="0" w:oddVBand="0" w:evenVBand="0" w:oddHBand="0" w:evenHBand="0" w:firstRowFirstColumn="0" w:firstRowLastColumn="0" w:lastRowFirstColumn="0" w:lastRowLastColumn="0"/>
              <w:rPr>
                <w:b/>
                <w:sz w:val="22"/>
                <w:szCs w:val="22"/>
              </w:rPr>
            </w:pPr>
            <w:r w:rsidRPr="001B0F56">
              <w:rPr>
                <w:b/>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1B0F56" w:rsidRDefault="001B0F56" w:rsidP="001B0F56">
            <w:pPr>
              <w:rPr>
                <w:b w:val="0"/>
                <w:sz w:val="22"/>
                <w:szCs w:val="22"/>
              </w:rPr>
            </w:pPr>
            <w:r w:rsidRPr="001B0F56">
              <w:rPr>
                <w:sz w:val="22"/>
                <w:szCs w:val="22"/>
              </w:rPr>
              <w:t>Comments</w:t>
            </w: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numPr>
                <w:ilvl w:val="0"/>
                <w:numId w:val="24"/>
              </w:numPr>
              <w:rPr>
                <w:sz w:val="22"/>
                <w:szCs w:val="22"/>
              </w:rPr>
            </w:pPr>
          </w:p>
        </w:tc>
        <w:tc>
          <w:tcPr>
            <w:tcW w:w="6120" w:type="dxa"/>
          </w:tcPr>
          <w:p w:rsidR="001B0F56" w:rsidRPr="00847048" w:rsidRDefault="001B0F56" w:rsidP="001B0F56">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 xml:space="preserve">The system prompts required referrals: </w:t>
            </w:r>
          </w:p>
        </w:tc>
        <w:tc>
          <w:tcPr>
            <w:cnfStyle w:val="000100000000" w:firstRow="0" w:lastRow="0" w:firstColumn="0" w:lastColumn="1" w:oddVBand="0" w:evenVBand="0" w:oddHBand="0" w:evenHBand="0" w:firstRowFirstColumn="0" w:firstRowLastColumn="0" w:lastRowFirstColumn="0" w:lastRowLastColumn="0"/>
            <w:tcW w:w="7560" w:type="dxa"/>
            <w:gridSpan w:val="4"/>
          </w:tcPr>
          <w:p w:rsidR="001B0F56" w:rsidRPr="00925E38" w:rsidRDefault="001B0F56" w:rsidP="001B0F56">
            <w:pPr>
              <w:rPr>
                <w:i/>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rPr>
                <w:sz w:val="22"/>
                <w:szCs w:val="22"/>
              </w:rPr>
            </w:pPr>
          </w:p>
        </w:tc>
        <w:tc>
          <w:tcPr>
            <w:tcW w:w="6120" w:type="dxa"/>
          </w:tcPr>
          <w:p w:rsidR="001B0F56" w:rsidRPr="00847048" w:rsidRDefault="001B0F56" w:rsidP="001B0F56">
            <w:pPr>
              <w:pStyle w:val="Default"/>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 xml:space="preserve">Women, Infant and Children (WIC) </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bCs/>
                <w:sz w:val="22"/>
                <w:szCs w:val="22"/>
              </w:rPr>
            </w:pPr>
            <w:r>
              <w:rPr>
                <w:sz w:val="18"/>
                <w:szCs w:val="18"/>
              </w:rPr>
              <w:t>§51348(j)</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rPr>
                <w:sz w:val="22"/>
                <w:szCs w:val="22"/>
              </w:rPr>
            </w:pPr>
          </w:p>
        </w:tc>
        <w:tc>
          <w:tcPr>
            <w:tcW w:w="6120" w:type="dxa"/>
          </w:tcPr>
          <w:p w:rsidR="001B0F56" w:rsidRPr="00847048" w:rsidRDefault="001B0F56" w:rsidP="001B0F56">
            <w:pPr>
              <w:pStyle w:val="Default"/>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 xml:space="preserve">Genetic Screening </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bCs/>
                <w:sz w:val="22"/>
                <w:szCs w:val="22"/>
              </w:rPr>
            </w:pPr>
            <w:r>
              <w:rPr>
                <w:sz w:val="18"/>
                <w:szCs w:val="18"/>
              </w:rPr>
              <w:t>§51348(j)</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rPr>
          <w:trHeight w:val="116"/>
        </w:trPr>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rPr>
                <w:sz w:val="22"/>
                <w:szCs w:val="22"/>
              </w:rPr>
            </w:pPr>
          </w:p>
        </w:tc>
        <w:tc>
          <w:tcPr>
            <w:tcW w:w="6120" w:type="dxa"/>
          </w:tcPr>
          <w:p w:rsidR="001B0F56" w:rsidRPr="00847048" w:rsidRDefault="001B0F56" w:rsidP="001B0F56">
            <w:pPr>
              <w:numPr>
                <w:ilvl w:val="0"/>
                <w:numId w:val="34"/>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Dental Care</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bCs/>
                <w:sz w:val="22"/>
                <w:szCs w:val="22"/>
              </w:rPr>
            </w:pPr>
            <w:r>
              <w:rPr>
                <w:sz w:val="18"/>
                <w:szCs w:val="18"/>
              </w:rPr>
              <w:t>§51348(j)</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rPr>
                <w:sz w:val="22"/>
                <w:szCs w:val="22"/>
              </w:rPr>
            </w:pPr>
          </w:p>
        </w:tc>
        <w:tc>
          <w:tcPr>
            <w:tcW w:w="6120" w:type="dxa"/>
          </w:tcPr>
          <w:p w:rsidR="001B0F56" w:rsidRPr="00847048" w:rsidRDefault="001B0F56" w:rsidP="001B0F56">
            <w:pPr>
              <w:pStyle w:val="Default"/>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7048">
              <w:rPr>
                <w:rFonts w:ascii="Times New Roman" w:hAnsi="Times New Roman" w:cs="Times New Roman"/>
                <w:sz w:val="22"/>
                <w:szCs w:val="22"/>
              </w:rPr>
              <w:t xml:space="preserve">Family Planning </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bCs/>
                <w:sz w:val="22"/>
                <w:szCs w:val="22"/>
              </w:rPr>
            </w:pPr>
            <w:r>
              <w:rPr>
                <w:sz w:val="18"/>
                <w:szCs w:val="18"/>
              </w:rPr>
              <w:t>§51348(j)</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rPr>
                <w:sz w:val="22"/>
                <w:szCs w:val="22"/>
              </w:rPr>
            </w:pPr>
          </w:p>
        </w:tc>
        <w:tc>
          <w:tcPr>
            <w:tcW w:w="6120" w:type="dxa"/>
          </w:tcPr>
          <w:p w:rsidR="001B0F56" w:rsidRPr="00847048" w:rsidRDefault="001B0F56" w:rsidP="001B0F56">
            <w:pPr>
              <w:numPr>
                <w:ilvl w:val="0"/>
                <w:numId w:val="34"/>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Well Child Care (CHDP)</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bCs/>
                <w:sz w:val="22"/>
                <w:szCs w:val="22"/>
              </w:rPr>
            </w:pPr>
            <w:r>
              <w:rPr>
                <w:sz w:val="18"/>
                <w:szCs w:val="18"/>
              </w:rPr>
              <w:t>§51348(j)</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768" w:type="dxa"/>
            <w:gridSpan w:val="2"/>
          </w:tcPr>
          <w:p w:rsidR="001B0F56" w:rsidRPr="00847048" w:rsidRDefault="001B0F56" w:rsidP="001B0F56">
            <w:pPr>
              <w:rPr>
                <w:bCs w:val="0"/>
                <w:sz w:val="22"/>
                <w:szCs w:val="22"/>
              </w:rPr>
            </w:pPr>
            <w:r>
              <w:rPr>
                <w:sz w:val="22"/>
                <w:szCs w:val="22"/>
              </w:rPr>
              <w:t>Documentation</w:t>
            </w:r>
            <w:r w:rsidRPr="004F01FF">
              <w:rPr>
                <w:sz w:val="22"/>
                <w:szCs w:val="22"/>
              </w:rPr>
              <w:t xml:space="preserve"> Requirements</w:t>
            </w:r>
          </w:p>
        </w:tc>
        <w:tc>
          <w:tcPr>
            <w:tcW w:w="540" w:type="dxa"/>
          </w:tcPr>
          <w:p w:rsidR="001B0F56" w:rsidRPr="00847048" w:rsidRDefault="001B0F56" w:rsidP="001B0F56">
            <w:pPr>
              <w:cnfStyle w:val="000000000000" w:firstRow="0" w:lastRow="0" w:firstColumn="0" w:lastColumn="0" w:oddVBand="0" w:evenVBand="0" w:oddHBand="0" w:evenHBand="0" w:firstRowFirstColumn="0" w:firstRowLastColumn="0" w:lastRowFirstColumn="0" w:lastRowLastColumn="0"/>
              <w:rPr>
                <w:b/>
                <w:sz w:val="20"/>
                <w:szCs w:val="20"/>
              </w:rPr>
            </w:pPr>
            <w:r w:rsidRPr="00847048">
              <w:rPr>
                <w:b/>
                <w:sz w:val="20"/>
                <w:szCs w:val="20"/>
              </w:rPr>
              <w:t>Yes</w:t>
            </w:r>
          </w:p>
        </w:tc>
        <w:tc>
          <w:tcPr>
            <w:tcW w:w="540" w:type="dxa"/>
          </w:tcPr>
          <w:p w:rsidR="001B0F56" w:rsidRPr="00847048" w:rsidRDefault="001B0F56" w:rsidP="001B0F56">
            <w:pPr>
              <w:cnfStyle w:val="000000000000" w:firstRow="0" w:lastRow="0" w:firstColumn="0" w:lastColumn="0" w:oddVBand="0" w:evenVBand="0" w:oddHBand="0" w:evenHBand="0" w:firstRowFirstColumn="0" w:firstRowLastColumn="0" w:lastRowFirstColumn="0" w:lastRowLastColumn="0"/>
              <w:rPr>
                <w:b/>
                <w:sz w:val="20"/>
                <w:szCs w:val="20"/>
              </w:rPr>
            </w:pPr>
            <w:r w:rsidRPr="00847048">
              <w:rPr>
                <w:b/>
                <w:sz w:val="20"/>
                <w:szCs w:val="20"/>
              </w:rPr>
              <w:t>No</w:t>
            </w:r>
          </w:p>
        </w:tc>
        <w:tc>
          <w:tcPr>
            <w:tcW w:w="1980" w:type="dxa"/>
          </w:tcPr>
          <w:p w:rsidR="001B0F56" w:rsidRPr="00847048" w:rsidRDefault="001B0F56" w:rsidP="001B0F56">
            <w:pPr>
              <w:cnfStyle w:val="000000000000" w:firstRow="0" w:lastRow="0" w:firstColumn="0" w:lastColumn="0" w:oddVBand="0" w:evenVBand="0" w:oddHBand="0" w:evenHBand="0" w:firstRowFirstColumn="0" w:firstRowLastColumn="0" w:lastRowFirstColumn="0" w:lastRowLastColumn="0"/>
              <w:rPr>
                <w:b/>
                <w:sz w:val="22"/>
                <w:szCs w:val="22"/>
              </w:rPr>
            </w:pPr>
            <w:r w:rsidRPr="00847048">
              <w:rPr>
                <w:b/>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847048" w:rsidRDefault="001B0F56" w:rsidP="001B0F56">
            <w:pPr>
              <w:rPr>
                <w:b w:val="0"/>
                <w:sz w:val="22"/>
                <w:szCs w:val="22"/>
              </w:rPr>
            </w:pPr>
            <w:r w:rsidRPr="00847048">
              <w:rPr>
                <w:sz w:val="22"/>
                <w:szCs w:val="22"/>
              </w:rPr>
              <w:t>Comments</w:t>
            </w: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numPr>
                <w:ilvl w:val="0"/>
                <w:numId w:val="24"/>
              </w:numPr>
              <w:rPr>
                <w:bCs w:val="0"/>
                <w:sz w:val="22"/>
                <w:szCs w:val="22"/>
              </w:rPr>
            </w:pPr>
          </w:p>
        </w:tc>
        <w:tc>
          <w:tcPr>
            <w:tcW w:w="6120" w:type="dxa"/>
          </w:tcPr>
          <w:p w:rsidR="001B0F56" w:rsidRPr="00847048" w:rsidRDefault="001B0F56" w:rsidP="001B0F56">
            <w:pPr>
              <w:cnfStyle w:val="000000000000" w:firstRow="0" w:lastRow="0" w:firstColumn="0" w:lastColumn="0" w:oddVBand="0" w:evenVBand="0" w:oddHBand="0" w:evenHBand="0" w:firstRowFirstColumn="0" w:firstRowLastColumn="0" w:lastRowFirstColumn="0" w:lastRowLastColumn="0"/>
              <w:rPr>
                <w:bCs/>
                <w:sz w:val="22"/>
                <w:szCs w:val="22"/>
              </w:rPr>
            </w:pPr>
            <w:r w:rsidRPr="00847048">
              <w:rPr>
                <w:bCs/>
                <w:sz w:val="22"/>
                <w:szCs w:val="22"/>
              </w:rPr>
              <w:t>Shows</w:t>
            </w:r>
            <w:r w:rsidRPr="00847048">
              <w:rPr>
                <w:b/>
                <w:bCs/>
                <w:sz w:val="22"/>
                <w:szCs w:val="22"/>
              </w:rPr>
              <w:t xml:space="preserve"> coordination</w:t>
            </w:r>
            <w:r w:rsidRPr="00847048">
              <w:rPr>
                <w:bCs/>
                <w:sz w:val="22"/>
                <w:szCs w:val="22"/>
              </w:rPr>
              <w:t xml:space="preserve"> of obstetric and support services including the </w:t>
            </w:r>
            <w:r w:rsidRPr="00847048">
              <w:rPr>
                <w:b/>
                <w:bCs/>
                <w:sz w:val="22"/>
                <w:szCs w:val="22"/>
              </w:rPr>
              <w:t>personal supervision</w:t>
            </w:r>
            <w:r w:rsidRPr="00847048">
              <w:rPr>
                <w:bCs/>
                <w:sz w:val="22"/>
                <w:szCs w:val="22"/>
              </w:rPr>
              <w:t xml:space="preserve"> by a licensed physician</w:t>
            </w:r>
            <w:r w:rsidRPr="00847048">
              <w:rPr>
                <w:sz w:val="22"/>
                <w:szCs w:val="22"/>
              </w:rPr>
              <w:t xml:space="preserve">, of services performed by others through direct communication, either in person or through electronic means. Each provider’s protocols must define how personal supervision by a physician occurs and is documented. </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
                <w:bCs/>
                <w:sz w:val="18"/>
                <w:szCs w:val="18"/>
              </w:rPr>
              <w:t>§</w:t>
            </w:r>
            <w:r w:rsidRPr="00005A70">
              <w:rPr>
                <w:bCs/>
                <w:sz w:val="18"/>
                <w:szCs w:val="18"/>
              </w:rPr>
              <w:t>51179.5</w:t>
            </w:r>
            <w:r w:rsidRPr="00005A70">
              <w:rPr>
                <w:b/>
                <w:bCs/>
                <w:sz w:val="18"/>
                <w:szCs w:val="18"/>
              </w:rPr>
              <w:t xml:space="preserve"> </w:t>
            </w:r>
            <w:r w:rsidRPr="00005A70">
              <w:rPr>
                <w:bCs/>
                <w:sz w:val="18"/>
                <w:szCs w:val="18"/>
              </w:rPr>
              <w:t>Personal Supervision</w:t>
            </w:r>
          </w:p>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18"/>
                <w:szCs w:val="18"/>
              </w:rPr>
            </w:pPr>
          </w:p>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(2) p 2 Policies and Reimbursement-Introduction</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numPr>
                <w:ilvl w:val="0"/>
                <w:numId w:val="24"/>
              </w:numPr>
              <w:rPr>
                <w:sz w:val="22"/>
                <w:szCs w:val="22"/>
              </w:rPr>
            </w:pPr>
          </w:p>
        </w:tc>
        <w:tc>
          <w:tcPr>
            <w:tcW w:w="6120" w:type="dxa"/>
          </w:tcPr>
          <w:p w:rsidR="001B0F56" w:rsidRPr="00847048"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 xml:space="preserve">Includes a </w:t>
            </w:r>
            <w:r w:rsidRPr="00847048">
              <w:rPr>
                <w:b/>
                <w:bCs/>
                <w:sz w:val="22"/>
                <w:szCs w:val="22"/>
              </w:rPr>
              <w:t>CPSP Progress Note</w:t>
            </w:r>
            <w:r w:rsidRPr="00847048">
              <w:rPr>
                <w:sz w:val="22"/>
                <w:szCs w:val="22"/>
              </w:rPr>
              <w:t xml:space="preserve"> for documenting and billing with date, staff signature and CPSP practitioner title and number of minutes.</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Cs/>
                <w:sz w:val="18"/>
                <w:szCs w:val="18"/>
              </w:rPr>
              <w:t>§51179.7</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rPr>
                <w:sz w:val="22"/>
                <w:szCs w:val="22"/>
              </w:rPr>
            </w:pPr>
          </w:p>
        </w:tc>
        <w:tc>
          <w:tcPr>
            <w:tcW w:w="6120" w:type="dxa"/>
          </w:tcPr>
          <w:p w:rsidR="001B0F56" w:rsidRPr="00847048" w:rsidRDefault="001B0F56" w:rsidP="001B0F56">
            <w:pPr>
              <w:numPr>
                <w:ilvl w:val="0"/>
                <w:numId w:val="35"/>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 xml:space="preserve">Each CPSP support service includes the date, signature of the staff providing the service, CPSP practitioner title and time in minutes. </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18"/>
                <w:szCs w:val="18"/>
              </w:rPr>
            </w:pPr>
            <w:r w:rsidRPr="00005A70">
              <w:rPr>
                <w:sz w:val="18"/>
                <w:szCs w:val="18"/>
              </w:rPr>
              <w:t xml:space="preserve">(1) </w:t>
            </w:r>
            <w:r w:rsidRPr="00005A70">
              <w:rPr>
                <w:bCs/>
                <w:sz w:val="18"/>
                <w:szCs w:val="18"/>
              </w:rPr>
              <w:t>§51179.7</w:t>
            </w:r>
          </w:p>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bCs/>
                <w:sz w:val="18"/>
                <w:szCs w:val="18"/>
              </w:rPr>
            </w:pPr>
            <w:r w:rsidRPr="00005A70">
              <w:rPr>
                <w:bCs/>
                <w:sz w:val="18"/>
                <w:szCs w:val="18"/>
              </w:rPr>
              <w:t xml:space="preserve">(7) p 1 </w:t>
            </w:r>
            <w:r w:rsidRPr="00005A70">
              <w:rPr>
                <w:sz w:val="18"/>
                <w:szCs w:val="18"/>
              </w:rPr>
              <w:t>Documentation of CPSP</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rPr>
                <w:sz w:val="22"/>
                <w:szCs w:val="22"/>
              </w:rPr>
            </w:pPr>
          </w:p>
        </w:tc>
        <w:tc>
          <w:tcPr>
            <w:tcW w:w="6120" w:type="dxa"/>
          </w:tcPr>
          <w:p w:rsidR="001B0F56" w:rsidRPr="00847048" w:rsidRDefault="001B0F56" w:rsidP="001B0F56">
            <w:pPr>
              <w:numPr>
                <w:ilvl w:val="0"/>
                <w:numId w:val="35"/>
              </w:numPr>
              <w:cnfStyle w:val="000000000000" w:firstRow="0" w:lastRow="0" w:firstColumn="0" w:lastColumn="0" w:oddVBand="0" w:evenVBand="0" w:oddHBand="0" w:evenHBand="0" w:firstRowFirstColumn="0" w:firstRowLastColumn="0" w:lastRowFirstColumn="0" w:lastRowLastColumn="0"/>
              <w:rPr>
                <w:sz w:val="22"/>
                <w:szCs w:val="22"/>
              </w:rPr>
            </w:pPr>
            <w:r w:rsidRPr="00847048">
              <w:rPr>
                <w:sz w:val="22"/>
                <w:szCs w:val="22"/>
              </w:rPr>
              <w:t xml:space="preserve">If the person is a comprehensive perinatal health worker, his/her physician supervisor's signature should appear on the patient record. CPHWs must work under the direct supervision of a physician. </w:t>
            </w: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§51179.7(a)(10)(B)</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r w:rsidR="001B0F56" w:rsidRPr="00005A70" w:rsidTr="001C27D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B0F56" w:rsidRPr="00847048" w:rsidRDefault="001B0F56" w:rsidP="001B0F56">
            <w:pPr>
              <w:numPr>
                <w:ilvl w:val="0"/>
                <w:numId w:val="24"/>
              </w:numPr>
              <w:rPr>
                <w:color w:val="333333"/>
                <w:sz w:val="22"/>
                <w:szCs w:val="22"/>
              </w:rPr>
            </w:pPr>
          </w:p>
        </w:tc>
        <w:tc>
          <w:tcPr>
            <w:tcW w:w="6120" w:type="dxa"/>
          </w:tcPr>
          <w:p w:rsidR="001B0F56" w:rsidRPr="00847048" w:rsidRDefault="001B0F56" w:rsidP="001B0F56">
            <w:pPr>
              <w:cnfStyle w:val="010000000000" w:firstRow="0" w:lastRow="1" w:firstColumn="0" w:lastColumn="0" w:oddVBand="0" w:evenVBand="0" w:oddHBand="0" w:evenHBand="0" w:firstRowFirstColumn="0" w:firstRowLastColumn="0" w:lastRowFirstColumn="0" w:lastRowLastColumn="0"/>
              <w:rPr>
                <w:b w:val="0"/>
                <w:bCs w:val="0"/>
                <w:sz w:val="22"/>
                <w:szCs w:val="22"/>
              </w:rPr>
            </w:pPr>
            <w:r w:rsidRPr="00847048">
              <w:rPr>
                <w:sz w:val="22"/>
                <w:szCs w:val="22"/>
              </w:rPr>
              <w:t xml:space="preserve">Record documents attendance at group classes including the name of class, date and length of the class in minutes and the name and title of the CPSP practitioner conducting the class. </w:t>
            </w:r>
            <w:r w:rsidRPr="00847048">
              <w:rPr>
                <w:sz w:val="22"/>
                <w:szCs w:val="22"/>
              </w:rPr>
              <w:lastRenderedPageBreak/>
              <w:t xml:space="preserve">The provider keeps separate records of group classes with class lists and signatures of attendees and instructors. </w:t>
            </w:r>
          </w:p>
        </w:tc>
        <w:tc>
          <w:tcPr>
            <w:tcW w:w="540" w:type="dxa"/>
          </w:tcPr>
          <w:p w:rsidR="001B0F56" w:rsidRPr="00005A70" w:rsidRDefault="001B0F56" w:rsidP="001B0F56">
            <w:pPr>
              <w:cnfStyle w:val="010000000000" w:firstRow="0" w:lastRow="1" w:firstColumn="0" w:lastColumn="0" w:oddVBand="0" w:evenVBand="0" w:oddHBand="0" w:evenHBand="0" w:firstRowFirstColumn="0" w:firstRowLastColumn="0" w:lastRowFirstColumn="0" w:lastRowLastColumn="0"/>
              <w:rPr>
                <w:sz w:val="22"/>
                <w:szCs w:val="22"/>
              </w:rPr>
            </w:pPr>
          </w:p>
        </w:tc>
        <w:tc>
          <w:tcPr>
            <w:tcW w:w="540" w:type="dxa"/>
          </w:tcPr>
          <w:p w:rsidR="001B0F56" w:rsidRPr="00005A70" w:rsidRDefault="001B0F56" w:rsidP="001B0F56">
            <w:pPr>
              <w:cnfStyle w:val="010000000000" w:firstRow="0" w:lastRow="1" w:firstColumn="0" w:lastColumn="0" w:oddVBand="0" w:evenVBand="0" w:oddHBand="0" w:evenHBand="0" w:firstRowFirstColumn="0" w:firstRowLastColumn="0" w:lastRowFirstColumn="0" w:lastRowLastColumn="0"/>
              <w:rPr>
                <w:sz w:val="22"/>
                <w:szCs w:val="22"/>
              </w:rPr>
            </w:pPr>
          </w:p>
        </w:tc>
        <w:tc>
          <w:tcPr>
            <w:tcW w:w="1980" w:type="dxa"/>
          </w:tcPr>
          <w:p w:rsidR="001B0F56" w:rsidRPr="00005A70" w:rsidRDefault="001B0F56" w:rsidP="001B0F56">
            <w:pPr>
              <w:cnfStyle w:val="010000000000" w:firstRow="0" w:lastRow="1" w:firstColumn="0" w:lastColumn="0" w:oddVBand="0" w:evenVBand="0" w:oddHBand="0" w:evenHBand="0" w:firstRowFirstColumn="0" w:firstRowLastColumn="0" w:lastRowFirstColumn="0" w:lastRowLastColumn="0"/>
              <w:rPr>
                <w:sz w:val="18"/>
                <w:szCs w:val="18"/>
              </w:rPr>
            </w:pPr>
            <w:r w:rsidRPr="00005A70">
              <w:rPr>
                <w:sz w:val="18"/>
                <w:szCs w:val="18"/>
              </w:rPr>
              <w:t xml:space="preserve">(7) p 2 Documentation of CPSP </w:t>
            </w:r>
          </w:p>
        </w:tc>
        <w:tc>
          <w:tcPr>
            <w:cnfStyle w:val="000100000000" w:firstRow="0" w:lastRow="0" w:firstColumn="0" w:lastColumn="1" w:oddVBand="0" w:evenVBand="0" w:oddHBand="0" w:evenHBand="0" w:firstRowFirstColumn="0" w:firstRowLastColumn="0" w:lastRowFirstColumn="0" w:lastRowLastColumn="0"/>
            <w:tcW w:w="4500" w:type="dxa"/>
          </w:tcPr>
          <w:p w:rsidR="001B0F56" w:rsidRPr="00005A70" w:rsidRDefault="001B0F56" w:rsidP="001B0F56">
            <w:pPr>
              <w:rPr>
                <w:sz w:val="22"/>
                <w:szCs w:val="22"/>
              </w:rPr>
            </w:pPr>
          </w:p>
        </w:tc>
      </w:tr>
    </w:tbl>
    <w:p w:rsidR="006B22DA" w:rsidRDefault="006B22DA" w:rsidP="006B22DA">
      <w:pPr>
        <w:rPr>
          <w:b/>
          <w:bCs/>
          <w:sz w:val="22"/>
          <w:szCs w:val="22"/>
        </w:rPr>
        <w:sectPr w:rsidR="006B22DA" w:rsidSect="00172A45">
          <w:footerReference w:type="even" r:id="rId12"/>
          <w:footerReference w:type="default" r:id="rId13"/>
          <w:pgSz w:w="15840" w:h="12240" w:orient="landscape"/>
          <w:pgMar w:top="648" w:right="720" w:bottom="360" w:left="900" w:header="720" w:footer="720" w:gutter="0"/>
          <w:cols w:space="720"/>
          <w:docGrid w:linePitch="360"/>
        </w:sectPr>
      </w:pPr>
    </w:p>
    <w:p w:rsidR="005E5EC7" w:rsidRPr="00DF4EE7" w:rsidRDefault="005E5EC7">
      <w:pPr>
        <w:rPr>
          <w:sz w:val="16"/>
          <w:szCs w:val="16"/>
        </w:rPr>
      </w:pPr>
    </w:p>
    <w:p w:rsidR="006B22DA" w:rsidRPr="00DF4EE7" w:rsidRDefault="002903DF">
      <w:pPr>
        <w:rPr>
          <w:sz w:val="16"/>
          <w:szCs w:val="16"/>
        </w:rPr>
      </w:pPr>
      <w:r>
        <w:rPr>
          <w:b/>
          <w:color w:val="FF0000"/>
        </w:rPr>
        <w:t>Section 2</w:t>
      </w:r>
      <w:r w:rsidR="006B22DA" w:rsidRPr="00550399">
        <w:rPr>
          <w:b/>
          <w:color w:val="FF0000"/>
        </w:rPr>
        <w:t xml:space="preserve">: </w:t>
      </w:r>
      <w:r>
        <w:rPr>
          <w:b/>
          <w:color w:val="FF0000"/>
        </w:rPr>
        <w:t xml:space="preserve">Optional but </w:t>
      </w:r>
      <w:r w:rsidR="006B22DA" w:rsidRPr="00550399">
        <w:rPr>
          <w:b/>
          <w:bCs/>
          <w:color w:val="FF0000"/>
        </w:rPr>
        <w:t xml:space="preserve">Recommended </w:t>
      </w:r>
      <w:r>
        <w:rPr>
          <w:b/>
          <w:bCs/>
          <w:color w:val="FF0000"/>
        </w:rPr>
        <w:t>Features</w:t>
      </w:r>
    </w:p>
    <w:tbl>
      <w:tblPr>
        <w:tblStyle w:val="GridTable1Light-Accent2"/>
        <w:tblW w:w="14328" w:type="dxa"/>
        <w:tblLayout w:type="fixed"/>
        <w:tblLook w:val="01E0" w:firstRow="1" w:lastRow="1" w:firstColumn="1" w:lastColumn="1" w:noHBand="0" w:noVBand="0"/>
        <w:tblCaption w:val="Section 2: Optional but Recommended Features"/>
        <w:tblDescription w:val="Reporting and Monitoring"/>
      </w:tblPr>
      <w:tblGrid>
        <w:gridCol w:w="648"/>
        <w:gridCol w:w="6120"/>
        <w:gridCol w:w="540"/>
        <w:gridCol w:w="540"/>
        <w:gridCol w:w="1980"/>
        <w:gridCol w:w="4500"/>
      </w:tblGrid>
      <w:tr w:rsidR="00847048" w:rsidRPr="00005A70" w:rsidTr="008B70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68" w:type="dxa"/>
            <w:gridSpan w:val="2"/>
          </w:tcPr>
          <w:p w:rsidR="00847048" w:rsidRPr="00847048" w:rsidRDefault="00847048" w:rsidP="00986FC9">
            <w:pPr>
              <w:rPr>
                <w:sz w:val="22"/>
                <w:szCs w:val="22"/>
              </w:rPr>
            </w:pPr>
            <w:r w:rsidRPr="00847048">
              <w:rPr>
                <w:b w:val="0"/>
                <w:sz w:val="22"/>
                <w:szCs w:val="22"/>
              </w:rPr>
              <w:t>Reporting and Monitoring</w:t>
            </w:r>
          </w:p>
        </w:tc>
        <w:tc>
          <w:tcPr>
            <w:tcW w:w="540" w:type="dxa"/>
          </w:tcPr>
          <w:p w:rsidR="00847048" w:rsidRPr="00005A70" w:rsidRDefault="00847048" w:rsidP="00986FC9">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Yes</w:t>
            </w:r>
          </w:p>
        </w:tc>
        <w:tc>
          <w:tcPr>
            <w:tcW w:w="540" w:type="dxa"/>
          </w:tcPr>
          <w:p w:rsidR="00847048" w:rsidRPr="00005A70" w:rsidRDefault="00847048" w:rsidP="00986FC9">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No</w:t>
            </w:r>
          </w:p>
        </w:tc>
        <w:tc>
          <w:tcPr>
            <w:tcW w:w="1980" w:type="dxa"/>
          </w:tcPr>
          <w:p w:rsidR="00847048" w:rsidRPr="00847048" w:rsidRDefault="00847048" w:rsidP="00986FC9">
            <w:pPr>
              <w:cnfStyle w:val="100000000000" w:firstRow="1" w:lastRow="0" w:firstColumn="0" w:lastColumn="0" w:oddVBand="0" w:evenVBand="0" w:oddHBand="0" w:evenHBand="0" w:firstRowFirstColumn="0" w:firstRowLastColumn="0" w:lastRowFirstColumn="0" w:lastRowLastColumn="0"/>
              <w:rPr>
                <w:b w:val="0"/>
                <w:sz w:val="22"/>
                <w:szCs w:val="22"/>
              </w:rPr>
            </w:pPr>
            <w:r w:rsidRPr="00847048">
              <w:rPr>
                <w:b w:val="0"/>
                <w:sz w:val="22"/>
                <w:szCs w:val="22"/>
              </w:rPr>
              <w:t>Source</w:t>
            </w:r>
          </w:p>
        </w:tc>
        <w:tc>
          <w:tcPr>
            <w:cnfStyle w:val="000100000000" w:firstRow="0" w:lastRow="0" w:firstColumn="0" w:lastColumn="1" w:oddVBand="0" w:evenVBand="0" w:oddHBand="0" w:evenHBand="0" w:firstRowFirstColumn="0" w:firstRowLastColumn="0" w:lastRowFirstColumn="0" w:lastRowLastColumn="0"/>
            <w:tcW w:w="4500" w:type="dxa"/>
          </w:tcPr>
          <w:p w:rsidR="00847048" w:rsidRPr="00005A70" w:rsidRDefault="00847048" w:rsidP="00986FC9">
            <w:pPr>
              <w:tabs>
                <w:tab w:val="left" w:pos="3972"/>
                <w:tab w:val="left" w:pos="4392"/>
              </w:tabs>
              <w:rPr>
                <w:b w:val="0"/>
                <w:sz w:val="22"/>
                <w:szCs w:val="22"/>
              </w:rPr>
            </w:pPr>
            <w:r w:rsidRPr="00005A70">
              <w:rPr>
                <w:b w:val="0"/>
                <w:sz w:val="22"/>
                <w:szCs w:val="22"/>
              </w:rPr>
              <w:t>Comments</w:t>
            </w:r>
          </w:p>
        </w:tc>
      </w:tr>
      <w:tr w:rsidR="00FD2A0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172A45">
            <w:pPr>
              <w:numPr>
                <w:ilvl w:val="0"/>
                <w:numId w:val="24"/>
              </w:numPr>
              <w:jc w:val="center"/>
              <w:rPr>
                <w:sz w:val="20"/>
                <w:szCs w:val="20"/>
              </w:rPr>
            </w:pPr>
          </w:p>
        </w:tc>
        <w:tc>
          <w:tcPr>
            <w:tcW w:w="6120" w:type="dxa"/>
          </w:tcPr>
          <w:p w:rsidR="00986FC9" w:rsidRPr="00847048" w:rsidRDefault="00986FC9" w:rsidP="00986FC9">
            <w:p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 xml:space="preserve">The system allows for extraction of service and outcome data from CPSP and OB fields. </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Default="00986FC9" w:rsidP="00986FC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H&amp;S </w:t>
            </w:r>
            <w:r>
              <w:rPr>
                <w:sz w:val="18"/>
                <w:szCs w:val="18"/>
              </w:rPr>
              <w:t>§ 123500</w:t>
            </w:r>
            <w:r>
              <w:rPr>
                <w:sz w:val="22"/>
                <w:szCs w:val="22"/>
              </w:rPr>
              <w:t xml:space="preserve"> </w:t>
            </w:r>
          </w:p>
          <w:p w:rsidR="00986FC9" w:rsidRPr="00005A70" w:rsidRDefault="00986FC9" w:rsidP="00986FC9">
            <w:pPr>
              <w:tabs>
                <w:tab w:val="left" w:pos="3972"/>
                <w:tab w:val="left" w:pos="4392"/>
              </w:tabs>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100000000" w:firstRow="0" w:lastRow="0" w:firstColumn="0" w:lastColumn="1" w:oddVBand="0" w:evenVBand="0" w:oddHBand="0" w:evenHBand="0" w:firstRowFirstColumn="0" w:firstRowLastColumn="0" w:lastRowFirstColumn="0" w:lastRowLastColumn="0"/>
            <w:tcW w:w="4500" w:type="dxa"/>
          </w:tcPr>
          <w:p w:rsidR="00986FC9" w:rsidRPr="00005A70" w:rsidRDefault="00986FC9" w:rsidP="00986FC9">
            <w:pPr>
              <w:tabs>
                <w:tab w:val="left" w:pos="3972"/>
                <w:tab w:val="left" w:pos="4392"/>
              </w:tabs>
              <w:rPr>
                <w:b w:val="0"/>
                <w:sz w:val="22"/>
                <w:szCs w:val="22"/>
              </w:rPr>
            </w:pPr>
          </w:p>
        </w:tc>
      </w:tr>
      <w:tr w:rsidR="00986FC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172A45">
            <w:pPr>
              <w:numPr>
                <w:ilvl w:val="0"/>
                <w:numId w:val="24"/>
              </w:numPr>
              <w:jc w:val="center"/>
              <w:rPr>
                <w:sz w:val="20"/>
                <w:szCs w:val="20"/>
              </w:rPr>
            </w:pPr>
          </w:p>
        </w:tc>
        <w:tc>
          <w:tcPr>
            <w:tcW w:w="6120" w:type="dxa"/>
          </w:tcPr>
          <w:p w:rsidR="00986FC9" w:rsidRPr="00847048" w:rsidRDefault="00986FC9" w:rsidP="00986FC9">
            <w:p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The system has fields to collect birth outcome data and the ability to communicate these data to the State.  Fields include but are not limited to:</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Pr="00005A70" w:rsidRDefault="00986FC9" w:rsidP="00986FC9">
            <w:pPr>
              <w:tabs>
                <w:tab w:val="left" w:pos="3972"/>
                <w:tab w:val="left" w:pos="4392"/>
              </w:tabs>
              <w:cnfStyle w:val="000000000000" w:firstRow="0" w:lastRow="0" w:firstColumn="0" w:lastColumn="0" w:oddVBand="0" w:evenVBand="0" w:oddHBand="0" w:evenHBand="0" w:firstRowFirstColumn="0" w:firstRowLastColumn="0" w:lastRowFirstColumn="0" w:lastRowLastColumn="0"/>
              <w:rPr>
                <w:b/>
                <w:sz w:val="22"/>
                <w:szCs w:val="22"/>
              </w:rPr>
            </w:pPr>
            <w:r>
              <w:rPr>
                <w:sz w:val="22"/>
                <w:szCs w:val="22"/>
              </w:rPr>
              <w:t xml:space="preserve">W&amp;I </w:t>
            </w:r>
            <w:r>
              <w:rPr>
                <w:sz w:val="18"/>
                <w:szCs w:val="18"/>
              </w:rPr>
              <w:t>§ 14134.5(i)</w:t>
            </w:r>
          </w:p>
        </w:tc>
        <w:tc>
          <w:tcPr>
            <w:cnfStyle w:val="000100000000" w:firstRow="0" w:lastRow="0" w:firstColumn="0" w:lastColumn="1" w:oddVBand="0" w:evenVBand="0" w:oddHBand="0" w:evenHBand="0" w:firstRowFirstColumn="0" w:firstRowLastColumn="0" w:lastRowFirstColumn="0" w:lastRowLastColumn="0"/>
            <w:tcW w:w="4500" w:type="dxa"/>
          </w:tcPr>
          <w:p w:rsidR="00172A45" w:rsidRDefault="00172A45" w:rsidP="00986FC9">
            <w:pPr>
              <w:tabs>
                <w:tab w:val="left" w:pos="3972"/>
                <w:tab w:val="left" w:pos="4392"/>
              </w:tabs>
              <w:rPr>
                <w:b w:val="0"/>
                <w:sz w:val="22"/>
                <w:szCs w:val="22"/>
              </w:rPr>
            </w:pPr>
          </w:p>
          <w:p w:rsidR="00172A45" w:rsidRDefault="00172A45" w:rsidP="00172A45">
            <w:pPr>
              <w:rPr>
                <w:sz w:val="22"/>
                <w:szCs w:val="22"/>
              </w:rPr>
            </w:pPr>
          </w:p>
          <w:p w:rsidR="00986FC9" w:rsidRPr="00172A45" w:rsidRDefault="00172A45" w:rsidP="00172A45">
            <w:pPr>
              <w:tabs>
                <w:tab w:val="left" w:pos="1212"/>
              </w:tabs>
              <w:rPr>
                <w:sz w:val="22"/>
                <w:szCs w:val="22"/>
              </w:rPr>
            </w:pPr>
            <w:r>
              <w:rPr>
                <w:sz w:val="22"/>
                <w:szCs w:val="22"/>
              </w:rPr>
              <w:tab/>
            </w:r>
          </w:p>
        </w:tc>
      </w:tr>
      <w:tr w:rsidR="00986FC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986FC9">
            <w:pPr>
              <w:jc w:val="center"/>
              <w:rPr>
                <w:sz w:val="20"/>
                <w:szCs w:val="20"/>
              </w:rPr>
            </w:pPr>
          </w:p>
        </w:tc>
        <w:tc>
          <w:tcPr>
            <w:tcW w:w="6120" w:type="dxa"/>
          </w:tcPr>
          <w:p w:rsidR="00986FC9" w:rsidRPr="00847048" w:rsidRDefault="00986FC9" w:rsidP="00172A45">
            <w:pPr>
              <w:numPr>
                <w:ilvl w:val="0"/>
                <w:numId w:val="39"/>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Gender</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Pr="00005A70" w:rsidRDefault="00986FC9"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8E7329">
              <w:rPr>
                <w:sz w:val="22"/>
                <w:szCs w:val="22"/>
              </w:rPr>
              <w:t>“</w:t>
            </w:r>
          </w:p>
        </w:tc>
        <w:tc>
          <w:tcPr>
            <w:cnfStyle w:val="000100000000" w:firstRow="0" w:lastRow="0" w:firstColumn="0" w:lastColumn="1" w:oddVBand="0" w:evenVBand="0" w:oddHBand="0" w:evenHBand="0" w:firstRowFirstColumn="0" w:firstRowLastColumn="0" w:lastRowFirstColumn="0" w:lastRowLastColumn="0"/>
            <w:tcW w:w="4500" w:type="dxa"/>
          </w:tcPr>
          <w:p w:rsidR="00986FC9" w:rsidRPr="00005A70" w:rsidRDefault="00986FC9" w:rsidP="00986FC9">
            <w:pPr>
              <w:tabs>
                <w:tab w:val="left" w:pos="3972"/>
                <w:tab w:val="left" w:pos="4392"/>
              </w:tabs>
              <w:rPr>
                <w:b w:val="0"/>
                <w:sz w:val="22"/>
                <w:szCs w:val="22"/>
              </w:rPr>
            </w:pPr>
          </w:p>
        </w:tc>
      </w:tr>
      <w:tr w:rsidR="00986FC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986FC9">
            <w:pPr>
              <w:jc w:val="center"/>
              <w:rPr>
                <w:sz w:val="20"/>
                <w:szCs w:val="20"/>
              </w:rPr>
            </w:pPr>
          </w:p>
        </w:tc>
        <w:tc>
          <w:tcPr>
            <w:tcW w:w="6120" w:type="dxa"/>
          </w:tcPr>
          <w:p w:rsidR="00986FC9" w:rsidRPr="00847048" w:rsidRDefault="00986FC9" w:rsidP="00172A45">
            <w:pPr>
              <w:numPr>
                <w:ilvl w:val="0"/>
                <w:numId w:val="39"/>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Birth Weight</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Pr="00005A70" w:rsidRDefault="00986FC9"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8E7329">
              <w:rPr>
                <w:sz w:val="22"/>
                <w:szCs w:val="22"/>
              </w:rPr>
              <w:t>“</w:t>
            </w:r>
          </w:p>
        </w:tc>
        <w:tc>
          <w:tcPr>
            <w:cnfStyle w:val="000100000000" w:firstRow="0" w:lastRow="0" w:firstColumn="0" w:lastColumn="1" w:oddVBand="0" w:evenVBand="0" w:oddHBand="0" w:evenHBand="0" w:firstRowFirstColumn="0" w:firstRowLastColumn="0" w:lastRowFirstColumn="0" w:lastRowLastColumn="0"/>
            <w:tcW w:w="4500" w:type="dxa"/>
          </w:tcPr>
          <w:p w:rsidR="00986FC9" w:rsidRPr="00005A70" w:rsidRDefault="00986FC9" w:rsidP="00986FC9">
            <w:pPr>
              <w:tabs>
                <w:tab w:val="left" w:pos="3972"/>
                <w:tab w:val="left" w:pos="4392"/>
              </w:tabs>
              <w:rPr>
                <w:b w:val="0"/>
                <w:sz w:val="22"/>
                <w:szCs w:val="22"/>
              </w:rPr>
            </w:pPr>
          </w:p>
        </w:tc>
      </w:tr>
      <w:tr w:rsidR="00986FC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986FC9">
            <w:pPr>
              <w:jc w:val="center"/>
              <w:rPr>
                <w:sz w:val="20"/>
                <w:szCs w:val="20"/>
              </w:rPr>
            </w:pPr>
          </w:p>
        </w:tc>
        <w:tc>
          <w:tcPr>
            <w:tcW w:w="6120" w:type="dxa"/>
          </w:tcPr>
          <w:p w:rsidR="00986FC9" w:rsidRPr="00847048" w:rsidRDefault="00986FC9" w:rsidP="00172A45">
            <w:pPr>
              <w:numPr>
                <w:ilvl w:val="0"/>
                <w:numId w:val="39"/>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Gestational Age</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Pr="00005A70" w:rsidRDefault="00986FC9"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8E7329">
              <w:rPr>
                <w:sz w:val="22"/>
                <w:szCs w:val="22"/>
              </w:rPr>
              <w:t>“</w:t>
            </w:r>
          </w:p>
        </w:tc>
        <w:tc>
          <w:tcPr>
            <w:cnfStyle w:val="000100000000" w:firstRow="0" w:lastRow="0" w:firstColumn="0" w:lastColumn="1" w:oddVBand="0" w:evenVBand="0" w:oddHBand="0" w:evenHBand="0" w:firstRowFirstColumn="0" w:firstRowLastColumn="0" w:lastRowFirstColumn="0" w:lastRowLastColumn="0"/>
            <w:tcW w:w="4500" w:type="dxa"/>
          </w:tcPr>
          <w:p w:rsidR="00986FC9" w:rsidRPr="00005A70" w:rsidRDefault="00986FC9" w:rsidP="00986FC9">
            <w:pPr>
              <w:tabs>
                <w:tab w:val="left" w:pos="3972"/>
                <w:tab w:val="left" w:pos="4392"/>
              </w:tabs>
              <w:rPr>
                <w:b w:val="0"/>
                <w:sz w:val="22"/>
                <w:szCs w:val="22"/>
              </w:rPr>
            </w:pPr>
          </w:p>
        </w:tc>
      </w:tr>
      <w:tr w:rsidR="00986FC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986FC9">
            <w:pPr>
              <w:jc w:val="center"/>
              <w:rPr>
                <w:sz w:val="20"/>
                <w:szCs w:val="20"/>
              </w:rPr>
            </w:pPr>
          </w:p>
        </w:tc>
        <w:tc>
          <w:tcPr>
            <w:tcW w:w="6120" w:type="dxa"/>
          </w:tcPr>
          <w:p w:rsidR="00986FC9" w:rsidRPr="00847048" w:rsidRDefault="00986FC9" w:rsidP="00172A45">
            <w:pPr>
              <w:numPr>
                <w:ilvl w:val="0"/>
                <w:numId w:val="39"/>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Delivery method</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Pr="00005A70" w:rsidRDefault="00986FC9"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8E7329">
              <w:rPr>
                <w:sz w:val="22"/>
                <w:szCs w:val="22"/>
              </w:rPr>
              <w:t>“</w:t>
            </w:r>
          </w:p>
        </w:tc>
        <w:tc>
          <w:tcPr>
            <w:cnfStyle w:val="000100000000" w:firstRow="0" w:lastRow="0" w:firstColumn="0" w:lastColumn="1" w:oddVBand="0" w:evenVBand="0" w:oddHBand="0" w:evenHBand="0" w:firstRowFirstColumn="0" w:firstRowLastColumn="0" w:lastRowFirstColumn="0" w:lastRowLastColumn="0"/>
            <w:tcW w:w="4500" w:type="dxa"/>
          </w:tcPr>
          <w:p w:rsidR="00986FC9" w:rsidRPr="00005A70" w:rsidRDefault="00986FC9" w:rsidP="00986FC9">
            <w:pPr>
              <w:tabs>
                <w:tab w:val="left" w:pos="3972"/>
                <w:tab w:val="left" w:pos="4392"/>
              </w:tabs>
              <w:rPr>
                <w:b w:val="0"/>
                <w:sz w:val="22"/>
                <w:szCs w:val="22"/>
              </w:rPr>
            </w:pPr>
          </w:p>
        </w:tc>
      </w:tr>
      <w:tr w:rsidR="00986FC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986FC9">
            <w:pPr>
              <w:jc w:val="center"/>
              <w:rPr>
                <w:sz w:val="20"/>
                <w:szCs w:val="20"/>
              </w:rPr>
            </w:pPr>
          </w:p>
        </w:tc>
        <w:tc>
          <w:tcPr>
            <w:tcW w:w="6120" w:type="dxa"/>
          </w:tcPr>
          <w:p w:rsidR="00986FC9" w:rsidRPr="00847048" w:rsidRDefault="00986FC9" w:rsidP="00172A45">
            <w:pPr>
              <w:numPr>
                <w:ilvl w:val="0"/>
                <w:numId w:val="39"/>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Infant complications</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Pr="00005A70" w:rsidRDefault="00986FC9"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8E7329">
              <w:rPr>
                <w:sz w:val="22"/>
                <w:szCs w:val="22"/>
              </w:rPr>
              <w:t>“</w:t>
            </w:r>
          </w:p>
        </w:tc>
        <w:tc>
          <w:tcPr>
            <w:cnfStyle w:val="000100000000" w:firstRow="0" w:lastRow="0" w:firstColumn="0" w:lastColumn="1" w:oddVBand="0" w:evenVBand="0" w:oddHBand="0" w:evenHBand="0" w:firstRowFirstColumn="0" w:firstRowLastColumn="0" w:lastRowFirstColumn="0" w:lastRowLastColumn="0"/>
            <w:tcW w:w="4500" w:type="dxa"/>
          </w:tcPr>
          <w:p w:rsidR="00986FC9" w:rsidRPr="00005A70" w:rsidRDefault="00986FC9" w:rsidP="00986FC9">
            <w:pPr>
              <w:tabs>
                <w:tab w:val="left" w:pos="3972"/>
                <w:tab w:val="left" w:pos="4392"/>
              </w:tabs>
              <w:rPr>
                <w:b w:val="0"/>
                <w:sz w:val="22"/>
                <w:szCs w:val="22"/>
              </w:rPr>
            </w:pPr>
          </w:p>
        </w:tc>
      </w:tr>
      <w:tr w:rsidR="00986FC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986FC9" w:rsidRPr="00005A70" w:rsidRDefault="00986FC9" w:rsidP="00986FC9">
            <w:pPr>
              <w:jc w:val="center"/>
              <w:rPr>
                <w:sz w:val="20"/>
                <w:szCs w:val="20"/>
              </w:rPr>
            </w:pPr>
          </w:p>
        </w:tc>
        <w:tc>
          <w:tcPr>
            <w:tcW w:w="6120" w:type="dxa"/>
          </w:tcPr>
          <w:p w:rsidR="00986FC9" w:rsidRPr="00847048" w:rsidRDefault="00986FC9" w:rsidP="00172A45">
            <w:pPr>
              <w:numPr>
                <w:ilvl w:val="0"/>
                <w:numId w:val="39"/>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Maternal complications (GDM)</w:t>
            </w: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986FC9" w:rsidRPr="00005A70" w:rsidRDefault="00986FC9" w:rsidP="00986FC9">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986FC9" w:rsidRPr="00005A70" w:rsidRDefault="00986FC9"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8E7329">
              <w:rPr>
                <w:sz w:val="22"/>
                <w:szCs w:val="22"/>
              </w:rPr>
              <w:t>“</w:t>
            </w:r>
          </w:p>
        </w:tc>
        <w:tc>
          <w:tcPr>
            <w:cnfStyle w:val="000100000000" w:firstRow="0" w:lastRow="0" w:firstColumn="0" w:lastColumn="1" w:oddVBand="0" w:evenVBand="0" w:oddHBand="0" w:evenHBand="0" w:firstRowFirstColumn="0" w:firstRowLastColumn="0" w:lastRowFirstColumn="0" w:lastRowLastColumn="0"/>
            <w:tcW w:w="4500" w:type="dxa"/>
          </w:tcPr>
          <w:p w:rsidR="00986FC9" w:rsidRPr="00005A70" w:rsidRDefault="00986FC9" w:rsidP="00986FC9">
            <w:pPr>
              <w:tabs>
                <w:tab w:val="left" w:pos="3972"/>
                <w:tab w:val="left" w:pos="4392"/>
              </w:tabs>
              <w:rPr>
                <w:b w:val="0"/>
                <w:sz w:val="22"/>
                <w:szCs w:val="22"/>
              </w:rPr>
            </w:pPr>
          </w:p>
        </w:tc>
      </w:tr>
      <w:tr w:rsidR="005E5EC7"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172A45">
            <w:pPr>
              <w:numPr>
                <w:ilvl w:val="0"/>
                <w:numId w:val="24"/>
              </w:numPr>
              <w:jc w:val="center"/>
              <w:rPr>
                <w:sz w:val="20"/>
                <w:szCs w:val="20"/>
              </w:rPr>
            </w:pPr>
          </w:p>
        </w:tc>
        <w:tc>
          <w:tcPr>
            <w:tcW w:w="6120" w:type="dxa"/>
          </w:tcPr>
          <w:p w:rsidR="005E5EC7" w:rsidRPr="00847048" w:rsidRDefault="005E5EC7" w:rsidP="005E5EC7">
            <w:p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The system allows for software updates to enable State reporting</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5E5EC7" w:rsidRPr="00005A70" w:rsidRDefault="005E5EC7"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100000000" w:firstRow="0" w:lastRow="0" w:firstColumn="0" w:lastColumn="1" w:oddVBand="0" w:evenVBand="0" w:oddHBand="0" w:evenHBand="0" w:firstRowFirstColumn="0" w:firstRowLastColumn="0" w:lastRowFirstColumn="0" w:lastRowLastColumn="0"/>
            <w:tcW w:w="4500" w:type="dxa"/>
          </w:tcPr>
          <w:p w:rsidR="005E5EC7" w:rsidRPr="00005A70" w:rsidRDefault="005E5EC7" w:rsidP="005E5EC7">
            <w:pPr>
              <w:tabs>
                <w:tab w:val="left" w:pos="3972"/>
                <w:tab w:val="left" w:pos="4392"/>
              </w:tabs>
              <w:rPr>
                <w:b w:val="0"/>
                <w:sz w:val="22"/>
                <w:szCs w:val="22"/>
              </w:rPr>
            </w:pPr>
          </w:p>
        </w:tc>
      </w:tr>
      <w:tr w:rsidR="005E5EC7"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172A45">
            <w:pPr>
              <w:numPr>
                <w:ilvl w:val="0"/>
                <w:numId w:val="24"/>
              </w:numPr>
              <w:jc w:val="center"/>
              <w:rPr>
                <w:sz w:val="20"/>
                <w:szCs w:val="20"/>
              </w:rPr>
            </w:pPr>
          </w:p>
        </w:tc>
        <w:tc>
          <w:tcPr>
            <w:tcW w:w="6120" w:type="dxa"/>
          </w:tcPr>
          <w:p w:rsidR="005E5EC7" w:rsidRPr="00847048" w:rsidRDefault="005E5EC7" w:rsidP="005E5EC7">
            <w:p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The system generates reports to conduct QA of services and outcomes, including but not limited to:</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5E5EC7" w:rsidRPr="00005A70" w:rsidRDefault="005E5EC7"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8E7329">
              <w:rPr>
                <w:sz w:val="22"/>
                <w:szCs w:val="22"/>
              </w:rPr>
              <w:t>“</w:t>
            </w:r>
          </w:p>
        </w:tc>
        <w:tc>
          <w:tcPr>
            <w:cnfStyle w:val="000100000000" w:firstRow="0" w:lastRow="0" w:firstColumn="0" w:lastColumn="1" w:oddVBand="0" w:evenVBand="0" w:oddHBand="0" w:evenHBand="0" w:firstRowFirstColumn="0" w:firstRowLastColumn="0" w:lastRowFirstColumn="0" w:lastRowLastColumn="0"/>
            <w:tcW w:w="4500" w:type="dxa"/>
          </w:tcPr>
          <w:p w:rsidR="005E5EC7" w:rsidRPr="00005A70" w:rsidRDefault="005E5EC7" w:rsidP="005E5EC7">
            <w:pPr>
              <w:tabs>
                <w:tab w:val="left" w:pos="3972"/>
                <w:tab w:val="left" w:pos="4392"/>
              </w:tabs>
              <w:rPr>
                <w:b w:val="0"/>
                <w:sz w:val="22"/>
                <w:szCs w:val="22"/>
              </w:rPr>
            </w:pPr>
          </w:p>
        </w:tc>
      </w:tr>
      <w:tr w:rsidR="005E5EC7"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jc w:val="center"/>
              <w:rPr>
                <w:sz w:val="20"/>
                <w:szCs w:val="20"/>
              </w:rPr>
            </w:pPr>
          </w:p>
        </w:tc>
        <w:tc>
          <w:tcPr>
            <w:tcW w:w="6120" w:type="dxa"/>
          </w:tcPr>
          <w:p w:rsidR="005E5EC7" w:rsidRPr="00847048" w:rsidRDefault="005E5EC7" w:rsidP="00172A45">
            <w:pPr>
              <w:numPr>
                <w:ilvl w:val="0"/>
                <w:numId w:val="43"/>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Assessment completion</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5E5EC7" w:rsidRPr="00005A70" w:rsidRDefault="005E5EC7"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100000000" w:firstRow="0" w:lastRow="0" w:firstColumn="0" w:lastColumn="1" w:oddVBand="0" w:evenVBand="0" w:oddHBand="0" w:evenHBand="0" w:firstRowFirstColumn="0" w:firstRowLastColumn="0" w:lastRowFirstColumn="0" w:lastRowLastColumn="0"/>
            <w:tcW w:w="4500" w:type="dxa"/>
          </w:tcPr>
          <w:p w:rsidR="005E5EC7" w:rsidRPr="00005A70" w:rsidRDefault="005E5EC7" w:rsidP="005E5EC7">
            <w:pPr>
              <w:tabs>
                <w:tab w:val="left" w:pos="3972"/>
                <w:tab w:val="left" w:pos="4392"/>
              </w:tabs>
              <w:rPr>
                <w:b w:val="0"/>
                <w:sz w:val="22"/>
                <w:szCs w:val="22"/>
              </w:rPr>
            </w:pPr>
          </w:p>
        </w:tc>
      </w:tr>
      <w:tr w:rsidR="005E5EC7"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jc w:val="center"/>
              <w:rPr>
                <w:sz w:val="20"/>
                <w:szCs w:val="20"/>
              </w:rPr>
            </w:pPr>
          </w:p>
        </w:tc>
        <w:tc>
          <w:tcPr>
            <w:tcW w:w="6120" w:type="dxa"/>
          </w:tcPr>
          <w:p w:rsidR="005E5EC7" w:rsidRPr="00847048" w:rsidRDefault="005E5EC7" w:rsidP="00172A45">
            <w:pPr>
              <w:numPr>
                <w:ilvl w:val="0"/>
                <w:numId w:val="43"/>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Reassessments</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5E5EC7" w:rsidRPr="00005A70" w:rsidRDefault="005E5EC7" w:rsidP="00172A45">
            <w:pPr>
              <w:tabs>
                <w:tab w:val="left" w:pos="3972"/>
                <w:tab w:val="left" w:pos="4392"/>
              </w:tabs>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100000000" w:firstRow="0" w:lastRow="0" w:firstColumn="0" w:lastColumn="1" w:oddVBand="0" w:evenVBand="0" w:oddHBand="0" w:evenHBand="0" w:firstRowFirstColumn="0" w:firstRowLastColumn="0" w:lastRowFirstColumn="0" w:lastRowLastColumn="0"/>
            <w:tcW w:w="4500" w:type="dxa"/>
          </w:tcPr>
          <w:p w:rsidR="005E5EC7" w:rsidRPr="00005A70" w:rsidRDefault="005E5EC7" w:rsidP="005E5EC7">
            <w:pPr>
              <w:tabs>
                <w:tab w:val="left" w:pos="3972"/>
                <w:tab w:val="left" w:pos="4392"/>
              </w:tabs>
              <w:rPr>
                <w:b w:val="0"/>
                <w:sz w:val="22"/>
                <w:szCs w:val="22"/>
              </w:rPr>
            </w:pPr>
          </w:p>
        </w:tc>
      </w:tr>
      <w:tr w:rsidR="005E5EC7"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jc w:val="center"/>
              <w:rPr>
                <w:sz w:val="20"/>
                <w:szCs w:val="20"/>
              </w:rPr>
            </w:pPr>
          </w:p>
        </w:tc>
        <w:tc>
          <w:tcPr>
            <w:tcW w:w="6120" w:type="dxa"/>
          </w:tcPr>
          <w:p w:rsidR="005E5EC7" w:rsidRPr="00847048" w:rsidRDefault="005E5EC7" w:rsidP="00172A45">
            <w:pPr>
              <w:numPr>
                <w:ilvl w:val="0"/>
                <w:numId w:val="43"/>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Care plan completion</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5E5EC7" w:rsidRPr="00005A70" w:rsidRDefault="005E5EC7" w:rsidP="005E5EC7">
            <w:pPr>
              <w:tabs>
                <w:tab w:val="left" w:pos="3972"/>
                <w:tab w:val="left" w:pos="4392"/>
              </w:tabs>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100000000" w:firstRow="0" w:lastRow="0" w:firstColumn="0" w:lastColumn="1" w:oddVBand="0" w:evenVBand="0" w:oddHBand="0" w:evenHBand="0" w:firstRowFirstColumn="0" w:firstRowLastColumn="0" w:lastRowFirstColumn="0" w:lastRowLastColumn="0"/>
            <w:tcW w:w="4500" w:type="dxa"/>
          </w:tcPr>
          <w:p w:rsidR="005E5EC7" w:rsidRPr="00005A70" w:rsidRDefault="005E5EC7" w:rsidP="005E5EC7">
            <w:pPr>
              <w:tabs>
                <w:tab w:val="left" w:pos="3972"/>
                <w:tab w:val="left" w:pos="4392"/>
              </w:tabs>
              <w:rPr>
                <w:b w:val="0"/>
                <w:sz w:val="22"/>
                <w:szCs w:val="22"/>
              </w:rPr>
            </w:pPr>
          </w:p>
        </w:tc>
      </w:tr>
      <w:tr w:rsidR="005E5EC7"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jc w:val="center"/>
              <w:rPr>
                <w:sz w:val="20"/>
                <w:szCs w:val="20"/>
              </w:rPr>
            </w:pPr>
          </w:p>
        </w:tc>
        <w:tc>
          <w:tcPr>
            <w:tcW w:w="6120" w:type="dxa"/>
          </w:tcPr>
          <w:p w:rsidR="005E5EC7" w:rsidRPr="00847048" w:rsidRDefault="005E5EC7" w:rsidP="00172A45">
            <w:pPr>
              <w:numPr>
                <w:ilvl w:val="0"/>
                <w:numId w:val="43"/>
              </w:numPr>
              <w:cnfStyle w:val="000000000000" w:firstRow="0" w:lastRow="0" w:firstColumn="0" w:lastColumn="0" w:oddVBand="0" w:evenVBand="0" w:oddHBand="0" w:evenHBand="0" w:firstRowFirstColumn="0" w:firstRowLastColumn="0" w:lastRowFirstColumn="0" w:lastRowLastColumn="0"/>
              <w:rPr>
                <w:b/>
                <w:sz w:val="22"/>
                <w:szCs w:val="22"/>
              </w:rPr>
            </w:pPr>
            <w:r w:rsidRPr="00847048">
              <w:rPr>
                <w:sz w:val="22"/>
                <w:szCs w:val="22"/>
              </w:rPr>
              <w:t>Care plan updates</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
                <w:sz w:val="20"/>
                <w:szCs w:val="20"/>
              </w:rPr>
            </w:pPr>
          </w:p>
        </w:tc>
        <w:tc>
          <w:tcPr>
            <w:tcW w:w="1980" w:type="dxa"/>
          </w:tcPr>
          <w:p w:rsidR="005E5EC7" w:rsidRPr="00005A70" w:rsidRDefault="005E5EC7" w:rsidP="005E5EC7">
            <w:pPr>
              <w:tabs>
                <w:tab w:val="left" w:pos="3972"/>
                <w:tab w:val="left" w:pos="4392"/>
              </w:tabs>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100000000" w:firstRow="0" w:lastRow="0" w:firstColumn="0" w:lastColumn="1" w:oddVBand="0" w:evenVBand="0" w:oddHBand="0" w:evenHBand="0" w:firstRowFirstColumn="0" w:firstRowLastColumn="0" w:lastRowFirstColumn="0" w:lastRowLastColumn="0"/>
            <w:tcW w:w="4500" w:type="dxa"/>
          </w:tcPr>
          <w:p w:rsidR="005E5EC7" w:rsidRPr="00005A70" w:rsidRDefault="005E5EC7" w:rsidP="005E5EC7">
            <w:pPr>
              <w:tabs>
                <w:tab w:val="left" w:pos="3972"/>
                <w:tab w:val="left" w:pos="4392"/>
              </w:tabs>
              <w:rPr>
                <w:b w:val="0"/>
                <w:sz w:val="22"/>
                <w:szCs w:val="22"/>
              </w:rPr>
            </w:pPr>
          </w:p>
        </w:tc>
      </w:tr>
      <w:tr w:rsidR="000C1DB2" w:rsidRPr="00005A70" w:rsidTr="004D77BF">
        <w:tc>
          <w:tcPr>
            <w:cnfStyle w:val="001000000000" w:firstRow="0" w:lastRow="0" w:firstColumn="1" w:lastColumn="0" w:oddVBand="0" w:evenVBand="0" w:oddHBand="0" w:evenHBand="0" w:firstRowFirstColumn="0" w:firstRowLastColumn="0" w:lastRowFirstColumn="0" w:lastRowLastColumn="0"/>
            <w:tcW w:w="6768" w:type="dxa"/>
            <w:gridSpan w:val="2"/>
          </w:tcPr>
          <w:p w:rsidR="000C1DB2" w:rsidRPr="000C1DB2" w:rsidRDefault="000C1DB2" w:rsidP="005E5EC7">
            <w:pPr>
              <w:rPr>
                <w:sz w:val="22"/>
                <w:szCs w:val="22"/>
              </w:rPr>
            </w:pPr>
            <w:r w:rsidRPr="000C1DB2">
              <w:rPr>
                <w:sz w:val="22"/>
                <w:szCs w:val="22"/>
              </w:rPr>
              <w:t>Elements</w:t>
            </w:r>
          </w:p>
        </w:tc>
        <w:tc>
          <w:tcPr>
            <w:tcW w:w="540" w:type="dxa"/>
          </w:tcPr>
          <w:p w:rsidR="000C1DB2" w:rsidRPr="00005A70" w:rsidRDefault="000C1DB2" w:rsidP="005E5EC7">
            <w:pPr>
              <w:cnfStyle w:val="000000000000" w:firstRow="0" w:lastRow="0" w:firstColumn="0" w:lastColumn="0" w:oddVBand="0" w:evenVBand="0" w:oddHBand="0" w:evenHBand="0" w:firstRowFirstColumn="0" w:firstRowLastColumn="0" w:lastRowFirstColumn="0" w:lastRowLastColumn="0"/>
              <w:rPr>
                <w:b/>
                <w:sz w:val="20"/>
                <w:szCs w:val="20"/>
              </w:rPr>
            </w:pPr>
            <w:r w:rsidRPr="00005A70">
              <w:rPr>
                <w:b/>
                <w:sz w:val="20"/>
                <w:szCs w:val="20"/>
              </w:rPr>
              <w:t>Yes</w:t>
            </w:r>
          </w:p>
        </w:tc>
        <w:tc>
          <w:tcPr>
            <w:tcW w:w="540" w:type="dxa"/>
          </w:tcPr>
          <w:p w:rsidR="000C1DB2" w:rsidRPr="00005A70" w:rsidRDefault="000C1DB2" w:rsidP="005E5EC7">
            <w:pPr>
              <w:cnfStyle w:val="000000000000" w:firstRow="0" w:lastRow="0" w:firstColumn="0" w:lastColumn="0" w:oddVBand="0" w:evenVBand="0" w:oddHBand="0" w:evenHBand="0" w:firstRowFirstColumn="0" w:firstRowLastColumn="0" w:lastRowFirstColumn="0" w:lastRowLastColumn="0"/>
              <w:rPr>
                <w:b/>
                <w:sz w:val="20"/>
                <w:szCs w:val="20"/>
              </w:rPr>
            </w:pPr>
            <w:r w:rsidRPr="00005A70">
              <w:rPr>
                <w:b/>
                <w:sz w:val="20"/>
                <w:szCs w:val="20"/>
              </w:rPr>
              <w:t>No</w:t>
            </w:r>
          </w:p>
        </w:tc>
        <w:tc>
          <w:tcPr>
            <w:cnfStyle w:val="000100000000" w:firstRow="0" w:lastRow="0" w:firstColumn="0" w:lastColumn="1" w:oddVBand="0" w:evenVBand="0" w:oddHBand="0" w:evenHBand="0" w:firstRowFirstColumn="0" w:firstRowLastColumn="0" w:lastRowFirstColumn="0" w:lastRowLastColumn="0"/>
            <w:tcW w:w="6480" w:type="dxa"/>
            <w:gridSpan w:val="2"/>
          </w:tcPr>
          <w:p w:rsidR="000C1DB2" w:rsidRPr="000C1DB2" w:rsidRDefault="000C1DB2" w:rsidP="005E5EC7">
            <w:pPr>
              <w:tabs>
                <w:tab w:val="left" w:pos="3972"/>
                <w:tab w:val="left" w:pos="4392"/>
              </w:tabs>
              <w:rPr>
                <w:sz w:val="22"/>
                <w:szCs w:val="22"/>
              </w:rPr>
            </w:pPr>
            <w:r w:rsidRPr="000C1DB2">
              <w:rPr>
                <w:sz w:val="22"/>
                <w:szCs w:val="22"/>
              </w:rPr>
              <w:t>Comments</w:t>
            </w:r>
          </w:p>
        </w:tc>
      </w:tr>
      <w:tr w:rsidR="00FD2A0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numPr>
                <w:ilvl w:val="0"/>
                <w:numId w:val="23"/>
              </w:numPr>
              <w:jc w:val="center"/>
              <w:rPr>
                <w:color w:val="333333"/>
                <w:sz w:val="22"/>
                <w:szCs w:val="22"/>
              </w:rPr>
            </w:pPr>
          </w:p>
        </w:tc>
        <w:tc>
          <w:tcPr>
            <w:tcW w:w="612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Cs/>
                <w:color w:val="333333"/>
                <w:sz w:val="22"/>
                <w:szCs w:val="22"/>
              </w:rPr>
            </w:pPr>
            <w:r w:rsidRPr="00005A70">
              <w:rPr>
                <w:bCs/>
                <w:color w:val="333333"/>
                <w:sz w:val="22"/>
                <w:szCs w:val="22"/>
              </w:rPr>
              <w:t xml:space="preserve">Uses </w:t>
            </w:r>
            <w:r w:rsidRPr="00005A70">
              <w:rPr>
                <w:b/>
                <w:bCs/>
                <w:color w:val="333333"/>
                <w:sz w:val="22"/>
                <w:szCs w:val="22"/>
              </w:rPr>
              <w:t>drop-down lists</w:t>
            </w:r>
            <w:r w:rsidRPr="00005A70">
              <w:rPr>
                <w:bCs/>
                <w:color w:val="333333"/>
                <w:sz w:val="22"/>
                <w:szCs w:val="22"/>
              </w:rPr>
              <w:t xml:space="preserve"> for the most common responses to </w:t>
            </w:r>
            <w:r>
              <w:rPr>
                <w:bCs/>
                <w:color w:val="333333"/>
                <w:sz w:val="22"/>
                <w:szCs w:val="22"/>
              </w:rPr>
              <w:t xml:space="preserve">facilitate </w:t>
            </w:r>
            <w:r w:rsidRPr="00005A70">
              <w:rPr>
                <w:bCs/>
                <w:color w:val="333333"/>
                <w:sz w:val="22"/>
                <w:szCs w:val="22"/>
              </w:rPr>
              <w:t xml:space="preserve">data collection, analysis and planning. </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cnfStyle w:val="000100000000" w:firstRow="0" w:lastRow="0" w:firstColumn="0" w:lastColumn="1" w:oddVBand="0" w:evenVBand="0" w:oddHBand="0" w:evenHBand="0" w:firstRowFirstColumn="0" w:firstRowLastColumn="0" w:lastRowFirstColumn="0" w:lastRowLastColumn="0"/>
            <w:tcW w:w="6480" w:type="dxa"/>
            <w:gridSpan w:val="2"/>
          </w:tcPr>
          <w:p w:rsidR="005E5EC7" w:rsidRPr="00005A70" w:rsidRDefault="005E5EC7" w:rsidP="005E5EC7">
            <w:pPr>
              <w:rPr>
                <w:color w:val="333333"/>
                <w:sz w:val="22"/>
                <w:szCs w:val="22"/>
              </w:rPr>
            </w:pPr>
          </w:p>
        </w:tc>
      </w:tr>
      <w:tr w:rsidR="00FD2A0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numPr>
                <w:ilvl w:val="0"/>
                <w:numId w:val="23"/>
              </w:numPr>
              <w:jc w:val="center"/>
              <w:rPr>
                <w:color w:val="333333"/>
                <w:sz w:val="22"/>
                <w:szCs w:val="22"/>
              </w:rPr>
            </w:pPr>
          </w:p>
        </w:tc>
        <w:tc>
          <w:tcPr>
            <w:tcW w:w="612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Cs/>
                <w:color w:val="333333"/>
                <w:sz w:val="22"/>
                <w:szCs w:val="22"/>
              </w:rPr>
            </w:pPr>
            <w:r w:rsidRPr="00005A70">
              <w:rPr>
                <w:bCs/>
                <w:color w:val="333333"/>
                <w:sz w:val="22"/>
                <w:szCs w:val="22"/>
              </w:rPr>
              <w:t xml:space="preserve">Identification of a patient need links to </w:t>
            </w:r>
            <w:r w:rsidRPr="00005A70">
              <w:rPr>
                <w:b/>
                <w:bCs/>
                <w:i/>
                <w:iCs/>
                <w:color w:val="333333"/>
                <w:sz w:val="22"/>
                <w:szCs w:val="22"/>
              </w:rPr>
              <w:t>Steps to Take</w:t>
            </w:r>
            <w:r w:rsidRPr="00005A70">
              <w:rPr>
                <w:bCs/>
                <w:color w:val="333333"/>
                <w:sz w:val="22"/>
                <w:szCs w:val="22"/>
              </w:rPr>
              <w:t xml:space="preserve"> handouts </w:t>
            </w:r>
            <w:r>
              <w:rPr>
                <w:bCs/>
                <w:color w:val="333333"/>
                <w:sz w:val="22"/>
                <w:szCs w:val="22"/>
              </w:rPr>
              <w:t xml:space="preserve">or other appropriate resources that </w:t>
            </w:r>
            <w:r w:rsidRPr="00005A70">
              <w:rPr>
                <w:bCs/>
                <w:color w:val="333333"/>
                <w:sz w:val="22"/>
                <w:szCs w:val="22"/>
              </w:rPr>
              <w:t>can be printed on demand.</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cnfStyle w:val="000100000000" w:firstRow="0" w:lastRow="0" w:firstColumn="0" w:lastColumn="1" w:oddVBand="0" w:evenVBand="0" w:oddHBand="0" w:evenHBand="0" w:firstRowFirstColumn="0" w:firstRowLastColumn="0" w:lastRowFirstColumn="0" w:lastRowLastColumn="0"/>
            <w:tcW w:w="6480" w:type="dxa"/>
            <w:gridSpan w:val="2"/>
          </w:tcPr>
          <w:p w:rsidR="005E5EC7" w:rsidRPr="00005A70" w:rsidRDefault="005E5EC7" w:rsidP="005E5EC7">
            <w:pPr>
              <w:rPr>
                <w:color w:val="333333"/>
                <w:sz w:val="22"/>
                <w:szCs w:val="22"/>
              </w:rPr>
            </w:pPr>
          </w:p>
        </w:tc>
      </w:tr>
      <w:tr w:rsidR="00FD2A0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numPr>
                <w:ilvl w:val="0"/>
                <w:numId w:val="23"/>
              </w:numPr>
              <w:jc w:val="center"/>
              <w:rPr>
                <w:color w:val="333333"/>
                <w:sz w:val="22"/>
                <w:szCs w:val="22"/>
              </w:rPr>
            </w:pPr>
          </w:p>
        </w:tc>
        <w:tc>
          <w:tcPr>
            <w:tcW w:w="612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Cs/>
                <w:color w:val="333333"/>
                <w:sz w:val="22"/>
                <w:szCs w:val="22"/>
              </w:rPr>
            </w:pPr>
            <w:r w:rsidRPr="00005A70">
              <w:rPr>
                <w:bCs/>
                <w:color w:val="333333"/>
                <w:sz w:val="22"/>
                <w:szCs w:val="22"/>
              </w:rPr>
              <w:t xml:space="preserve">Identification of a patient need </w:t>
            </w:r>
            <w:r w:rsidRPr="00005A70">
              <w:rPr>
                <w:b/>
                <w:bCs/>
                <w:color w:val="333333"/>
                <w:sz w:val="22"/>
                <w:szCs w:val="22"/>
              </w:rPr>
              <w:t>automatically populates the CPSP ICP</w:t>
            </w:r>
            <w:r w:rsidRPr="00005A70">
              <w:rPr>
                <w:bCs/>
                <w:color w:val="333333"/>
                <w:sz w:val="22"/>
                <w:szCs w:val="22"/>
              </w:rPr>
              <w:t xml:space="preserve"> (individualized care plan) that shows which interventions were provided.</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cnfStyle w:val="000100000000" w:firstRow="0" w:lastRow="0" w:firstColumn="0" w:lastColumn="1" w:oddVBand="0" w:evenVBand="0" w:oddHBand="0" w:evenHBand="0" w:firstRowFirstColumn="0" w:firstRowLastColumn="0" w:lastRowFirstColumn="0" w:lastRowLastColumn="0"/>
            <w:tcW w:w="6480" w:type="dxa"/>
            <w:gridSpan w:val="2"/>
          </w:tcPr>
          <w:p w:rsidR="005E5EC7" w:rsidRPr="00005A70" w:rsidRDefault="005E5EC7" w:rsidP="005E5EC7">
            <w:pPr>
              <w:pStyle w:val="Default"/>
              <w:rPr>
                <w:rFonts w:ascii="Times New Roman" w:hAnsi="Times New Roman" w:cs="Times New Roman"/>
                <w:color w:val="333333"/>
                <w:sz w:val="22"/>
                <w:szCs w:val="22"/>
              </w:rPr>
            </w:pPr>
          </w:p>
        </w:tc>
      </w:tr>
      <w:tr w:rsidR="00FD2A09" w:rsidRPr="00005A70" w:rsidTr="008B7052">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numPr>
                <w:ilvl w:val="0"/>
                <w:numId w:val="23"/>
              </w:numPr>
              <w:jc w:val="center"/>
              <w:rPr>
                <w:color w:val="333333"/>
                <w:sz w:val="22"/>
                <w:szCs w:val="22"/>
              </w:rPr>
            </w:pPr>
          </w:p>
        </w:tc>
        <w:tc>
          <w:tcPr>
            <w:tcW w:w="612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bCs/>
                <w:color w:val="333333"/>
                <w:sz w:val="22"/>
                <w:szCs w:val="22"/>
              </w:rPr>
            </w:pPr>
            <w:r>
              <w:rPr>
                <w:bCs/>
                <w:color w:val="333333"/>
                <w:sz w:val="22"/>
                <w:szCs w:val="22"/>
              </w:rPr>
              <w:t xml:space="preserve">System populates reassessments with client’s previous answers and staff must change to current response or verify there is no change. </w:t>
            </w:r>
            <w:r>
              <w:rPr>
                <w:b/>
                <w:bCs/>
                <w:color w:val="333333"/>
                <w:sz w:val="22"/>
                <w:szCs w:val="22"/>
              </w:rPr>
              <w:t xml:space="preserve"> </w:t>
            </w:r>
            <w:r w:rsidRPr="00005A70">
              <w:rPr>
                <w:bCs/>
                <w:color w:val="333333"/>
                <w:sz w:val="22"/>
                <w:szCs w:val="22"/>
              </w:rPr>
              <w:t xml:space="preserve"> </w:t>
            </w: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tcW w:w="540" w:type="dxa"/>
          </w:tcPr>
          <w:p w:rsidR="005E5EC7" w:rsidRPr="00005A70" w:rsidRDefault="005E5EC7" w:rsidP="005E5EC7">
            <w:pPr>
              <w:cnfStyle w:val="000000000000" w:firstRow="0" w:lastRow="0" w:firstColumn="0" w:lastColumn="0" w:oddVBand="0" w:evenVBand="0" w:oddHBand="0" w:evenHBand="0" w:firstRowFirstColumn="0" w:firstRowLastColumn="0" w:lastRowFirstColumn="0" w:lastRowLastColumn="0"/>
              <w:rPr>
                <w:color w:val="333333"/>
                <w:sz w:val="22"/>
                <w:szCs w:val="22"/>
              </w:rPr>
            </w:pPr>
          </w:p>
        </w:tc>
        <w:tc>
          <w:tcPr>
            <w:cnfStyle w:val="000100000000" w:firstRow="0" w:lastRow="0" w:firstColumn="0" w:lastColumn="1" w:oddVBand="0" w:evenVBand="0" w:oddHBand="0" w:evenHBand="0" w:firstRowFirstColumn="0" w:firstRowLastColumn="0" w:lastRowFirstColumn="0" w:lastRowLastColumn="0"/>
            <w:tcW w:w="6480" w:type="dxa"/>
            <w:gridSpan w:val="2"/>
          </w:tcPr>
          <w:p w:rsidR="005E5EC7" w:rsidRPr="00005A70" w:rsidRDefault="005E5EC7" w:rsidP="005E5EC7">
            <w:pPr>
              <w:rPr>
                <w:color w:val="333333"/>
                <w:sz w:val="22"/>
                <w:szCs w:val="22"/>
              </w:rPr>
            </w:pPr>
          </w:p>
        </w:tc>
      </w:tr>
      <w:tr w:rsidR="00FD2A09" w:rsidRPr="00005A70" w:rsidTr="008B705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E5EC7" w:rsidRPr="00005A70" w:rsidRDefault="005E5EC7" w:rsidP="005E5EC7">
            <w:pPr>
              <w:numPr>
                <w:ilvl w:val="0"/>
                <w:numId w:val="23"/>
              </w:numPr>
              <w:jc w:val="center"/>
              <w:rPr>
                <w:color w:val="333333"/>
                <w:sz w:val="22"/>
                <w:szCs w:val="22"/>
              </w:rPr>
            </w:pPr>
          </w:p>
        </w:tc>
        <w:tc>
          <w:tcPr>
            <w:tcW w:w="6120" w:type="dxa"/>
          </w:tcPr>
          <w:p w:rsidR="005E5EC7" w:rsidRPr="00005A70" w:rsidRDefault="005E5EC7" w:rsidP="005E5EC7">
            <w:pPr>
              <w:cnfStyle w:val="010000000000" w:firstRow="0" w:lastRow="1" w:firstColumn="0" w:lastColumn="0" w:oddVBand="0" w:evenVBand="0" w:oddHBand="0" w:evenHBand="0" w:firstRowFirstColumn="0" w:firstRowLastColumn="0" w:lastRowFirstColumn="0" w:lastRowLastColumn="0"/>
              <w:rPr>
                <w:bCs w:val="0"/>
                <w:color w:val="333333"/>
                <w:sz w:val="22"/>
                <w:szCs w:val="22"/>
              </w:rPr>
            </w:pPr>
            <w:r>
              <w:rPr>
                <w:bCs w:val="0"/>
                <w:color w:val="333333"/>
                <w:sz w:val="22"/>
                <w:szCs w:val="22"/>
              </w:rPr>
              <w:t>System populates p</w:t>
            </w:r>
            <w:r w:rsidRPr="00005A70">
              <w:rPr>
                <w:bCs w:val="0"/>
                <w:color w:val="333333"/>
                <w:sz w:val="22"/>
                <w:szCs w:val="22"/>
              </w:rPr>
              <w:t xml:space="preserve">atient information such as date of birth, EDC, labs, etc. in the relevant sections </w:t>
            </w:r>
            <w:r>
              <w:rPr>
                <w:bCs w:val="0"/>
                <w:color w:val="333333"/>
                <w:sz w:val="22"/>
                <w:szCs w:val="22"/>
              </w:rPr>
              <w:t>of</w:t>
            </w:r>
            <w:r w:rsidRPr="00005A70">
              <w:rPr>
                <w:bCs w:val="0"/>
                <w:color w:val="333333"/>
                <w:sz w:val="22"/>
                <w:szCs w:val="22"/>
              </w:rPr>
              <w:t xml:space="preserve"> the obstetric and CPSP templates.</w:t>
            </w:r>
          </w:p>
        </w:tc>
        <w:tc>
          <w:tcPr>
            <w:tcW w:w="540" w:type="dxa"/>
          </w:tcPr>
          <w:p w:rsidR="005E5EC7" w:rsidRPr="00005A70" w:rsidRDefault="005E5EC7" w:rsidP="005E5EC7">
            <w:pPr>
              <w:cnfStyle w:val="010000000000" w:firstRow="0" w:lastRow="1" w:firstColumn="0" w:lastColumn="0" w:oddVBand="0" w:evenVBand="0" w:oddHBand="0" w:evenHBand="0" w:firstRowFirstColumn="0" w:firstRowLastColumn="0" w:lastRowFirstColumn="0" w:lastRowLastColumn="0"/>
              <w:rPr>
                <w:color w:val="333333"/>
                <w:sz w:val="22"/>
                <w:szCs w:val="22"/>
              </w:rPr>
            </w:pPr>
          </w:p>
        </w:tc>
        <w:tc>
          <w:tcPr>
            <w:tcW w:w="540" w:type="dxa"/>
          </w:tcPr>
          <w:p w:rsidR="005E5EC7" w:rsidRPr="00005A70" w:rsidRDefault="005E5EC7" w:rsidP="005E5EC7">
            <w:pPr>
              <w:cnfStyle w:val="010000000000" w:firstRow="0" w:lastRow="1" w:firstColumn="0" w:lastColumn="0" w:oddVBand="0" w:evenVBand="0" w:oddHBand="0" w:evenHBand="0" w:firstRowFirstColumn="0" w:firstRowLastColumn="0" w:lastRowFirstColumn="0" w:lastRowLastColumn="0"/>
              <w:rPr>
                <w:color w:val="333333"/>
                <w:sz w:val="22"/>
                <w:szCs w:val="22"/>
              </w:rPr>
            </w:pPr>
          </w:p>
        </w:tc>
        <w:tc>
          <w:tcPr>
            <w:cnfStyle w:val="000100000000" w:firstRow="0" w:lastRow="0" w:firstColumn="0" w:lastColumn="1" w:oddVBand="0" w:evenVBand="0" w:oddHBand="0" w:evenHBand="0" w:firstRowFirstColumn="0" w:firstRowLastColumn="0" w:lastRowFirstColumn="0" w:lastRowLastColumn="0"/>
            <w:tcW w:w="6480" w:type="dxa"/>
            <w:gridSpan w:val="2"/>
          </w:tcPr>
          <w:p w:rsidR="005E5EC7" w:rsidRPr="00005A70" w:rsidRDefault="005E5EC7" w:rsidP="005E5EC7">
            <w:pPr>
              <w:rPr>
                <w:color w:val="333333"/>
                <w:sz w:val="22"/>
                <w:szCs w:val="22"/>
              </w:rPr>
            </w:pPr>
          </w:p>
        </w:tc>
      </w:tr>
    </w:tbl>
    <w:p w:rsidR="006B22DA" w:rsidRDefault="006B22DA" w:rsidP="006B22DA">
      <w:pPr>
        <w:rPr>
          <w:sz w:val="16"/>
          <w:szCs w:val="16"/>
        </w:rPr>
      </w:pPr>
    </w:p>
    <w:p w:rsidR="00352C2A" w:rsidRDefault="00352C2A" w:rsidP="006B22DA">
      <w:pPr>
        <w:rPr>
          <w:sz w:val="16"/>
          <w:szCs w:val="16"/>
        </w:rPr>
      </w:pPr>
    </w:p>
    <w:p w:rsidR="00352C2A" w:rsidRPr="00103EE3" w:rsidRDefault="00352C2A" w:rsidP="006B22DA">
      <w:pPr>
        <w:rPr>
          <w:b/>
          <w:color w:val="FF0000"/>
        </w:rPr>
      </w:pPr>
      <w:r w:rsidRPr="00103EE3">
        <w:rPr>
          <w:b/>
          <w:color w:val="FF0000"/>
        </w:rPr>
        <w:lastRenderedPageBreak/>
        <w:t>Section 3:</w:t>
      </w:r>
      <w:r w:rsidR="00561A1E" w:rsidRPr="00103EE3">
        <w:rPr>
          <w:b/>
          <w:color w:val="FF0000"/>
        </w:rPr>
        <w:t xml:space="preserve"> </w:t>
      </w:r>
    </w:p>
    <w:p w:rsidR="00561A1E" w:rsidRPr="00103EE3" w:rsidRDefault="00561A1E" w:rsidP="006B22DA">
      <w:pPr>
        <w:rPr>
          <w:b/>
        </w:rPr>
      </w:pPr>
    </w:p>
    <w:p w:rsidR="00B205A8" w:rsidRPr="00103EE3" w:rsidRDefault="00B205A8" w:rsidP="006B22DA">
      <w:pPr>
        <w:rPr>
          <w:sz w:val="22"/>
          <w:szCs w:val="22"/>
        </w:rPr>
      </w:pPr>
      <w:r w:rsidRPr="00103EE3">
        <w:rPr>
          <w:sz w:val="22"/>
          <w:szCs w:val="22"/>
        </w:rPr>
        <w:t>I c</w:t>
      </w:r>
      <w:r w:rsidR="00864DC3" w:rsidRPr="00103EE3">
        <w:rPr>
          <w:sz w:val="22"/>
          <w:szCs w:val="22"/>
        </w:rPr>
        <w:t xml:space="preserve">onfirm </w:t>
      </w:r>
      <w:r w:rsidRPr="00103EE3">
        <w:rPr>
          <w:sz w:val="22"/>
          <w:szCs w:val="22"/>
        </w:rPr>
        <w:t xml:space="preserve">that the above information </w:t>
      </w:r>
      <w:r w:rsidR="00864DC3" w:rsidRPr="00103EE3">
        <w:rPr>
          <w:sz w:val="22"/>
          <w:szCs w:val="22"/>
        </w:rPr>
        <w:t xml:space="preserve">is true and </w:t>
      </w:r>
      <w:r w:rsidRPr="00103EE3">
        <w:rPr>
          <w:sz w:val="22"/>
          <w:szCs w:val="22"/>
        </w:rPr>
        <w:t>accurate to the best of my knowledge.</w:t>
      </w:r>
    </w:p>
    <w:p w:rsidR="00B205A8" w:rsidRPr="00103EE3" w:rsidRDefault="00B205A8" w:rsidP="006B22DA">
      <w:pPr>
        <w:rPr>
          <w:sz w:val="22"/>
          <w:szCs w:val="22"/>
        </w:rPr>
      </w:pPr>
    </w:p>
    <w:p w:rsidR="00B205A8" w:rsidRPr="00103EE3" w:rsidRDefault="00864DC3" w:rsidP="006B22DA">
      <w:pPr>
        <w:rPr>
          <w:sz w:val="22"/>
          <w:szCs w:val="22"/>
        </w:rPr>
      </w:pPr>
      <w:r w:rsidRPr="00103EE3">
        <w:rPr>
          <w:sz w:val="22"/>
          <w:szCs w:val="22"/>
        </w:rPr>
        <w:t>Provider’s</w:t>
      </w:r>
      <w:r w:rsidR="00B205A8" w:rsidRPr="00103EE3">
        <w:rPr>
          <w:sz w:val="22"/>
          <w:szCs w:val="22"/>
        </w:rPr>
        <w:t xml:space="preserve"> Authorized Agent Name and Title_____________________________________________________________________________________________</w:t>
      </w:r>
    </w:p>
    <w:p w:rsidR="00B205A8" w:rsidRPr="00103EE3" w:rsidRDefault="00B205A8" w:rsidP="006B22DA">
      <w:pPr>
        <w:rPr>
          <w:sz w:val="22"/>
          <w:szCs w:val="22"/>
        </w:rPr>
      </w:pPr>
      <w:r w:rsidRPr="00103EE3">
        <w:rPr>
          <w:sz w:val="22"/>
          <w:szCs w:val="22"/>
        </w:rPr>
        <w:t>Authorized Agent Signature____________________________</w:t>
      </w:r>
      <w:r w:rsidR="00864DC3" w:rsidRPr="00103EE3">
        <w:rPr>
          <w:sz w:val="22"/>
          <w:szCs w:val="22"/>
        </w:rPr>
        <w:t>_________________________ Date</w:t>
      </w:r>
      <w:r w:rsidR="00665A5E" w:rsidRPr="00103EE3">
        <w:rPr>
          <w:sz w:val="22"/>
          <w:szCs w:val="22"/>
        </w:rPr>
        <w:t>: _</w:t>
      </w:r>
      <w:r w:rsidRPr="00103EE3">
        <w:rPr>
          <w:sz w:val="22"/>
          <w:szCs w:val="22"/>
        </w:rPr>
        <w:t>______________________________________________</w:t>
      </w:r>
    </w:p>
    <w:p w:rsidR="00B205A8" w:rsidRPr="00103EE3" w:rsidRDefault="00B205A8" w:rsidP="006B22DA">
      <w:pPr>
        <w:rPr>
          <w:sz w:val="22"/>
          <w:szCs w:val="22"/>
        </w:rPr>
      </w:pPr>
    </w:p>
    <w:p w:rsidR="00864DC3" w:rsidRPr="00103EE3" w:rsidRDefault="00864DC3" w:rsidP="006B22DA">
      <w:pPr>
        <w:rPr>
          <w:b/>
        </w:rPr>
      </w:pPr>
    </w:p>
    <w:p w:rsidR="006B22DA" w:rsidRDefault="006B22DA" w:rsidP="006B22DA">
      <w:pPr>
        <w:rPr>
          <w:b/>
          <w:color w:val="FF0000"/>
        </w:rPr>
      </w:pPr>
      <w:r w:rsidRPr="00103EE3">
        <w:rPr>
          <w:b/>
          <w:color w:val="FF0000"/>
        </w:rPr>
        <w:t xml:space="preserve">Section </w:t>
      </w:r>
      <w:r w:rsidR="00352C2A" w:rsidRPr="00103EE3">
        <w:rPr>
          <w:b/>
          <w:color w:val="FF0000"/>
        </w:rPr>
        <w:t>4</w:t>
      </w:r>
      <w:r w:rsidRPr="00103EE3">
        <w:rPr>
          <w:b/>
          <w:color w:val="FF0000"/>
        </w:rPr>
        <w:t xml:space="preserve">: </w:t>
      </w:r>
      <w:r w:rsidR="00352C2A" w:rsidRPr="00103EE3">
        <w:rPr>
          <w:b/>
          <w:color w:val="FF0000"/>
        </w:rPr>
        <w:t>Disposition</w:t>
      </w:r>
      <w:r w:rsidR="00864DC3" w:rsidRPr="00103EE3">
        <w:rPr>
          <w:b/>
          <w:color w:val="FF0000"/>
        </w:rPr>
        <w:t xml:space="preserve"> by Perinatal Services Coordinator (PSC)</w:t>
      </w:r>
    </w:p>
    <w:p w:rsidR="00103EE3" w:rsidRPr="00103EE3" w:rsidRDefault="00103EE3" w:rsidP="006B22DA">
      <w:pPr>
        <w:rPr>
          <w:b/>
          <w:color w:val="FF0000"/>
        </w:rPr>
      </w:pPr>
    </w:p>
    <w:p w:rsidR="00FD2A09" w:rsidRPr="00103EE3" w:rsidRDefault="006B22DA" w:rsidP="001C27DE">
      <w:pPr>
        <w:rPr>
          <w:sz w:val="22"/>
          <w:szCs w:val="22"/>
        </w:rPr>
      </w:pPr>
      <w:r w:rsidRPr="00103EE3">
        <w:rPr>
          <w:sz w:val="22"/>
          <w:szCs w:val="22"/>
        </w:rPr>
        <w:sym w:font="Wingdings" w:char="F072"/>
      </w:r>
      <w:r w:rsidR="00FD2A09" w:rsidRPr="00103EE3">
        <w:rPr>
          <w:sz w:val="22"/>
          <w:szCs w:val="22"/>
        </w:rPr>
        <w:t xml:space="preserve">   </w:t>
      </w:r>
      <w:r w:rsidR="00B205A8" w:rsidRPr="00103EE3">
        <w:rPr>
          <w:sz w:val="22"/>
          <w:szCs w:val="22"/>
        </w:rPr>
        <w:t xml:space="preserve">All required elements </w:t>
      </w:r>
      <w:proofErr w:type="gramStart"/>
      <w:r w:rsidR="00B205A8" w:rsidRPr="00103EE3">
        <w:rPr>
          <w:sz w:val="22"/>
          <w:szCs w:val="22"/>
        </w:rPr>
        <w:t>are checked</w:t>
      </w:r>
      <w:proofErr w:type="gramEnd"/>
      <w:r w:rsidR="00B205A8" w:rsidRPr="00103EE3">
        <w:rPr>
          <w:sz w:val="22"/>
          <w:szCs w:val="22"/>
        </w:rPr>
        <w:t xml:space="preserve"> YES or a different alternative to document process is identified in the comments area.</w:t>
      </w:r>
      <w:r w:rsidR="001C27DE" w:rsidRPr="00103EE3">
        <w:rPr>
          <w:sz w:val="22"/>
          <w:szCs w:val="22"/>
        </w:rPr>
        <w:t xml:space="preserve"> </w:t>
      </w:r>
    </w:p>
    <w:p w:rsidR="00FD2A09" w:rsidRPr="00103EE3" w:rsidRDefault="006B22DA" w:rsidP="001C27DE">
      <w:pPr>
        <w:spacing w:before="120"/>
        <w:ind w:left="360" w:hanging="360"/>
        <w:rPr>
          <w:sz w:val="22"/>
          <w:szCs w:val="22"/>
        </w:rPr>
      </w:pPr>
      <w:r w:rsidRPr="00103EE3">
        <w:rPr>
          <w:sz w:val="22"/>
          <w:szCs w:val="22"/>
        </w:rPr>
        <w:sym w:font="Wingdings" w:char="F072"/>
      </w:r>
      <w:r w:rsidR="00FD2A09" w:rsidRPr="00103EE3">
        <w:rPr>
          <w:sz w:val="22"/>
          <w:szCs w:val="22"/>
        </w:rPr>
        <w:t xml:space="preserve">   </w:t>
      </w:r>
      <w:r w:rsidR="00B205A8" w:rsidRPr="00103EE3">
        <w:rPr>
          <w:sz w:val="22"/>
          <w:szCs w:val="22"/>
        </w:rPr>
        <w:t>Required elements are missing</w:t>
      </w:r>
    </w:p>
    <w:p w:rsidR="006B22DA" w:rsidRPr="00103EE3" w:rsidRDefault="00FD2A09" w:rsidP="00172A45">
      <w:pPr>
        <w:ind w:left="360" w:hanging="360"/>
        <w:rPr>
          <w:sz w:val="22"/>
          <w:szCs w:val="22"/>
        </w:rPr>
      </w:pPr>
      <w:r w:rsidRPr="00103EE3">
        <w:rPr>
          <w:sz w:val="22"/>
          <w:szCs w:val="22"/>
        </w:rPr>
        <w:tab/>
      </w:r>
      <w:r w:rsidR="006B22DA" w:rsidRPr="00103EE3">
        <w:rPr>
          <w:sz w:val="22"/>
          <w:szCs w:val="22"/>
        </w:rPr>
        <w:sym w:font="Wingdings" w:char="F072"/>
      </w:r>
      <w:r w:rsidRPr="00103EE3">
        <w:rPr>
          <w:sz w:val="22"/>
          <w:szCs w:val="22"/>
        </w:rPr>
        <w:t xml:space="preserve">   </w:t>
      </w:r>
      <w:r w:rsidR="006B22DA" w:rsidRPr="00103EE3">
        <w:rPr>
          <w:sz w:val="22"/>
          <w:szCs w:val="22"/>
        </w:rPr>
        <w:t xml:space="preserve">Required changes to meet </w:t>
      </w:r>
      <w:r w:rsidR="00EA09E9" w:rsidRPr="00103EE3">
        <w:rPr>
          <w:sz w:val="22"/>
          <w:szCs w:val="22"/>
        </w:rPr>
        <w:t>requirements</w:t>
      </w:r>
      <w:r w:rsidR="002903DF" w:rsidRPr="00103EE3">
        <w:rPr>
          <w:sz w:val="22"/>
          <w:szCs w:val="22"/>
        </w:rPr>
        <w:t>:</w:t>
      </w:r>
    </w:p>
    <w:p w:rsidR="006B22DA" w:rsidRDefault="006B22DA" w:rsidP="006B22DA">
      <w:pPr>
        <w:rPr>
          <w:sz w:val="22"/>
          <w:szCs w:val="22"/>
        </w:rPr>
      </w:pPr>
    </w:p>
    <w:p w:rsidR="006B22DA" w:rsidRDefault="006B22DA" w:rsidP="006B22DA">
      <w:pPr>
        <w:rPr>
          <w:sz w:val="22"/>
          <w:szCs w:val="22"/>
        </w:rPr>
      </w:pPr>
    </w:p>
    <w:p w:rsidR="006B22DA" w:rsidRDefault="004D77BF" w:rsidP="004D77BF">
      <w:pPr>
        <w:tabs>
          <w:tab w:val="left" w:leader="underscore" w:pos="6300"/>
          <w:tab w:val="left" w:pos="6480"/>
          <w:tab w:val="left" w:leader="underscore" w:pos="14213"/>
        </w:tabs>
        <w:rPr>
          <w:sz w:val="22"/>
          <w:szCs w:val="22"/>
        </w:rPr>
      </w:pPr>
      <w:r>
        <w:rPr>
          <w:sz w:val="22"/>
          <w:szCs w:val="22"/>
        </w:rPr>
        <w:t>PSC’s Name:</w:t>
      </w:r>
      <w:r w:rsidR="006B22DA" w:rsidRPr="00FF5B44">
        <w:rPr>
          <w:sz w:val="22"/>
          <w:szCs w:val="22"/>
        </w:rPr>
        <w:tab/>
      </w:r>
      <w:r>
        <w:rPr>
          <w:sz w:val="22"/>
          <w:szCs w:val="22"/>
        </w:rPr>
        <w:tab/>
      </w:r>
      <w:r w:rsidR="006B22DA" w:rsidRPr="00FF5B44">
        <w:rPr>
          <w:sz w:val="22"/>
          <w:szCs w:val="22"/>
        </w:rPr>
        <w:t>County</w:t>
      </w:r>
      <w:r w:rsidR="006B22DA">
        <w:rPr>
          <w:sz w:val="22"/>
          <w:szCs w:val="22"/>
        </w:rPr>
        <w:t>/City</w:t>
      </w:r>
      <w:r w:rsidR="006B22DA" w:rsidRPr="00FF5B44">
        <w:rPr>
          <w:sz w:val="22"/>
          <w:szCs w:val="22"/>
        </w:rPr>
        <w:t>:</w:t>
      </w:r>
      <w:r>
        <w:rPr>
          <w:sz w:val="22"/>
          <w:szCs w:val="22"/>
        </w:rPr>
        <w:tab/>
      </w:r>
    </w:p>
    <w:p w:rsidR="00864DC3" w:rsidRDefault="00864DC3">
      <w:pPr>
        <w:rPr>
          <w:sz w:val="22"/>
          <w:szCs w:val="22"/>
        </w:rPr>
      </w:pPr>
    </w:p>
    <w:p w:rsidR="00A607B5" w:rsidRDefault="004D77BF" w:rsidP="00A607B5">
      <w:pPr>
        <w:tabs>
          <w:tab w:val="left" w:leader="underscore" w:pos="6300"/>
          <w:tab w:val="left" w:pos="6480"/>
          <w:tab w:val="left" w:leader="underscore" w:pos="14213"/>
        </w:tabs>
        <w:rPr>
          <w:sz w:val="22"/>
          <w:szCs w:val="22"/>
        </w:rPr>
      </w:pPr>
      <w:r>
        <w:rPr>
          <w:sz w:val="22"/>
          <w:szCs w:val="22"/>
        </w:rPr>
        <w:t>Sign</w:t>
      </w:r>
      <w:bookmarkStart w:id="0" w:name="_GoBack"/>
      <w:bookmarkEnd w:id="0"/>
      <w:r>
        <w:rPr>
          <w:sz w:val="22"/>
          <w:szCs w:val="22"/>
        </w:rPr>
        <w:t>ature:</w:t>
      </w:r>
      <w:r>
        <w:rPr>
          <w:sz w:val="22"/>
          <w:szCs w:val="22"/>
        </w:rPr>
        <w:tab/>
      </w:r>
      <w:r>
        <w:rPr>
          <w:sz w:val="22"/>
          <w:szCs w:val="22"/>
        </w:rPr>
        <w:tab/>
        <w:t>Date:</w:t>
      </w:r>
      <w:r>
        <w:rPr>
          <w:sz w:val="22"/>
          <w:szCs w:val="22"/>
        </w:rPr>
        <w:tab/>
      </w:r>
    </w:p>
    <w:p w:rsidR="004D77BF" w:rsidRDefault="004D77BF" w:rsidP="00A607B5">
      <w:pPr>
        <w:tabs>
          <w:tab w:val="left" w:leader="underscore" w:pos="6300"/>
          <w:tab w:val="left" w:pos="6480"/>
          <w:tab w:val="left" w:leader="underscore" w:pos="14213"/>
        </w:tabs>
        <w:rPr>
          <w:b/>
          <w:color w:val="FF0000"/>
        </w:rPr>
      </w:pPr>
      <w:r>
        <w:rPr>
          <w:b/>
          <w:color w:val="FF0000"/>
        </w:rPr>
        <w:br w:type="page"/>
      </w:r>
    </w:p>
    <w:p w:rsidR="006B22DA" w:rsidRPr="00172A45" w:rsidRDefault="006B22DA" w:rsidP="006B22DA">
      <w:pPr>
        <w:rPr>
          <w:b/>
          <w:color w:val="FF0000"/>
        </w:rPr>
      </w:pPr>
      <w:r w:rsidRPr="00172A45">
        <w:rPr>
          <w:b/>
          <w:color w:val="FF0000"/>
        </w:rPr>
        <w:t xml:space="preserve">Section </w:t>
      </w:r>
      <w:r w:rsidR="00E713EB">
        <w:rPr>
          <w:b/>
          <w:color w:val="FF0000"/>
        </w:rPr>
        <w:t>5</w:t>
      </w:r>
      <w:r w:rsidRPr="00172A45">
        <w:rPr>
          <w:b/>
          <w:color w:val="FF0000"/>
        </w:rPr>
        <w:t xml:space="preserve">: </w:t>
      </w:r>
      <w:r w:rsidR="00E713EB">
        <w:rPr>
          <w:b/>
          <w:color w:val="FF0000"/>
        </w:rPr>
        <w:t>Res</w:t>
      </w:r>
      <w:r w:rsidRPr="00172A45">
        <w:rPr>
          <w:b/>
          <w:color w:val="FF0000"/>
        </w:rPr>
        <w:t>ources</w:t>
      </w:r>
    </w:p>
    <w:p w:rsidR="006B22DA" w:rsidRPr="00172A45" w:rsidRDefault="006B22DA">
      <w:pPr>
        <w:rPr>
          <w:sz w:val="16"/>
          <w:szCs w:val="16"/>
        </w:rPr>
      </w:pPr>
    </w:p>
    <w:p w:rsidR="006B22DA" w:rsidRPr="00FF5B44" w:rsidRDefault="006B22DA">
      <w:pPr>
        <w:rPr>
          <w:b/>
          <w:sz w:val="22"/>
          <w:szCs w:val="22"/>
        </w:rPr>
      </w:pPr>
      <w:r>
        <w:rPr>
          <w:sz w:val="22"/>
          <w:szCs w:val="22"/>
        </w:rPr>
        <w:t>K</w:t>
      </w:r>
      <w:r w:rsidRPr="00FF5B44">
        <w:rPr>
          <w:b/>
          <w:sz w:val="22"/>
          <w:szCs w:val="22"/>
        </w:rPr>
        <w:t>ey to California State References:</w:t>
      </w:r>
    </w:p>
    <w:p w:rsidR="006B22DA" w:rsidRDefault="006B22DA">
      <w:pPr>
        <w:rPr>
          <w:sz w:val="22"/>
          <w:szCs w:val="22"/>
        </w:rPr>
      </w:pPr>
    </w:p>
    <w:p w:rsidR="001C27DE" w:rsidRDefault="006B22DA" w:rsidP="001C27DE">
      <w:r w:rsidRPr="00FF5B44">
        <w:rPr>
          <w:sz w:val="22"/>
          <w:szCs w:val="22"/>
        </w:rPr>
        <w:t xml:space="preserve">(1) CPSP Title 22 Regulations </w:t>
      </w:r>
      <w:r w:rsidR="00103EE3">
        <w:rPr>
          <w:sz w:val="22"/>
          <w:szCs w:val="22"/>
        </w:rPr>
        <w:t>located in the appendix of the Provider Handbook</w:t>
      </w:r>
    </w:p>
    <w:p w:rsidR="00103EE3" w:rsidRDefault="004D77BF">
      <w:pPr>
        <w:rPr>
          <w:sz w:val="22"/>
          <w:szCs w:val="22"/>
        </w:rPr>
      </w:pPr>
      <w:hyperlink r:id="rId14" w:tooltip="CPSP Title 22 Regulations" w:history="1">
        <w:r w:rsidR="00103EE3" w:rsidRPr="00F11019">
          <w:rPr>
            <w:rStyle w:val="Hyperlink"/>
            <w:sz w:val="22"/>
            <w:szCs w:val="22"/>
          </w:rPr>
          <w:t>https://apps.cce.csus.edu/sites/CPSP/docs2016/CPSP-ProviderHandbook-Fall2016-ActiveLinks.pdf</w:t>
        </w:r>
      </w:hyperlink>
    </w:p>
    <w:p w:rsidR="00103EE3" w:rsidRPr="00FF5B44" w:rsidRDefault="00103EE3">
      <w:pPr>
        <w:rPr>
          <w:sz w:val="22"/>
          <w:szCs w:val="22"/>
        </w:rPr>
      </w:pPr>
    </w:p>
    <w:p w:rsidR="006B22DA" w:rsidRPr="00FF5B44" w:rsidRDefault="006B22DA">
      <w:pPr>
        <w:rPr>
          <w:sz w:val="22"/>
          <w:szCs w:val="22"/>
        </w:rPr>
      </w:pPr>
      <w:r w:rsidRPr="00FF5B44">
        <w:rPr>
          <w:sz w:val="22"/>
          <w:szCs w:val="22"/>
        </w:rPr>
        <w:t>(</w:t>
      </w:r>
      <w:r>
        <w:rPr>
          <w:sz w:val="22"/>
          <w:szCs w:val="22"/>
        </w:rPr>
        <w:t>2</w:t>
      </w:r>
      <w:r w:rsidRPr="00FF5B44">
        <w:rPr>
          <w:sz w:val="22"/>
          <w:szCs w:val="22"/>
        </w:rPr>
        <w:t>) Medi-Cal CPSP Manual: Pregnancy: Comprehensive Perinatal Services Program (CPSP) preg com</w:t>
      </w:r>
    </w:p>
    <w:p w:rsidR="006B22DA" w:rsidRPr="00FF5B44" w:rsidRDefault="004D77BF" w:rsidP="006B22DA">
      <w:pPr>
        <w:rPr>
          <w:sz w:val="22"/>
          <w:szCs w:val="22"/>
        </w:rPr>
      </w:pPr>
      <w:hyperlink r:id="rId15" w:tooltip="Medi-Cal CPSP Manual Pregnancy CPSP" w:history="1">
        <w:r w:rsidR="006B22DA" w:rsidRPr="00FF5B44">
          <w:rPr>
            <w:rStyle w:val="Hyperlink"/>
            <w:sz w:val="22"/>
            <w:szCs w:val="22"/>
          </w:rPr>
          <w:t>http://files.medi-cal.ca.gov/pubsdoco/publications/masters-mtp/part2/pregcom_m00o03.doc</w:t>
        </w:r>
      </w:hyperlink>
      <w:r w:rsidR="006B22DA" w:rsidRPr="00FF5B44">
        <w:rPr>
          <w:sz w:val="22"/>
          <w:szCs w:val="22"/>
        </w:rPr>
        <w:t xml:space="preserve"> </w:t>
      </w:r>
    </w:p>
    <w:p w:rsidR="006B22DA" w:rsidRPr="00FF5B44" w:rsidRDefault="006B22DA">
      <w:pPr>
        <w:rPr>
          <w:sz w:val="22"/>
          <w:szCs w:val="22"/>
        </w:rPr>
      </w:pPr>
    </w:p>
    <w:p w:rsidR="006B22DA" w:rsidRPr="00FF5B44" w:rsidRDefault="006B22DA">
      <w:pPr>
        <w:rPr>
          <w:sz w:val="22"/>
          <w:szCs w:val="22"/>
        </w:rPr>
      </w:pPr>
      <w:r w:rsidRPr="00FF5B44">
        <w:rPr>
          <w:sz w:val="22"/>
          <w:szCs w:val="22"/>
        </w:rPr>
        <w:t>(</w:t>
      </w:r>
      <w:r>
        <w:rPr>
          <w:sz w:val="22"/>
          <w:szCs w:val="22"/>
        </w:rPr>
        <w:t>3</w:t>
      </w:r>
      <w:r w:rsidRPr="00FF5B44">
        <w:rPr>
          <w:sz w:val="22"/>
          <w:szCs w:val="22"/>
        </w:rPr>
        <w:t>) Medi-Cal CPSP Manual: Pregnancy: Comprehensive Perinatal Services Program (CPSP) List of Billing Codes preg com lis</w:t>
      </w:r>
    </w:p>
    <w:p w:rsidR="006B22DA" w:rsidRPr="00FF5B44" w:rsidRDefault="004D77BF">
      <w:pPr>
        <w:rPr>
          <w:sz w:val="22"/>
          <w:szCs w:val="22"/>
        </w:rPr>
      </w:pPr>
      <w:hyperlink r:id="rId16" w:tooltip="Medi-Cal CPSP Manual Pregnancy CPSP Billing" w:history="1">
        <w:r w:rsidR="006B22DA" w:rsidRPr="00FF5B44">
          <w:rPr>
            <w:rStyle w:val="Hyperlink"/>
            <w:sz w:val="22"/>
            <w:szCs w:val="22"/>
          </w:rPr>
          <w:t>http://files.medi-cal.ca.gov/pubsdoco/publications/masters-mtp/part2/pregcomlis_m00o03.doc</w:t>
        </w:r>
      </w:hyperlink>
      <w:r w:rsidR="006B22DA" w:rsidRPr="00FF5B44">
        <w:rPr>
          <w:sz w:val="22"/>
          <w:szCs w:val="22"/>
        </w:rPr>
        <w:t xml:space="preserve"> </w:t>
      </w:r>
    </w:p>
    <w:p w:rsidR="006B22DA" w:rsidRPr="00FF5B44" w:rsidRDefault="006B22DA">
      <w:pPr>
        <w:rPr>
          <w:sz w:val="22"/>
          <w:szCs w:val="22"/>
        </w:rPr>
      </w:pPr>
    </w:p>
    <w:p w:rsidR="006B22DA" w:rsidRDefault="006B22DA" w:rsidP="00172A45">
      <w:pPr>
        <w:rPr>
          <w:sz w:val="22"/>
          <w:szCs w:val="22"/>
        </w:rPr>
      </w:pPr>
      <w:r w:rsidRPr="00FF5B44">
        <w:rPr>
          <w:sz w:val="22"/>
          <w:szCs w:val="22"/>
        </w:rPr>
        <w:t>(</w:t>
      </w:r>
      <w:r>
        <w:rPr>
          <w:sz w:val="22"/>
          <w:szCs w:val="22"/>
        </w:rPr>
        <w:t>4</w:t>
      </w:r>
      <w:r w:rsidRPr="00FF5B44">
        <w:rPr>
          <w:sz w:val="22"/>
          <w:szCs w:val="22"/>
        </w:rPr>
        <w:t>) State MCAH 201</w:t>
      </w:r>
      <w:r w:rsidR="007E7E97">
        <w:rPr>
          <w:sz w:val="22"/>
          <w:szCs w:val="22"/>
        </w:rPr>
        <w:t>6</w:t>
      </w:r>
      <w:r w:rsidR="007E7E97" w:rsidRPr="00E713EB">
        <w:rPr>
          <w:sz w:val="22"/>
          <w:szCs w:val="22"/>
        </w:rPr>
        <w:t>-2017</w:t>
      </w:r>
      <w:r w:rsidR="007E7E97" w:rsidRPr="00FF5B44">
        <w:rPr>
          <w:sz w:val="22"/>
          <w:szCs w:val="22"/>
        </w:rPr>
        <w:t xml:space="preserve"> </w:t>
      </w:r>
      <w:r w:rsidRPr="00FF5B44">
        <w:rPr>
          <w:sz w:val="22"/>
          <w:szCs w:val="22"/>
        </w:rPr>
        <w:t>Policies and Procedures</w:t>
      </w:r>
    </w:p>
    <w:p w:rsidR="00FD51E6" w:rsidRDefault="004D77BF">
      <w:pPr>
        <w:rPr>
          <w:sz w:val="22"/>
          <w:szCs w:val="22"/>
        </w:rPr>
      </w:pPr>
      <w:hyperlink r:id="rId17" w:tooltip="2016-2017 MCAH Policies and Procedures" w:history="1">
        <w:r w:rsidR="007E7E97" w:rsidRPr="00720623">
          <w:rPr>
            <w:rStyle w:val="Hyperlink"/>
            <w:sz w:val="22"/>
            <w:szCs w:val="22"/>
          </w:rPr>
          <w:t>https://www.cdph.ca.gov/Programs/CFH/DMCAH/LocalMCAH/CDPH%20Document%20Library/MCAH-Policies-and-Procedures.pdf</w:t>
        </w:r>
      </w:hyperlink>
    </w:p>
    <w:p w:rsidR="006B22DA" w:rsidRPr="00FF5B44" w:rsidRDefault="006B22DA">
      <w:pPr>
        <w:rPr>
          <w:sz w:val="22"/>
          <w:szCs w:val="22"/>
        </w:rPr>
      </w:pPr>
    </w:p>
    <w:p w:rsidR="004B0E38" w:rsidRDefault="006B22DA">
      <w:r w:rsidRPr="001043F6">
        <w:rPr>
          <w:sz w:val="22"/>
          <w:szCs w:val="22"/>
        </w:rPr>
        <w:t>(</w:t>
      </w:r>
      <w:r>
        <w:rPr>
          <w:sz w:val="22"/>
          <w:szCs w:val="22"/>
        </w:rPr>
        <w:t>5</w:t>
      </w:r>
      <w:r w:rsidRPr="001043F6">
        <w:rPr>
          <w:sz w:val="22"/>
          <w:szCs w:val="22"/>
        </w:rPr>
        <w:t xml:space="preserve">) CPSP Provider Application </w:t>
      </w:r>
      <w:r w:rsidR="00FD51E6">
        <w:rPr>
          <w:sz w:val="22"/>
          <w:szCs w:val="22"/>
        </w:rPr>
        <w:t xml:space="preserve">and Instructions for Completing the CPSP Application </w:t>
      </w:r>
      <w:r w:rsidRPr="001043F6">
        <w:rPr>
          <w:sz w:val="22"/>
          <w:szCs w:val="22"/>
        </w:rPr>
        <w:t>(form CDPH 4448 (</w:t>
      </w:r>
      <w:r w:rsidR="004B0E38">
        <w:rPr>
          <w:sz w:val="22"/>
          <w:szCs w:val="22"/>
        </w:rPr>
        <w:t>9/17</w:t>
      </w:r>
      <w:r w:rsidRPr="001043F6">
        <w:rPr>
          <w:sz w:val="22"/>
          <w:szCs w:val="22"/>
        </w:rPr>
        <w:t>))</w:t>
      </w:r>
      <w:r w:rsidR="004B0E38" w:rsidRPr="004B0E38">
        <w:t xml:space="preserve"> </w:t>
      </w:r>
    </w:p>
    <w:p w:rsidR="006B22DA" w:rsidRDefault="004D77BF">
      <w:pPr>
        <w:rPr>
          <w:sz w:val="22"/>
          <w:szCs w:val="22"/>
        </w:rPr>
      </w:pPr>
      <w:hyperlink r:id="rId18" w:tooltip="CPSP Application " w:history="1">
        <w:r w:rsidR="004B0E38" w:rsidRPr="00720623">
          <w:rPr>
            <w:rStyle w:val="Hyperlink"/>
            <w:sz w:val="22"/>
            <w:szCs w:val="22"/>
          </w:rPr>
          <w:t>https://www.cdph.ca.gov/CDPH%20Document%20Library/ControlledForms/cdph4448.pdf</w:t>
        </w:r>
      </w:hyperlink>
    </w:p>
    <w:p w:rsidR="006B22DA" w:rsidRPr="00FF5B44" w:rsidRDefault="006B22DA">
      <w:pPr>
        <w:rPr>
          <w:sz w:val="22"/>
          <w:szCs w:val="22"/>
        </w:rPr>
      </w:pPr>
    </w:p>
    <w:p w:rsidR="006B22DA" w:rsidRPr="00FF5B44" w:rsidRDefault="006B22DA" w:rsidP="000C1DB2">
      <w:r w:rsidRPr="00FF5B44">
        <w:t>(</w:t>
      </w:r>
      <w:r w:rsidR="00FD51E6">
        <w:t>6</w:t>
      </w:r>
      <w:r w:rsidRPr="00FF5B44">
        <w:t xml:space="preserve">) Revised Documentation Guidelines State Department of Health Services Program Letter #92-06 August 20, 1992 </w:t>
      </w:r>
    </w:p>
    <w:p w:rsidR="006B22DA" w:rsidRPr="00FF5B44" w:rsidRDefault="004D77BF" w:rsidP="006B22DA">
      <w:pPr>
        <w:rPr>
          <w:sz w:val="22"/>
          <w:szCs w:val="22"/>
          <w:lang w:eastAsia="en-US"/>
        </w:rPr>
      </w:pPr>
      <w:hyperlink r:id="rId19" w:history="1">
        <w:r w:rsidR="006B22DA" w:rsidRPr="00FF5B44">
          <w:rPr>
            <w:rStyle w:val="Hyperlink"/>
            <w:sz w:val="22"/>
            <w:szCs w:val="22"/>
            <w:lang w:eastAsia="en-US"/>
          </w:rPr>
          <w:t>http://www.cdph.ca.gov/HealthInfo/healthyliving/childfamily/Documents/MO-PL9206Aug1992-RevDocumentationGuidelines.pdf</w:t>
        </w:r>
      </w:hyperlink>
      <w:r w:rsidR="006B22DA" w:rsidRPr="00FF5B44">
        <w:rPr>
          <w:sz w:val="22"/>
          <w:szCs w:val="22"/>
          <w:lang w:eastAsia="en-US"/>
        </w:rPr>
        <w:t xml:space="preserve"> </w:t>
      </w:r>
    </w:p>
    <w:p w:rsidR="006B22DA" w:rsidRPr="00FF5B44" w:rsidRDefault="006B22DA" w:rsidP="006B22DA">
      <w:pPr>
        <w:rPr>
          <w:sz w:val="22"/>
          <w:szCs w:val="22"/>
        </w:rPr>
      </w:pPr>
    </w:p>
    <w:p w:rsidR="00E77AC1" w:rsidRPr="00C822D6" w:rsidRDefault="006B22DA" w:rsidP="00172A45">
      <w:pPr>
        <w:rPr>
          <w:sz w:val="22"/>
          <w:szCs w:val="22"/>
        </w:rPr>
      </w:pPr>
      <w:r w:rsidRPr="00C822D6">
        <w:rPr>
          <w:sz w:val="22"/>
          <w:szCs w:val="22"/>
        </w:rPr>
        <w:t>(</w:t>
      </w:r>
      <w:r w:rsidR="00FD51E6">
        <w:rPr>
          <w:sz w:val="22"/>
          <w:szCs w:val="22"/>
        </w:rPr>
        <w:t>7</w:t>
      </w:r>
      <w:r w:rsidRPr="00C822D6">
        <w:rPr>
          <w:sz w:val="22"/>
          <w:szCs w:val="22"/>
        </w:rPr>
        <w:t>) CPSP Provider Handbook</w:t>
      </w:r>
      <w:r w:rsidR="00E77AC1" w:rsidRPr="00C822D6" w:rsidDel="00E77AC1">
        <w:rPr>
          <w:sz w:val="22"/>
          <w:szCs w:val="22"/>
        </w:rPr>
        <w:t xml:space="preserve"> </w:t>
      </w:r>
    </w:p>
    <w:p w:rsidR="00E77AC1" w:rsidRPr="00172A45" w:rsidRDefault="004D77BF" w:rsidP="00172A45">
      <w:pPr>
        <w:rPr>
          <w:rFonts w:eastAsia="Calibri"/>
          <w:sz w:val="22"/>
          <w:szCs w:val="22"/>
          <w:lang w:eastAsia="en-US"/>
        </w:rPr>
      </w:pPr>
      <w:hyperlink r:id="rId20" w:tooltip="CPSP Provider Handbook" w:history="1">
        <w:r w:rsidR="00E77AC1" w:rsidRPr="00172A45">
          <w:rPr>
            <w:rStyle w:val="Hyperlink"/>
            <w:rFonts w:eastAsia="Calibri"/>
            <w:sz w:val="22"/>
            <w:szCs w:val="22"/>
            <w:lang w:eastAsia="en-US"/>
          </w:rPr>
          <w:t>http://www.cvent.com/events/cpsp-orientation-training-2017-2018/custom-18-33484c8f25e74ce2a1b5a7482b171e8e.aspx</w:t>
        </w:r>
      </w:hyperlink>
      <w:r w:rsidR="00E77AC1" w:rsidRPr="00172A45" w:rsidDel="00E77AC1">
        <w:rPr>
          <w:rFonts w:eastAsia="Calibri"/>
          <w:sz w:val="22"/>
          <w:szCs w:val="22"/>
          <w:lang w:eastAsia="en-US"/>
        </w:rPr>
        <w:t xml:space="preserve"> </w:t>
      </w:r>
    </w:p>
    <w:p w:rsidR="00E77AC1" w:rsidRDefault="00103EE3" w:rsidP="00172A45">
      <w:pPr>
        <w:rPr>
          <w:iCs/>
          <w:sz w:val="22"/>
          <w:szCs w:val="22"/>
        </w:rPr>
      </w:pPr>
      <w:r w:rsidDel="00103EE3">
        <w:rPr>
          <w:sz w:val="22"/>
          <w:szCs w:val="22"/>
        </w:rPr>
        <w:t xml:space="preserve"> </w:t>
      </w:r>
      <w:r w:rsidR="006B22DA" w:rsidRPr="00A32888">
        <w:rPr>
          <w:sz w:val="22"/>
          <w:szCs w:val="22"/>
        </w:rPr>
        <w:t>(</w:t>
      </w:r>
      <w:r w:rsidR="00FD51E6">
        <w:rPr>
          <w:sz w:val="22"/>
          <w:szCs w:val="22"/>
        </w:rPr>
        <w:t>8</w:t>
      </w:r>
      <w:r w:rsidR="006B22DA" w:rsidRPr="00A32888">
        <w:rPr>
          <w:sz w:val="22"/>
          <w:szCs w:val="22"/>
        </w:rPr>
        <w:t xml:space="preserve">) </w:t>
      </w:r>
      <w:r w:rsidR="006B22DA">
        <w:rPr>
          <w:sz w:val="22"/>
          <w:szCs w:val="22"/>
        </w:rPr>
        <w:t xml:space="preserve">CPSP </w:t>
      </w:r>
      <w:r w:rsidR="006B22DA" w:rsidRPr="00A32888">
        <w:rPr>
          <w:iCs/>
          <w:sz w:val="22"/>
          <w:szCs w:val="22"/>
        </w:rPr>
        <w:t>Steps to Take Guidelines</w:t>
      </w:r>
      <w:r w:rsidR="006B22DA">
        <w:rPr>
          <w:iCs/>
          <w:sz w:val="22"/>
          <w:szCs w:val="22"/>
        </w:rPr>
        <w:t xml:space="preserve"> (</w:t>
      </w:r>
      <w:r w:rsidR="00E77AC1">
        <w:rPr>
          <w:iCs/>
          <w:sz w:val="22"/>
          <w:szCs w:val="22"/>
        </w:rPr>
        <w:t>2017</w:t>
      </w:r>
      <w:r w:rsidR="006B22DA">
        <w:rPr>
          <w:iCs/>
          <w:sz w:val="22"/>
          <w:szCs w:val="22"/>
        </w:rPr>
        <w:t xml:space="preserve">) </w:t>
      </w:r>
    </w:p>
    <w:p w:rsidR="00E77AC1" w:rsidRPr="009E47EB" w:rsidRDefault="004D77BF" w:rsidP="00172A45">
      <w:pPr>
        <w:rPr>
          <w:sz w:val="22"/>
          <w:szCs w:val="22"/>
          <w:lang w:eastAsia="en-US"/>
        </w:rPr>
      </w:pPr>
      <w:hyperlink r:id="rId21" w:tooltip="2017 CPSP Steps to Take Guidelines" w:history="1">
        <w:r w:rsidR="00E77AC1" w:rsidRPr="00172A45">
          <w:rPr>
            <w:rStyle w:val="Hyperlink"/>
            <w:sz w:val="22"/>
            <w:szCs w:val="22"/>
          </w:rPr>
          <w:t>http://www.cvent.com/events/cpsp-orientation-training-2017-2018/custom-18-33484c8f25e74ce2a1b5a7482b171e8e.aspx</w:t>
        </w:r>
      </w:hyperlink>
    </w:p>
    <w:sectPr w:rsidR="00E77AC1" w:rsidRPr="009E47EB" w:rsidSect="00172A45">
      <w:type w:val="continuous"/>
      <w:pgSz w:w="15840" w:h="12240" w:orient="landscape"/>
      <w:pgMar w:top="648" w:right="720" w:bottom="36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BF" w:rsidRDefault="004D77BF">
      <w:r>
        <w:separator/>
      </w:r>
    </w:p>
  </w:endnote>
  <w:endnote w:type="continuationSeparator" w:id="0">
    <w:p w:rsidR="004D77BF" w:rsidRDefault="004D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halkboard"/>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BF" w:rsidRDefault="004D77BF" w:rsidP="006B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7BF" w:rsidRDefault="004D77BF" w:rsidP="006B2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BF" w:rsidRPr="00F66E90" w:rsidRDefault="004D77BF" w:rsidP="00172A45">
    <w:pPr>
      <w:pStyle w:val="Footer"/>
      <w:framePr w:w="7105" w:wrap="around" w:vAnchor="text" w:hAnchor="page" w:x="7993" w:y="1"/>
      <w:rPr>
        <w:sz w:val="20"/>
        <w:szCs w:val="20"/>
      </w:rPr>
    </w:pPr>
    <w:r>
      <w:rPr>
        <w:rStyle w:val="PageNumber"/>
      </w:rPr>
      <w:fldChar w:fldCharType="begin"/>
    </w:r>
    <w:r>
      <w:rPr>
        <w:rStyle w:val="PageNumber"/>
      </w:rPr>
      <w:instrText xml:space="preserve">PAGE  </w:instrText>
    </w:r>
    <w:r>
      <w:rPr>
        <w:rStyle w:val="PageNumber"/>
      </w:rPr>
      <w:fldChar w:fldCharType="separate"/>
    </w:r>
    <w:r w:rsidR="00A607B5">
      <w:rPr>
        <w:rStyle w:val="PageNumber"/>
        <w:noProof/>
      </w:rPr>
      <w:t>4</w:t>
    </w:r>
    <w:r>
      <w:rPr>
        <w:rStyle w:val="PageNumber"/>
      </w:rPr>
      <w:fldChar w:fldCharType="end"/>
    </w:r>
    <w:r w:rsidRPr="00F66E90">
      <w:rPr>
        <w:sz w:val="20"/>
        <w:szCs w:val="20"/>
      </w:rPr>
      <w:tab/>
    </w:r>
    <w:r w:rsidRPr="00D677C2">
      <w:t>11/9/2017</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BF" w:rsidRDefault="004D77BF">
      <w:r>
        <w:separator/>
      </w:r>
    </w:p>
  </w:footnote>
  <w:footnote w:type="continuationSeparator" w:id="0">
    <w:p w:rsidR="004D77BF" w:rsidRDefault="004D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pt;height:16.5pt" o:bullet="t">
        <v:imagedata r:id="rId1" o:title="clip_image001"/>
      </v:shape>
    </w:pict>
  </w:numPicBullet>
  <w:numPicBullet w:numPicBulletId="1">
    <w:pict>
      <v:shape id="_x0000_i1047" type="#_x0000_t75" style="width:9pt;height:9pt" o:bullet="t">
        <v:imagedata r:id="rId2" o:title="clip_image001"/>
      </v:shape>
    </w:pict>
  </w:numPicBullet>
  <w:abstractNum w:abstractNumId="0" w15:restartNumberingAfterBreak="0">
    <w:nsid w:val="07BC6BF4"/>
    <w:multiLevelType w:val="hybridMultilevel"/>
    <w:tmpl w:val="6B68C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438A"/>
    <w:multiLevelType w:val="hybridMultilevel"/>
    <w:tmpl w:val="B01E23AE"/>
    <w:lvl w:ilvl="0" w:tplc="E67E0C38">
      <w:start w:val="1"/>
      <w:numFmt w:val="bullet"/>
      <w:lvlText w:val=""/>
      <w:lvlJc w:val="left"/>
      <w:pPr>
        <w:tabs>
          <w:tab w:val="num" w:pos="1152"/>
        </w:tabs>
        <w:ind w:left="1152" w:hanging="648"/>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8178B"/>
    <w:multiLevelType w:val="hybridMultilevel"/>
    <w:tmpl w:val="DF2063B0"/>
    <w:lvl w:ilvl="0" w:tplc="B8C4B2D6">
      <w:start w:val="1"/>
      <w:numFmt w:val="bullet"/>
      <w:lvlText w:val=""/>
      <w:lvlPicBulletId w:val="0"/>
      <w:lvlJc w:val="left"/>
      <w:pPr>
        <w:tabs>
          <w:tab w:val="num" w:pos="720"/>
        </w:tabs>
        <w:ind w:left="720" w:hanging="360"/>
      </w:pPr>
      <w:rPr>
        <w:rFonts w:ascii="Symbol" w:hAnsi="Symbol" w:hint="default"/>
      </w:rPr>
    </w:lvl>
    <w:lvl w:ilvl="1" w:tplc="371C8F1A" w:tentative="1">
      <w:start w:val="1"/>
      <w:numFmt w:val="bullet"/>
      <w:lvlText w:val=""/>
      <w:lvlPicBulletId w:val="0"/>
      <w:lvlJc w:val="left"/>
      <w:pPr>
        <w:tabs>
          <w:tab w:val="num" w:pos="1440"/>
        </w:tabs>
        <w:ind w:left="1440" w:hanging="360"/>
      </w:pPr>
      <w:rPr>
        <w:rFonts w:ascii="Symbol" w:hAnsi="Symbol" w:hint="default"/>
      </w:rPr>
    </w:lvl>
    <w:lvl w:ilvl="2" w:tplc="579C6C1E" w:tentative="1">
      <w:start w:val="1"/>
      <w:numFmt w:val="bullet"/>
      <w:lvlText w:val=""/>
      <w:lvlPicBulletId w:val="0"/>
      <w:lvlJc w:val="left"/>
      <w:pPr>
        <w:tabs>
          <w:tab w:val="num" w:pos="2160"/>
        </w:tabs>
        <w:ind w:left="2160" w:hanging="360"/>
      </w:pPr>
      <w:rPr>
        <w:rFonts w:ascii="Symbol" w:hAnsi="Symbol" w:hint="default"/>
      </w:rPr>
    </w:lvl>
    <w:lvl w:ilvl="3" w:tplc="1A9887CC" w:tentative="1">
      <w:start w:val="1"/>
      <w:numFmt w:val="bullet"/>
      <w:lvlText w:val=""/>
      <w:lvlPicBulletId w:val="0"/>
      <w:lvlJc w:val="left"/>
      <w:pPr>
        <w:tabs>
          <w:tab w:val="num" w:pos="2880"/>
        </w:tabs>
        <w:ind w:left="2880" w:hanging="360"/>
      </w:pPr>
      <w:rPr>
        <w:rFonts w:ascii="Symbol" w:hAnsi="Symbol" w:hint="default"/>
      </w:rPr>
    </w:lvl>
    <w:lvl w:ilvl="4" w:tplc="3BC8DE5C" w:tentative="1">
      <w:start w:val="1"/>
      <w:numFmt w:val="bullet"/>
      <w:lvlText w:val=""/>
      <w:lvlPicBulletId w:val="0"/>
      <w:lvlJc w:val="left"/>
      <w:pPr>
        <w:tabs>
          <w:tab w:val="num" w:pos="3600"/>
        </w:tabs>
        <w:ind w:left="3600" w:hanging="360"/>
      </w:pPr>
      <w:rPr>
        <w:rFonts w:ascii="Symbol" w:hAnsi="Symbol" w:hint="default"/>
      </w:rPr>
    </w:lvl>
    <w:lvl w:ilvl="5" w:tplc="EF5664F2" w:tentative="1">
      <w:start w:val="1"/>
      <w:numFmt w:val="bullet"/>
      <w:lvlText w:val=""/>
      <w:lvlPicBulletId w:val="0"/>
      <w:lvlJc w:val="left"/>
      <w:pPr>
        <w:tabs>
          <w:tab w:val="num" w:pos="4320"/>
        </w:tabs>
        <w:ind w:left="4320" w:hanging="360"/>
      </w:pPr>
      <w:rPr>
        <w:rFonts w:ascii="Symbol" w:hAnsi="Symbol" w:hint="default"/>
      </w:rPr>
    </w:lvl>
    <w:lvl w:ilvl="6" w:tplc="03704D26" w:tentative="1">
      <w:start w:val="1"/>
      <w:numFmt w:val="bullet"/>
      <w:lvlText w:val=""/>
      <w:lvlPicBulletId w:val="0"/>
      <w:lvlJc w:val="left"/>
      <w:pPr>
        <w:tabs>
          <w:tab w:val="num" w:pos="5040"/>
        </w:tabs>
        <w:ind w:left="5040" w:hanging="360"/>
      </w:pPr>
      <w:rPr>
        <w:rFonts w:ascii="Symbol" w:hAnsi="Symbol" w:hint="default"/>
      </w:rPr>
    </w:lvl>
    <w:lvl w:ilvl="7" w:tplc="2E806E2E" w:tentative="1">
      <w:start w:val="1"/>
      <w:numFmt w:val="bullet"/>
      <w:lvlText w:val=""/>
      <w:lvlPicBulletId w:val="0"/>
      <w:lvlJc w:val="left"/>
      <w:pPr>
        <w:tabs>
          <w:tab w:val="num" w:pos="5760"/>
        </w:tabs>
        <w:ind w:left="5760" w:hanging="360"/>
      </w:pPr>
      <w:rPr>
        <w:rFonts w:ascii="Symbol" w:hAnsi="Symbol" w:hint="default"/>
      </w:rPr>
    </w:lvl>
    <w:lvl w:ilvl="8" w:tplc="5C88607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9395953"/>
    <w:multiLevelType w:val="hybridMultilevel"/>
    <w:tmpl w:val="405A1FA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9E34E33"/>
    <w:multiLevelType w:val="hybridMultilevel"/>
    <w:tmpl w:val="97D40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52FFD"/>
    <w:multiLevelType w:val="hybridMultilevel"/>
    <w:tmpl w:val="80F495D8"/>
    <w:lvl w:ilvl="0" w:tplc="23A8283C">
      <w:start w:val="1"/>
      <w:numFmt w:val="bullet"/>
      <w:lvlText w:val=""/>
      <w:lvlPicBulletId w:val="0"/>
      <w:lvlJc w:val="left"/>
      <w:pPr>
        <w:tabs>
          <w:tab w:val="num" w:pos="720"/>
        </w:tabs>
        <w:ind w:left="720" w:hanging="360"/>
      </w:pPr>
      <w:rPr>
        <w:rFonts w:ascii="Symbol" w:hAnsi="Symbol" w:hint="default"/>
      </w:rPr>
    </w:lvl>
    <w:lvl w:ilvl="1" w:tplc="EF566208" w:tentative="1">
      <w:start w:val="1"/>
      <w:numFmt w:val="bullet"/>
      <w:lvlText w:val=""/>
      <w:lvlPicBulletId w:val="0"/>
      <w:lvlJc w:val="left"/>
      <w:pPr>
        <w:tabs>
          <w:tab w:val="num" w:pos="1440"/>
        </w:tabs>
        <w:ind w:left="1440" w:hanging="360"/>
      </w:pPr>
      <w:rPr>
        <w:rFonts w:ascii="Symbol" w:hAnsi="Symbol" w:hint="default"/>
      </w:rPr>
    </w:lvl>
    <w:lvl w:ilvl="2" w:tplc="5A40A640" w:tentative="1">
      <w:start w:val="1"/>
      <w:numFmt w:val="bullet"/>
      <w:lvlText w:val=""/>
      <w:lvlPicBulletId w:val="0"/>
      <w:lvlJc w:val="left"/>
      <w:pPr>
        <w:tabs>
          <w:tab w:val="num" w:pos="2160"/>
        </w:tabs>
        <w:ind w:left="2160" w:hanging="360"/>
      </w:pPr>
      <w:rPr>
        <w:rFonts w:ascii="Symbol" w:hAnsi="Symbol" w:hint="default"/>
      </w:rPr>
    </w:lvl>
    <w:lvl w:ilvl="3" w:tplc="7EEEF494" w:tentative="1">
      <w:start w:val="1"/>
      <w:numFmt w:val="bullet"/>
      <w:lvlText w:val=""/>
      <w:lvlPicBulletId w:val="0"/>
      <w:lvlJc w:val="left"/>
      <w:pPr>
        <w:tabs>
          <w:tab w:val="num" w:pos="2880"/>
        </w:tabs>
        <w:ind w:left="2880" w:hanging="360"/>
      </w:pPr>
      <w:rPr>
        <w:rFonts w:ascii="Symbol" w:hAnsi="Symbol" w:hint="default"/>
      </w:rPr>
    </w:lvl>
    <w:lvl w:ilvl="4" w:tplc="939AEED0" w:tentative="1">
      <w:start w:val="1"/>
      <w:numFmt w:val="bullet"/>
      <w:lvlText w:val=""/>
      <w:lvlPicBulletId w:val="0"/>
      <w:lvlJc w:val="left"/>
      <w:pPr>
        <w:tabs>
          <w:tab w:val="num" w:pos="3600"/>
        </w:tabs>
        <w:ind w:left="3600" w:hanging="360"/>
      </w:pPr>
      <w:rPr>
        <w:rFonts w:ascii="Symbol" w:hAnsi="Symbol" w:hint="default"/>
      </w:rPr>
    </w:lvl>
    <w:lvl w:ilvl="5" w:tplc="3D0AFA9A" w:tentative="1">
      <w:start w:val="1"/>
      <w:numFmt w:val="bullet"/>
      <w:lvlText w:val=""/>
      <w:lvlPicBulletId w:val="0"/>
      <w:lvlJc w:val="left"/>
      <w:pPr>
        <w:tabs>
          <w:tab w:val="num" w:pos="4320"/>
        </w:tabs>
        <w:ind w:left="4320" w:hanging="360"/>
      </w:pPr>
      <w:rPr>
        <w:rFonts w:ascii="Symbol" w:hAnsi="Symbol" w:hint="default"/>
      </w:rPr>
    </w:lvl>
    <w:lvl w:ilvl="6" w:tplc="A9A245E0" w:tentative="1">
      <w:start w:val="1"/>
      <w:numFmt w:val="bullet"/>
      <w:lvlText w:val=""/>
      <w:lvlPicBulletId w:val="0"/>
      <w:lvlJc w:val="left"/>
      <w:pPr>
        <w:tabs>
          <w:tab w:val="num" w:pos="5040"/>
        </w:tabs>
        <w:ind w:left="5040" w:hanging="360"/>
      </w:pPr>
      <w:rPr>
        <w:rFonts w:ascii="Symbol" w:hAnsi="Symbol" w:hint="default"/>
      </w:rPr>
    </w:lvl>
    <w:lvl w:ilvl="7" w:tplc="EDC2E074" w:tentative="1">
      <w:start w:val="1"/>
      <w:numFmt w:val="bullet"/>
      <w:lvlText w:val=""/>
      <w:lvlPicBulletId w:val="0"/>
      <w:lvlJc w:val="left"/>
      <w:pPr>
        <w:tabs>
          <w:tab w:val="num" w:pos="5760"/>
        </w:tabs>
        <w:ind w:left="5760" w:hanging="360"/>
      </w:pPr>
      <w:rPr>
        <w:rFonts w:ascii="Symbol" w:hAnsi="Symbol" w:hint="default"/>
      </w:rPr>
    </w:lvl>
    <w:lvl w:ilvl="8" w:tplc="8036253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EEC7104"/>
    <w:multiLevelType w:val="hybridMultilevel"/>
    <w:tmpl w:val="2286F30E"/>
    <w:lvl w:ilvl="0" w:tplc="289EB4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476BC"/>
    <w:multiLevelType w:val="multilevel"/>
    <w:tmpl w:val="B01E23AE"/>
    <w:lvl w:ilvl="0">
      <w:start w:val="1"/>
      <w:numFmt w:val="bullet"/>
      <w:lvlText w:val=""/>
      <w:lvlJc w:val="left"/>
      <w:pPr>
        <w:tabs>
          <w:tab w:val="num" w:pos="1152"/>
        </w:tabs>
        <w:ind w:left="1152" w:hanging="648"/>
      </w:pPr>
      <w:rPr>
        <w:rFonts w:ascii="Symbol" w:hAnsi="Symbol" w:hint="default"/>
        <w:color w:val="9933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13187"/>
    <w:multiLevelType w:val="hybridMultilevel"/>
    <w:tmpl w:val="A11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F10F7"/>
    <w:multiLevelType w:val="hybridMultilevel"/>
    <w:tmpl w:val="EF8C7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5104E"/>
    <w:multiLevelType w:val="hybridMultilevel"/>
    <w:tmpl w:val="2FA2A616"/>
    <w:lvl w:ilvl="0" w:tplc="04090019">
      <w:start w:val="1"/>
      <w:numFmt w:val="lowerLetter"/>
      <w:lvlText w:val="%1."/>
      <w:lvlJc w:val="left"/>
      <w:pPr>
        <w:tabs>
          <w:tab w:val="num" w:pos="720"/>
        </w:tabs>
        <w:ind w:left="720" w:hanging="360"/>
      </w:pPr>
    </w:lvl>
    <w:lvl w:ilvl="1" w:tplc="2DD2264C" w:tentative="1">
      <w:start w:val="1"/>
      <w:numFmt w:val="decimal"/>
      <w:lvlText w:val="%2."/>
      <w:lvlJc w:val="left"/>
      <w:pPr>
        <w:tabs>
          <w:tab w:val="num" w:pos="1440"/>
        </w:tabs>
        <w:ind w:left="1440" w:hanging="360"/>
      </w:pPr>
    </w:lvl>
    <w:lvl w:ilvl="2" w:tplc="A7E0DC7C" w:tentative="1">
      <w:start w:val="1"/>
      <w:numFmt w:val="decimal"/>
      <w:lvlText w:val="%3."/>
      <w:lvlJc w:val="left"/>
      <w:pPr>
        <w:tabs>
          <w:tab w:val="num" w:pos="2160"/>
        </w:tabs>
        <w:ind w:left="2160" w:hanging="360"/>
      </w:pPr>
    </w:lvl>
    <w:lvl w:ilvl="3" w:tplc="2A7EA5A4" w:tentative="1">
      <w:start w:val="1"/>
      <w:numFmt w:val="decimal"/>
      <w:lvlText w:val="%4."/>
      <w:lvlJc w:val="left"/>
      <w:pPr>
        <w:tabs>
          <w:tab w:val="num" w:pos="2880"/>
        </w:tabs>
        <w:ind w:left="2880" w:hanging="360"/>
      </w:pPr>
    </w:lvl>
    <w:lvl w:ilvl="4" w:tplc="02BA0C3E" w:tentative="1">
      <w:start w:val="1"/>
      <w:numFmt w:val="decimal"/>
      <w:lvlText w:val="%5."/>
      <w:lvlJc w:val="left"/>
      <w:pPr>
        <w:tabs>
          <w:tab w:val="num" w:pos="3600"/>
        </w:tabs>
        <w:ind w:left="3600" w:hanging="360"/>
      </w:pPr>
    </w:lvl>
    <w:lvl w:ilvl="5" w:tplc="EF86A78E" w:tentative="1">
      <w:start w:val="1"/>
      <w:numFmt w:val="decimal"/>
      <w:lvlText w:val="%6."/>
      <w:lvlJc w:val="left"/>
      <w:pPr>
        <w:tabs>
          <w:tab w:val="num" w:pos="4320"/>
        </w:tabs>
        <w:ind w:left="4320" w:hanging="360"/>
      </w:pPr>
    </w:lvl>
    <w:lvl w:ilvl="6" w:tplc="88A46452" w:tentative="1">
      <w:start w:val="1"/>
      <w:numFmt w:val="decimal"/>
      <w:lvlText w:val="%7."/>
      <w:lvlJc w:val="left"/>
      <w:pPr>
        <w:tabs>
          <w:tab w:val="num" w:pos="5040"/>
        </w:tabs>
        <w:ind w:left="5040" w:hanging="360"/>
      </w:pPr>
    </w:lvl>
    <w:lvl w:ilvl="7" w:tplc="FE046CE6" w:tentative="1">
      <w:start w:val="1"/>
      <w:numFmt w:val="decimal"/>
      <w:lvlText w:val="%8."/>
      <w:lvlJc w:val="left"/>
      <w:pPr>
        <w:tabs>
          <w:tab w:val="num" w:pos="5760"/>
        </w:tabs>
        <w:ind w:left="5760" w:hanging="360"/>
      </w:pPr>
    </w:lvl>
    <w:lvl w:ilvl="8" w:tplc="1640D39A" w:tentative="1">
      <w:start w:val="1"/>
      <w:numFmt w:val="decimal"/>
      <w:lvlText w:val="%9."/>
      <w:lvlJc w:val="left"/>
      <w:pPr>
        <w:tabs>
          <w:tab w:val="num" w:pos="6480"/>
        </w:tabs>
        <w:ind w:left="6480" w:hanging="360"/>
      </w:pPr>
    </w:lvl>
  </w:abstractNum>
  <w:abstractNum w:abstractNumId="11" w15:restartNumberingAfterBreak="0">
    <w:nsid w:val="2E6B6822"/>
    <w:multiLevelType w:val="hybridMultilevel"/>
    <w:tmpl w:val="45F4F74C"/>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34305E8C"/>
    <w:multiLevelType w:val="hybridMultilevel"/>
    <w:tmpl w:val="FF80A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335B5"/>
    <w:multiLevelType w:val="hybridMultilevel"/>
    <w:tmpl w:val="621C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403D"/>
    <w:multiLevelType w:val="hybridMultilevel"/>
    <w:tmpl w:val="1F5C7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A6B42"/>
    <w:multiLevelType w:val="hybridMultilevel"/>
    <w:tmpl w:val="22C68C44"/>
    <w:lvl w:ilvl="0" w:tplc="AFE08F34">
      <w:start w:val="1"/>
      <w:numFmt w:val="bullet"/>
      <w:lvlText w:val=""/>
      <w:lvlPicBulletId w:val="0"/>
      <w:lvlJc w:val="left"/>
      <w:pPr>
        <w:tabs>
          <w:tab w:val="num" w:pos="720"/>
        </w:tabs>
        <w:ind w:left="720" w:hanging="360"/>
      </w:pPr>
      <w:rPr>
        <w:rFonts w:ascii="Symbol" w:hAnsi="Symbol" w:hint="default"/>
      </w:rPr>
    </w:lvl>
    <w:lvl w:ilvl="1" w:tplc="3B6CFBBA" w:tentative="1">
      <w:start w:val="1"/>
      <w:numFmt w:val="bullet"/>
      <w:lvlText w:val=""/>
      <w:lvlPicBulletId w:val="0"/>
      <w:lvlJc w:val="left"/>
      <w:pPr>
        <w:tabs>
          <w:tab w:val="num" w:pos="1440"/>
        </w:tabs>
        <w:ind w:left="1440" w:hanging="360"/>
      </w:pPr>
      <w:rPr>
        <w:rFonts w:ascii="Symbol" w:hAnsi="Symbol" w:hint="default"/>
      </w:rPr>
    </w:lvl>
    <w:lvl w:ilvl="2" w:tplc="D0CA579E" w:tentative="1">
      <w:start w:val="1"/>
      <w:numFmt w:val="bullet"/>
      <w:lvlText w:val=""/>
      <w:lvlPicBulletId w:val="0"/>
      <w:lvlJc w:val="left"/>
      <w:pPr>
        <w:tabs>
          <w:tab w:val="num" w:pos="2160"/>
        </w:tabs>
        <w:ind w:left="2160" w:hanging="360"/>
      </w:pPr>
      <w:rPr>
        <w:rFonts w:ascii="Symbol" w:hAnsi="Symbol" w:hint="default"/>
      </w:rPr>
    </w:lvl>
    <w:lvl w:ilvl="3" w:tplc="BBDA15FA" w:tentative="1">
      <w:start w:val="1"/>
      <w:numFmt w:val="bullet"/>
      <w:lvlText w:val=""/>
      <w:lvlPicBulletId w:val="0"/>
      <w:lvlJc w:val="left"/>
      <w:pPr>
        <w:tabs>
          <w:tab w:val="num" w:pos="2880"/>
        </w:tabs>
        <w:ind w:left="2880" w:hanging="360"/>
      </w:pPr>
      <w:rPr>
        <w:rFonts w:ascii="Symbol" w:hAnsi="Symbol" w:hint="default"/>
      </w:rPr>
    </w:lvl>
    <w:lvl w:ilvl="4" w:tplc="95322A36" w:tentative="1">
      <w:start w:val="1"/>
      <w:numFmt w:val="bullet"/>
      <w:lvlText w:val=""/>
      <w:lvlPicBulletId w:val="0"/>
      <w:lvlJc w:val="left"/>
      <w:pPr>
        <w:tabs>
          <w:tab w:val="num" w:pos="3600"/>
        </w:tabs>
        <w:ind w:left="3600" w:hanging="360"/>
      </w:pPr>
      <w:rPr>
        <w:rFonts w:ascii="Symbol" w:hAnsi="Symbol" w:hint="default"/>
      </w:rPr>
    </w:lvl>
    <w:lvl w:ilvl="5" w:tplc="A8649EFA" w:tentative="1">
      <w:start w:val="1"/>
      <w:numFmt w:val="bullet"/>
      <w:lvlText w:val=""/>
      <w:lvlPicBulletId w:val="0"/>
      <w:lvlJc w:val="left"/>
      <w:pPr>
        <w:tabs>
          <w:tab w:val="num" w:pos="4320"/>
        </w:tabs>
        <w:ind w:left="4320" w:hanging="360"/>
      </w:pPr>
      <w:rPr>
        <w:rFonts w:ascii="Symbol" w:hAnsi="Symbol" w:hint="default"/>
      </w:rPr>
    </w:lvl>
    <w:lvl w:ilvl="6" w:tplc="75547AD4" w:tentative="1">
      <w:start w:val="1"/>
      <w:numFmt w:val="bullet"/>
      <w:lvlText w:val=""/>
      <w:lvlPicBulletId w:val="0"/>
      <w:lvlJc w:val="left"/>
      <w:pPr>
        <w:tabs>
          <w:tab w:val="num" w:pos="5040"/>
        </w:tabs>
        <w:ind w:left="5040" w:hanging="360"/>
      </w:pPr>
      <w:rPr>
        <w:rFonts w:ascii="Symbol" w:hAnsi="Symbol" w:hint="default"/>
      </w:rPr>
    </w:lvl>
    <w:lvl w:ilvl="7" w:tplc="B36E2A52" w:tentative="1">
      <w:start w:val="1"/>
      <w:numFmt w:val="bullet"/>
      <w:lvlText w:val=""/>
      <w:lvlPicBulletId w:val="0"/>
      <w:lvlJc w:val="left"/>
      <w:pPr>
        <w:tabs>
          <w:tab w:val="num" w:pos="5760"/>
        </w:tabs>
        <w:ind w:left="5760" w:hanging="360"/>
      </w:pPr>
      <w:rPr>
        <w:rFonts w:ascii="Symbol" w:hAnsi="Symbol" w:hint="default"/>
      </w:rPr>
    </w:lvl>
    <w:lvl w:ilvl="8" w:tplc="EC7E2C2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ED4649"/>
    <w:multiLevelType w:val="hybridMultilevel"/>
    <w:tmpl w:val="8384F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F7427"/>
    <w:multiLevelType w:val="hybridMultilevel"/>
    <w:tmpl w:val="3316410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95B"/>
    <w:multiLevelType w:val="hybridMultilevel"/>
    <w:tmpl w:val="A7E810D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AF38B5"/>
    <w:multiLevelType w:val="hybridMultilevel"/>
    <w:tmpl w:val="8384F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E088E"/>
    <w:multiLevelType w:val="hybridMultilevel"/>
    <w:tmpl w:val="578A9E74"/>
    <w:lvl w:ilvl="0" w:tplc="3312A7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B5FCB"/>
    <w:multiLevelType w:val="hybridMultilevel"/>
    <w:tmpl w:val="80FE2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6A7563"/>
    <w:multiLevelType w:val="hybridMultilevel"/>
    <w:tmpl w:val="ECBC6B42"/>
    <w:lvl w:ilvl="0" w:tplc="9492265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D4D0D"/>
    <w:multiLevelType w:val="hybridMultilevel"/>
    <w:tmpl w:val="84D2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70B3"/>
    <w:multiLevelType w:val="hybridMultilevel"/>
    <w:tmpl w:val="AF304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8C1634"/>
    <w:multiLevelType w:val="hybridMultilevel"/>
    <w:tmpl w:val="FA3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02C8B"/>
    <w:multiLevelType w:val="hybridMultilevel"/>
    <w:tmpl w:val="FA46F7FE"/>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50273A57"/>
    <w:multiLevelType w:val="hybridMultilevel"/>
    <w:tmpl w:val="C75837B4"/>
    <w:lvl w:ilvl="0" w:tplc="4482C168">
      <w:start w:val="1"/>
      <w:numFmt w:val="bullet"/>
      <w:lvlText w:val=""/>
      <w:lvlPicBulletId w:val="0"/>
      <w:lvlJc w:val="left"/>
      <w:pPr>
        <w:tabs>
          <w:tab w:val="num" w:pos="720"/>
        </w:tabs>
        <w:ind w:left="720" w:hanging="360"/>
      </w:pPr>
      <w:rPr>
        <w:rFonts w:ascii="Symbol" w:hAnsi="Symbol" w:hint="default"/>
      </w:rPr>
    </w:lvl>
    <w:lvl w:ilvl="1" w:tplc="2A403A6E" w:tentative="1">
      <w:start w:val="1"/>
      <w:numFmt w:val="bullet"/>
      <w:lvlText w:val=""/>
      <w:lvlPicBulletId w:val="0"/>
      <w:lvlJc w:val="left"/>
      <w:pPr>
        <w:tabs>
          <w:tab w:val="num" w:pos="1440"/>
        </w:tabs>
        <w:ind w:left="1440" w:hanging="360"/>
      </w:pPr>
      <w:rPr>
        <w:rFonts w:ascii="Symbol" w:hAnsi="Symbol" w:hint="default"/>
      </w:rPr>
    </w:lvl>
    <w:lvl w:ilvl="2" w:tplc="067E7DE6" w:tentative="1">
      <w:start w:val="1"/>
      <w:numFmt w:val="bullet"/>
      <w:lvlText w:val=""/>
      <w:lvlPicBulletId w:val="0"/>
      <w:lvlJc w:val="left"/>
      <w:pPr>
        <w:tabs>
          <w:tab w:val="num" w:pos="2160"/>
        </w:tabs>
        <w:ind w:left="2160" w:hanging="360"/>
      </w:pPr>
      <w:rPr>
        <w:rFonts w:ascii="Symbol" w:hAnsi="Symbol" w:hint="default"/>
      </w:rPr>
    </w:lvl>
    <w:lvl w:ilvl="3" w:tplc="43DE1D30" w:tentative="1">
      <w:start w:val="1"/>
      <w:numFmt w:val="bullet"/>
      <w:lvlText w:val=""/>
      <w:lvlPicBulletId w:val="0"/>
      <w:lvlJc w:val="left"/>
      <w:pPr>
        <w:tabs>
          <w:tab w:val="num" w:pos="2880"/>
        </w:tabs>
        <w:ind w:left="2880" w:hanging="360"/>
      </w:pPr>
      <w:rPr>
        <w:rFonts w:ascii="Symbol" w:hAnsi="Symbol" w:hint="default"/>
      </w:rPr>
    </w:lvl>
    <w:lvl w:ilvl="4" w:tplc="2D964EEC" w:tentative="1">
      <w:start w:val="1"/>
      <w:numFmt w:val="bullet"/>
      <w:lvlText w:val=""/>
      <w:lvlPicBulletId w:val="0"/>
      <w:lvlJc w:val="left"/>
      <w:pPr>
        <w:tabs>
          <w:tab w:val="num" w:pos="3600"/>
        </w:tabs>
        <w:ind w:left="3600" w:hanging="360"/>
      </w:pPr>
      <w:rPr>
        <w:rFonts w:ascii="Symbol" w:hAnsi="Symbol" w:hint="default"/>
      </w:rPr>
    </w:lvl>
    <w:lvl w:ilvl="5" w:tplc="40347F52" w:tentative="1">
      <w:start w:val="1"/>
      <w:numFmt w:val="bullet"/>
      <w:lvlText w:val=""/>
      <w:lvlPicBulletId w:val="0"/>
      <w:lvlJc w:val="left"/>
      <w:pPr>
        <w:tabs>
          <w:tab w:val="num" w:pos="4320"/>
        </w:tabs>
        <w:ind w:left="4320" w:hanging="360"/>
      </w:pPr>
      <w:rPr>
        <w:rFonts w:ascii="Symbol" w:hAnsi="Symbol" w:hint="default"/>
      </w:rPr>
    </w:lvl>
    <w:lvl w:ilvl="6" w:tplc="F5EE3830" w:tentative="1">
      <w:start w:val="1"/>
      <w:numFmt w:val="bullet"/>
      <w:lvlText w:val=""/>
      <w:lvlPicBulletId w:val="0"/>
      <w:lvlJc w:val="left"/>
      <w:pPr>
        <w:tabs>
          <w:tab w:val="num" w:pos="5040"/>
        </w:tabs>
        <w:ind w:left="5040" w:hanging="360"/>
      </w:pPr>
      <w:rPr>
        <w:rFonts w:ascii="Symbol" w:hAnsi="Symbol" w:hint="default"/>
      </w:rPr>
    </w:lvl>
    <w:lvl w:ilvl="7" w:tplc="EA7E61B0" w:tentative="1">
      <w:start w:val="1"/>
      <w:numFmt w:val="bullet"/>
      <w:lvlText w:val=""/>
      <w:lvlPicBulletId w:val="0"/>
      <w:lvlJc w:val="left"/>
      <w:pPr>
        <w:tabs>
          <w:tab w:val="num" w:pos="5760"/>
        </w:tabs>
        <w:ind w:left="5760" w:hanging="360"/>
      </w:pPr>
      <w:rPr>
        <w:rFonts w:ascii="Symbol" w:hAnsi="Symbol" w:hint="default"/>
      </w:rPr>
    </w:lvl>
    <w:lvl w:ilvl="8" w:tplc="F77CD832"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090726D"/>
    <w:multiLevelType w:val="hybridMultilevel"/>
    <w:tmpl w:val="17E06092"/>
    <w:lvl w:ilvl="0" w:tplc="5F444E46">
      <w:start w:val="1"/>
      <w:numFmt w:val="bullet"/>
      <w:lvlText w:val=""/>
      <w:lvlPicBulletId w:val="1"/>
      <w:lvlJc w:val="left"/>
      <w:pPr>
        <w:tabs>
          <w:tab w:val="num" w:pos="720"/>
        </w:tabs>
        <w:ind w:left="720" w:hanging="360"/>
      </w:pPr>
      <w:rPr>
        <w:rFonts w:ascii="Symbol" w:hAnsi="Symbol" w:hint="default"/>
      </w:rPr>
    </w:lvl>
    <w:lvl w:ilvl="1" w:tplc="62AE47A0" w:tentative="1">
      <w:start w:val="1"/>
      <w:numFmt w:val="bullet"/>
      <w:lvlText w:val=""/>
      <w:lvlPicBulletId w:val="1"/>
      <w:lvlJc w:val="left"/>
      <w:pPr>
        <w:tabs>
          <w:tab w:val="num" w:pos="1440"/>
        </w:tabs>
        <w:ind w:left="1440" w:hanging="360"/>
      </w:pPr>
      <w:rPr>
        <w:rFonts w:ascii="Symbol" w:hAnsi="Symbol" w:hint="default"/>
      </w:rPr>
    </w:lvl>
    <w:lvl w:ilvl="2" w:tplc="2CFE65EE" w:tentative="1">
      <w:start w:val="1"/>
      <w:numFmt w:val="bullet"/>
      <w:lvlText w:val=""/>
      <w:lvlPicBulletId w:val="1"/>
      <w:lvlJc w:val="left"/>
      <w:pPr>
        <w:tabs>
          <w:tab w:val="num" w:pos="2160"/>
        </w:tabs>
        <w:ind w:left="2160" w:hanging="360"/>
      </w:pPr>
      <w:rPr>
        <w:rFonts w:ascii="Symbol" w:hAnsi="Symbol" w:hint="default"/>
      </w:rPr>
    </w:lvl>
    <w:lvl w:ilvl="3" w:tplc="BF6C1AEC" w:tentative="1">
      <w:start w:val="1"/>
      <w:numFmt w:val="bullet"/>
      <w:lvlText w:val=""/>
      <w:lvlPicBulletId w:val="1"/>
      <w:lvlJc w:val="left"/>
      <w:pPr>
        <w:tabs>
          <w:tab w:val="num" w:pos="2880"/>
        </w:tabs>
        <w:ind w:left="2880" w:hanging="360"/>
      </w:pPr>
      <w:rPr>
        <w:rFonts w:ascii="Symbol" w:hAnsi="Symbol" w:hint="default"/>
      </w:rPr>
    </w:lvl>
    <w:lvl w:ilvl="4" w:tplc="1BE472B0" w:tentative="1">
      <w:start w:val="1"/>
      <w:numFmt w:val="bullet"/>
      <w:lvlText w:val=""/>
      <w:lvlPicBulletId w:val="1"/>
      <w:lvlJc w:val="left"/>
      <w:pPr>
        <w:tabs>
          <w:tab w:val="num" w:pos="3600"/>
        </w:tabs>
        <w:ind w:left="3600" w:hanging="360"/>
      </w:pPr>
      <w:rPr>
        <w:rFonts w:ascii="Symbol" w:hAnsi="Symbol" w:hint="default"/>
      </w:rPr>
    </w:lvl>
    <w:lvl w:ilvl="5" w:tplc="267E3BA0" w:tentative="1">
      <w:start w:val="1"/>
      <w:numFmt w:val="bullet"/>
      <w:lvlText w:val=""/>
      <w:lvlPicBulletId w:val="1"/>
      <w:lvlJc w:val="left"/>
      <w:pPr>
        <w:tabs>
          <w:tab w:val="num" w:pos="4320"/>
        </w:tabs>
        <w:ind w:left="4320" w:hanging="360"/>
      </w:pPr>
      <w:rPr>
        <w:rFonts w:ascii="Symbol" w:hAnsi="Symbol" w:hint="default"/>
      </w:rPr>
    </w:lvl>
    <w:lvl w:ilvl="6" w:tplc="E8DCD0AE" w:tentative="1">
      <w:start w:val="1"/>
      <w:numFmt w:val="bullet"/>
      <w:lvlText w:val=""/>
      <w:lvlPicBulletId w:val="1"/>
      <w:lvlJc w:val="left"/>
      <w:pPr>
        <w:tabs>
          <w:tab w:val="num" w:pos="5040"/>
        </w:tabs>
        <w:ind w:left="5040" w:hanging="360"/>
      </w:pPr>
      <w:rPr>
        <w:rFonts w:ascii="Symbol" w:hAnsi="Symbol" w:hint="default"/>
      </w:rPr>
    </w:lvl>
    <w:lvl w:ilvl="7" w:tplc="47FAD1FC" w:tentative="1">
      <w:start w:val="1"/>
      <w:numFmt w:val="bullet"/>
      <w:lvlText w:val=""/>
      <w:lvlPicBulletId w:val="1"/>
      <w:lvlJc w:val="left"/>
      <w:pPr>
        <w:tabs>
          <w:tab w:val="num" w:pos="5760"/>
        </w:tabs>
        <w:ind w:left="5760" w:hanging="360"/>
      </w:pPr>
      <w:rPr>
        <w:rFonts w:ascii="Symbol" w:hAnsi="Symbol" w:hint="default"/>
      </w:rPr>
    </w:lvl>
    <w:lvl w:ilvl="8" w:tplc="28DE2720"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51A2087E"/>
    <w:multiLevelType w:val="hybridMultilevel"/>
    <w:tmpl w:val="208AC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D1A72"/>
    <w:multiLevelType w:val="hybridMultilevel"/>
    <w:tmpl w:val="88F0D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82C18"/>
    <w:multiLevelType w:val="singleLevel"/>
    <w:tmpl w:val="F3269AD0"/>
    <w:lvl w:ilvl="0">
      <w:start w:val="1"/>
      <w:numFmt w:val="bullet"/>
      <w:lvlText w:val=""/>
      <w:lvlJc w:val="left"/>
      <w:pPr>
        <w:tabs>
          <w:tab w:val="num" w:pos="3840"/>
        </w:tabs>
        <w:ind w:left="3720" w:hanging="240"/>
      </w:pPr>
      <w:rPr>
        <w:rFonts w:ascii="Symbol" w:hAnsi="Symbol" w:hint="default"/>
      </w:rPr>
    </w:lvl>
  </w:abstractNum>
  <w:abstractNum w:abstractNumId="32" w15:restartNumberingAfterBreak="0">
    <w:nsid w:val="578554E5"/>
    <w:multiLevelType w:val="hybridMultilevel"/>
    <w:tmpl w:val="22127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475F8"/>
    <w:multiLevelType w:val="hybridMultilevel"/>
    <w:tmpl w:val="F606D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EB7126"/>
    <w:multiLevelType w:val="hybridMultilevel"/>
    <w:tmpl w:val="99362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969C2"/>
    <w:multiLevelType w:val="hybridMultilevel"/>
    <w:tmpl w:val="6B68C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44A59"/>
    <w:multiLevelType w:val="hybridMultilevel"/>
    <w:tmpl w:val="DD7ED394"/>
    <w:lvl w:ilvl="0" w:tplc="17625E2E">
      <w:start w:val="1"/>
      <w:numFmt w:val="bullet"/>
      <w:lvlText w:val=""/>
      <w:lvlJc w:val="left"/>
      <w:pPr>
        <w:tabs>
          <w:tab w:val="num" w:pos="1080"/>
        </w:tabs>
        <w:ind w:left="1080"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024F1"/>
    <w:multiLevelType w:val="hybridMultilevel"/>
    <w:tmpl w:val="C6A6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E0D90"/>
    <w:multiLevelType w:val="hybridMultilevel"/>
    <w:tmpl w:val="BDE2F8D2"/>
    <w:lvl w:ilvl="0" w:tplc="0EFEA4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47CA9"/>
    <w:multiLevelType w:val="hybridMultilevel"/>
    <w:tmpl w:val="8A5C5392"/>
    <w:lvl w:ilvl="0" w:tplc="0409000F">
      <w:start w:val="1"/>
      <w:numFmt w:val="decimal"/>
      <w:lvlText w:val="%1."/>
      <w:lvlJc w:val="left"/>
      <w:pPr>
        <w:tabs>
          <w:tab w:val="num" w:pos="864"/>
        </w:tabs>
        <w:ind w:left="864"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93812"/>
    <w:multiLevelType w:val="hybridMultilevel"/>
    <w:tmpl w:val="75B2AD50"/>
    <w:lvl w:ilvl="0" w:tplc="8646D260">
      <w:start w:val="1"/>
      <w:numFmt w:val="bullet"/>
      <w:lvlText w:val=""/>
      <w:lvlPicBulletId w:val="0"/>
      <w:lvlJc w:val="left"/>
      <w:pPr>
        <w:tabs>
          <w:tab w:val="num" w:pos="720"/>
        </w:tabs>
        <w:ind w:left="720" w:hanging="360"/>
      </w:pPr>
      <w:rPr>
        <w:rFonts w:ascii="Symbol" w:hAnsi="Symbol" w:hint="default"/>
      </w:rPr>
    </w:lvl>
    <w:lvl w:ilvl="1" w:tplc="310AA5AC" w:tentative="1">
      <w:start w:val="1"/>
      <w:numFmt w:val="bullet"/>
      <w:lvlText w:val=""/>
      <w:lvlPicBulletId w:val="0"/>
      <w:lvlJc w:val="left"/>
      <w:pPr>
        <w:tabs>
          <w:tab w:val="num" w:pos="1440"/>
        </w:tabs>
        <w:ind w:left="1440" w:hanging="360"/>
      </w:pPr>
      <w:rPr>
        <w:rFonts w:ascii="Symbol" w:hAnsi="Symbol" w:hint="default"/>
      </w:rPr>
    </w:lvl>
    <w:lvl w:ilvl="2" w:tplc="21E230AE" w:tentative="1">
      <w:start w:val="1"/>
      <w:numFmt w:val="bullet"/>
      <w:lvlText w:val=""/>
      <w:lvlPicBulletId w:val="0"/>
      <w:lvlJc w:val="left"/>
      <w:pPr>
        <w:tabs>
          <w:tab w:val="num" w:pos="2160"/>
        </w:tabs>
        <w:ind w:left="2160" w:hanging="360"/>
      </w:pPr>
      <w:rPr>
        <w:rFonts w:ascii="Symbol" w:hAnsi="Symbol" w:hint="default"/>
      </w:rPr>
    </w:lvl>
    <w:lvl w:ilvl="3" w:tplc="F9E8E26C" w:tentative="1">
      <w:start w:val="1"/>
      <w:numFmt w:val="bullet"/>
      <w:lvlText w:val=""/>
      <w:lvlPicBulletId w:val="0"/>
      <w:lvlJc w:val="left"/>
      <w:pPr>
        <w:tabs>
          <w:tab w:val="num" w:pos="2880"/>
        </w:tabs>
        <w:ind w:left="2880" w:hanging="360"/>
      </w:pPr>
      <w:rPr>
        <w:rFonts w:ascii="Symbol" w:hAnsi="Symbol" w:hint="default"/>
      </w:rPr>
    </w:lvl>
    <w:lvl w:ilvl="4" w:tplc="CBB6C0A4" w:tentative="1">
      <w:start w:val="1"/>
      <w:numFmt w:val="bullet"/>
      <w:lvlText w:val=""/>
      <w:lvlPicBulletId w:val="0"/>
      <w:lvlJc w:val="left"/>
      <w:pPr>
        <w:tabs>
          <w:tab w:val="num" w:pos="3600"/>
        </w:tabs>
        <w:ind w:left="3600" w:hanging="360"/>
      </w:pPr>
      <w:rPr>
        <w:rFonts w:ascii="Symbol" w:hAnsi="Symbol" w:hint="default"/>
      </w:rPr>
    </w:lvl>
    <w:lvl w:ilvl="5" w:tplc="EBFCC078" w:tentative="1">
      <w:start w:val="1"/>
      <w:numFmt w:val="bullet"/>
      <w:lvlText w:val=""/>
      <w:lvlPicBulletId w:val="0"/>
      <w:lvlJc w:val="left"/>
      <w:pPr>
        <w:tabs>
          <w:tab w:val="num" w:pos="4320"/>
        </w:tabs>
        <w:ind w:left="4320" w:hanging="360"/>
      </w:pPr>
      <w:rPr>
        <w:rFonts w:ascii="Symbol" w:hAnsi="Symbol" w:hint="default"/>
      </w:rPr>
    </w:lvl>
    <w:lvl w:ilvl="6" w:tplc="4E00DB7E" w:tentative="1">
      <w:start w:val="1"/>
      <w:numFmt w:val="bullet"/>
      <w:lvlText w:val=""/>
      <w:lvlPicBulletId w:val="0"/>
      <w:lvlJc w:val="left"/>
      <w:pPr>
        <w:tabs>
          <w:tab w:val="num" w:pos="5040"/>
        </w:tabs>
        <w:ind w:left="5040" w:hanging="360"/>
      </w:pPr>
      <w:rPr>
        <w:rFonts w:ascii="Symbol" w:hAnsi="Symbol" w:hint="default"/>
      </w:rPr>
    </w:lvl>
    <w:lvl w:ilvl="7" w:tplc="EF2644CE" w:tentative="1">
      <w:start w:val="1"/>
      <w:numFmt w:val="bullet"/>
      <w:lvlText w:val=""/>
      <w:lvlPicBulletId w:val="0"/>
      <w:lvlJc w:val="left"/>
      <w:pPr>
        <w:tabs>
          <w:tab w:val="num" w:pos="5760"/>
        </w:tabs>
        <w:ind w:left="5760" w:hanging="360"/>
      </w:pPr>
      <w:rPr>
        <w:rFonts w:ascii="Symbol" w:hAnsi="Symbol" w:hint="default"/>
      </w:rPr>
    </w:lvl>
    <w:lvl w:ilvl="8" w:tplc="087CE442"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769E4F69"/>
    <w:multiLevelType w:val="hybridMultilevel"/>
    <w:tmpl w:val="5CE07D98"/>
    <w:lvl w:ilvl="0" w:tplc="B08808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F46D3"/>
    <w:multiLevelType w:val="hybridMultilevel"/>
    <w:tmpl w:val="87682A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943880"/>
    <w:multiLevelType w:val="hybridMultilevel"/>
    <w:tmpl w:val="B64AB66C"/>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28"/>
  </w:num>
  <w:num w:numId="3">
    <w:abstractNumId w:val="40"/>
  </w:num>
  <w:num w:numId="4">
    <w:abstractNumId w:val="33"/>
  </w:num>
  <w:num w:numId="5">
    <w:abstractNumId w:val="4"/>
  </w:num>
  <w:num w:numId="6">
    <w:abstractNumId w:val="42"/>
  </w:num>
  <w:num w:numId="7">
    <w:abstractNumId w:val="21"/>
  </w:num>
  <w:num w:numId="8">
    <w:abstractNumId w:val="15"/>
  </w:num>
  <w:num w:numId="9">
    <w:abstractNumId w:val="27"/>
  </w:num>
  <w:num w:numId="10">
    <w:abstractNumId w:val="5"/>
  </w:num>
  <w:num w:numId="11">
    <w:abstractNumId w:val="1"/>
  </w:num>
  <w:num w:numId="12">
    <w:abstractNumId w:val="7"/>
  </w:num>
  <w:num w:numId="13">
    <w:abstractNumId w:val="36"/>
  </w:num>
  <w:num w:numId="14">
    <w:abstractNumId w:val="39"/>
  </w:num>
  <w:num w:numId="15">
    <w:abstractNumId w:val="31"/>
  </w:num>
  <w:num w:numId="16">
    <w:abstractNumId w:val="25"/>
  </w:num>
  <w:num w:numId="17">
    <w:abstractNumId w:val="8"/>
  </w:num>
  <w:num w:numId="18">
    <w:abstractNumId w:val="10"/>
  </w:num>
  <w:num w:numId="19">
    <w:abstractNumId w:val="11"/>
  </w:num>
  <w:num w:numId="20">
    <w:abstractNumId w:val="3"/>
  </w:num>
  <w:num w:numId="21">
    <w:abstractNumId w:val="26"/>
  </w:num>
  <w:num w:numId="22">
    <w:abstractNumId w:val="43"/>
  </w:num>
  <w:num w:numId="23">
    <w:abstractNumId w:val="24"/>
  </w:num>
  <w:num w:numId="24">
    <w:abstractNumId w:val="18"/>
  </w:num>
  <w:num w:numId="25">
    <w:abstractNumId w:val="37"/>
  </w:num>
  <w:num w:numId="26">
    <w:abstractNumId w:val="13"/>
  </w:num>
  <w:num w:numId="27">
    <w:abstractNumId w:val="23"/>
  </w:num>
  <w:num w:numId="28">
    <w:abstractNumId w:val="29"/>
  </w:num>
  <w:num w:numId="29">
    <w:abstractNumId w:val="30"/>
  </w:num>
  <w:num w:numId="30">
    <w:abstractNumId w:val="14"/>
  </w:num>
  <w:num w:numId="31">
    <w:abstractNumId w:val="9"/>
  </w:num>
  <w:num w:numId="32">
    <w:abstractNumId w:val="34"/>
  </w:num>
  <w:num w:numId="33">
    <w:abstractNumId w:val="12"/>
  </w:num>
  <w:num w:numId="34">
    <w:abstractNumId w:val="35"/>
  </w:num>
  <w:num w:numId="35">
    <w:abstractNumId w:val="0"/>
  </w:num>
  <w:num w:numId="36">
    <w:abstractNumId w:val="32"/>
  </w:num>
  <w:num w:numId="37">
    <w:abstractNumId w:val="16"/>
  </w:num>
  <w:num w:numId="38">
    <w:abstractNumId w:val="19"/>
  </w:num>
  <w:num w:numId="39">
    <w:abstractNumId w:val="38"/>
  </w:num>
  <w:num w:numId="40">
    <w:abstractNumId w:val="17"/>
  </w:num>
  <w:num w:numId="41">
    <w:abstractNumId w:val="20"/>
  </w:num>
  <w:num w:numId="42">
    <w:abstractNumId w:val="6"/>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1E"/>
    <w:rsid w:val="0003069C"/>
    <w:rsid w:val="00081DFC"/>
    <w:rsid w:val="00095248"/>
    <w:rsid w:val="000A5CCC"/>
    <w:rsid w:val="000A6EB7"/>
    <w:rsid w:val="000C1DB2"/>
    <w:rsid w:val="00103EE3"/>
    <w:rsid w:val="001428BD"/>
    <w:rsid w:val="00150BB9"/>
    <w:rsid w:val="00167E8B"/>
    <w:rsid w:val="00172A45"/>
    <w:rsid w:val="00174255"/>
    <w:rsid w:val="00195EED"/>
    <w:rsid w:val="00197B9B"/>
    <w:rsid w:val="001A3D1E"/>
    <w:rsid w:val="001A7D79"/>
    <w:rsid w:val="001B0F56"/>
    <w:rsid w:val="001C27DE"/>
    <w:rsid w:val="00212F0B"/>
    <w:rsid w:val="00235E93"/>
    <w:rsid w:val="0023691F"/>
    <w:rsid w:val="00252B85"/>
    <w:rsid w:val="00252C0E"/>
    <w:rsid w:val="002903DF"/>
    <w:rsid w:val="002A562C"/>
    <w:rsid w:val="002D7E60"/>
    <w:rsid w:val="002E571E"/>
    <w:rsid w:val="00333EE2"/>
    <w:rsid w:val="00352C2A"/>
    <w:rsid w:val="0037478D"/>
    <w:rsid w:val="00375B89"/>
    <w:rsid w:val="00383A29"/>
    <w:rsid w:val="00392F01"/>
    <w:rsid w:val="0040186C"/>
    <w:rsid w:val="004B0E38"/>
    <w:rsid w:val="004C0719"/>
    <w:rsid w:val="004D77BF"/>
    <w:rsid w:val="00522909"/>
    <w:rsid w:val="00541951"/>
    <w:rsid w:val="00561A1E"/>
    <w:rsid w:val="00573C37"/>
    <w:rsid w:val="005C6666"/>
    <w:rsid w:val="005E5EC7"/>
    <w:rsid w:val="00665A5E"/>
    <w:rsid w:val="00680941"/>
    <w:rsid w:val="00680C6D"/>
    <w:rsid w:val="00691892"/>
    <w:rsid w:val="006B22DA"/>
    <w:rsid w:val="006B368B"/>
    <w:rsid w:val="006F3FD9"/>
    <w:rsid w:val="006F5C00"/>
    <w:rsid w:val="00760B5F"/>
    <w:rsid w:val="007E7E97"/>
    <w:rsid w:val="00801997"/>
    <w:rsid w:val="00814CBE"/>
    <w:rsid w:val="00822143"/>
    <w:rsid w:val="0084552C"/>
    <w:rsid w:val="00846753"/>
    <w:rsid w:val="00847048"/>
    <w:rsid w:val="00864DC3"/>
    <w:rsid w:val="008801F8"/>
    <w:rsid w:val="008879CE"/>
    <w:rsid w:val="008B0C25"/>
    <w:rsid w:val="008B7052"/>
    <w:rsid w:val="00925E38"/>
    <w:rsid w:val="00947EDC"/>
    <w:rsid w:val="00965364"/>
    <w:rsid w:val="00986FC9"/>
    <w:rsid w:val="009F3BC4"/>
    <w:rsid w:val="00A602CA"/>
    <w:rsid w:val="00A607B5"/>
    <w:rsid w:val="00A72852"/>
    <w:rsid w:val="00A73875"/>
    <w:rsid w:val="00AB75D7"/>
    <w:rsid w:val="00B020E0"/>
    <w:rsid w:val="00B205A8"/>
    <w:rsid w:val="00B35184"/>
    <w:rsid w:val="00B37A67"/>
    <w:rsid w:val="00B501EB"/>
    <w:rsid w:val="00B86EE8"/>
    <w:rsid w:val="00BA1AE4"/>
    <w:rsid w:val="00BB3A4F"/>
    <w:rsid w:val="00C0512B"/>
    <w:rsid w:val="00C3470C"/>
    <w:rsid w:val="00C45AE8"/>
    <w:rsid w:val="00C52B40"/>
    <w:rsid w:val="00C832C4"/>
    <w:rsid w:val="00CB6E1F"/>
    <w:rsid w:val="00CC405F"/>
    <w:rsid w:val="00CF36D0"/>
    <w:rsid w:val="00D07876"/>
    <w:rsid w:val="00D162B9"/>
    <w:rsid w:val="00D677C2"/>
    <w:rsid w:val="00DD7BCF"/>
    <w:rsid w:val="00DE4F06"/>
    <w:rsid w:val="00E24240"/>
    <w:rsid w:val="00E448E3"/>
    <w:rsid w:val="00E713EB"/>
    <w:rsid w:val="00E77AC1"/>
    <w:rsid w:val="00EA09E9"/>
    <w:rsid w:val="00EA54D0"/>
    <w:rsid w:val="00F3217E"/>
    <w:rsid w:val="00F50AA8"/>
    <w:rsid w:val="00F514AE"/>
    <w:rsid w:val="00F6639B"/>
    <w:rsid w:val="00F766DC"/>
    <w:rsid w:val="00F8430B"/>
    <w:rsid w:val="00FD2A09"/>
    <w:rsid w:val="00FD51E6"/>
    <w:rsid w:val="00FE78C0"/>
    <w:rsid w:val="00FF0F96"/>
    <w:rsid w:val="00FF38B8"/>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87458"/>
  <w15:chartTrackingRefBased/>
  <w15:docId w15:val="{784FE009-DC50-4332-846A-E1663AF8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9">
    <w:name w:val="heading 9"/>
    <w:basedOn w:val="Normal"/>
    <w:next w:val="Normal"/>
    <w:qFormat/>
    <w:rsid w:val="001953B4"/>
    <w:pPr>
      <w:keepNext/>
      <w:tabs>
        <w:tab w:val="right" w:pos="9180"/>
      </w:tabs>
      <w:jc w:val="right"/>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tags">
    <w:name w:val="name tags"/>
    <w:basedOn w:val="Normal"/>
    <w:rsid w:val="006C1C84"/>
    <w:pPr>
      <w:tabs>
        <w:tab w:val="left" w:pos="4931"/>
        <w:tab w:val="left" w:pos="8779"/>
      </w:tabs>
      <w:spacing w:after="200"/>
      <w:ind w:right="-48"/>
      <w:jc w:val="center"/>
    </w:pPr>
    <w:rPr>
      <w:rFonts w:ascii="Century Gothic" w:hAnsi="Century Gothic"/>
      <w:b/>
      <w:color w:val="800080"/>
      <w:sz w:val="72"/>
      <w:szCs w:val="72"/>
    </w:rPr>
  </w:style>
  <w:style w:type="table" w:styleId="TableGrid">
    <w:name w:val="Table Grid"/>
    <w:basedOn w:val="TableNormal"/>
    <w:rsid w:val="001A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6E90"/>
    <w:pPr>
      <w:tabs>
        <w:tab w:val="center" w:pos="4320"/>
        <w:tab w:val="right" w:pos="8640"/>
      </w:tabs>
    </w:pPr>
  </w:style>
  <w:style w:type="paragraph" w:styleId="Footer">
    <w:name w:val="footer"/>
    <w:basedOn w:val="Normal"/>
    <w:rsid w:val="00F66E90"/>
    <w:pPr>
      <w:tabs>
        <w:tab w:val="center" w:pos="4320"/>
        <w:tab w:val="right" w:pos="8640"/>
      </w:tabs>
    </w:pPr>
  </w:style>
  <w:style w:type="character" w:styleId="FollowedHyperlink">
    <w:name w:val="FollowedHyperlink"/>
    <w:rsid w:val="00074930"/>
    <w:rPr>
      <w:color w:val="800080"/>
      <w:u w:val="single"/>
    </w:rPr>
  </w:style>
  <w:style w:type="character" w:styleId="Hyperlink">
    <w:name w:val="Hyperlink"/>
    <w:rsid w:val="00A665CD"/>
    <w:rPr>
      <w:color w:val="0000FF"/>
      <w:u w:val="single"/>
    </w:rPr>
  </w:style>
  <w:style w:type="character" w:customStyle="1" w:styleId="emailstyle32">
    <w:name w:val="emailstyle32"/>
    <w:semiHidden/>
    <w:rsid w:val="00A665CD"/>
    <w:rPr>
      <w:rFonts w:ascii="Calibri" w:hAnsi="Calibri" w:hint="default"/>
      <w:b w:val="0"/>
      <w:bCs w:val="0"/>
      <w:i w:val="0"/>
      <w:iCs w:val="0"/>
      <w:strike w:val="0"/>
      <w:dstrike w:val="0"/>
      <w:color w:val="0000FF"/>
      <w:sz w:val="22"/>
      <w:szCs w:val="22"/>
      <w:u w:val="none"/>
      <w:effect w:val="none"/>
    </w:rPr>
  </w:style>
  <w:style w:type="paragraph" w:customStyle="1" w:styleId="Default">
    <w:name w:val="Default"/>
    <w:rsid w:val="00D863AE"/>
    <w:pPr>
      <w:autoSpaceDE w:val="0"/>
      <w:autoSpaceDN w:val="0"/>
      <w:adjustRightInd w:val="0"/>
    </w:pPr>
    <w:rPr>
      <w:rFonts w:ascii="Arial" w:hAnsi="Arial" w:cs="Arial"/>
      <w:color w:val="000000"/>
      <w:sz w:val="24"/>
      <w:szCs w:val="24"/>
      <w:lang w:eastAsia="ja-JP"/>
    </w:rPr>
  </w:style>
  <w:style w:type="character" w:styleId="PageNumber">
    <w:name w:val="page number"/>
    <w:basedOn w:val="DefaultParagraphFont"/>
    <w:rsid w:val="004A086C"/>
  </w:style>
  <w:style w:type="paragraph" w:styleId="BalloonText">
    <w:name w:val="Balloon Text"/>
    <w:basedOn w:val="Normal"/>
    <w:link w:val="BalloonTextChar"/>
    <w:rsid w:val="00C2664F"/>
    <w:rPr>
      <w:rFonts w:ascii="Tahoma" w:hAnsi="Tahoma" w:cs="Tahoma"/>
      <w:sz w:val="16"/>
      <w:szCs w:val="16"/>
    </w:rPr>
  </w:style>
  <w:style w:type="character" w:customStyle="1" w:styleId="BalloonTextChar">
    <w:name w:val="Balloon Text Char"/>
    <w:link w:val="BalloonText"/>
    <w:rsid w:val="00C2664F"/>
    <w:rPr>
      <w:rFonts w:ascii="Tahoma" w:hAnsi="Tahoma" w:cs="Tahoma"/>
      <w:sz w:val="16"/>
      <w:szCs w:val="16"/>
      <w:lang w:eastAsia="ja-JP"/>
    </w:rPr>
  </w:style>
  <w:style w:type="character" w:styleId="CommentReference">
    <w:name w:val="annotation reference"/>
    <w:uiPriority w:val="99"/>
    <w:semiHidden/>
    <w:unhideWhenUsed/>
    <w:rsid w:val="00E448E3"/>
    <w:rPr>
      <w:sz w:val="16"/>
      <w:szCs w:val="16"/>
    </w:rPr>
  </w:style>
  <w:style w:type="paragraph" w:styleId="CommentText">
    <w:name w:val="annotation text"/>
    <w:basedOn w:val="Normal"/>
    <w:link w:val="CommentTextChar"/>
    <w:uiPriority w:val="99"/>
    <w:semiHidden/>
    <w:unhideWhenUsed/>
    <w:rsid w:val="00E448E3"/>
    <w:rPr>
      <w:sz w:val="20"/>
      <w:szCs w:val="20"/>
    </w:rPr>
  </w:style>
  <w:style w:type="character" w:customStyle="1" w:styleId="CommentTextChar">
    <w:name w:val="Comment Text Char"/>
    <w:link w:val="CommentText"/>
    <w:uiPriority w:val="99"/>
    <w:semiHidden/>
    <w:rsid w:val="00E448E3"/>
    <w:rPr>
      <w:lang w:eastAsia="ja-JP"/>
    </w:rPr>
  </w:style>
  <w:style w:type="paragraph" w:styleId="CommentSubject">
    <w:name w:val="annotation subject"/>
    <w:basedOn w:val="CommentText"/>
    <w:next w:val="CommentText"/>
    <w:link w:val="CommentSubjectChar"/>
    <w:uiPriority w:val="99"/>
    <w:semiHidden/>
    <w:unhideWhenUsed/>
    <w:rsid w:val="00E448E3"/>
    <w:rPr>
      <w:b/>
      <w:bCs/>
    </w:rPr>
  </w:style>
  <w:style w:type="character" w:customStyle="1" w:styleId="CommentSubjectChar">
    <w:name w:val="Comment Subject Char"/>
    <w:link w:val="CommentSubject"/>
    <w:uiPriority w:val="99"/>
    <w:semiHidden/>
    <w:rsid w:val="00E448E3"/>
    <w:rPr>
      <w:b/>
      <w:bCs/>
      <w:lang w:eastAsia="ja-JP"/>
    </w:rPr>
  </w:style>
  <w:style w:type="paragraph" w:styleId="Revision">
    <w:name w:val="Revision"/>
    <w:hidden/>
    <w:uiPriority w:val="99"/>
    <w:semiHidden/>
    <w:rsid w:val="00A72852"/>
    <w:rPr>
      <w:sz w:val="24"/>
      <w:szCs w:val="24"/>
      <w:lang w:eastAsia="ja-JP"/>
    </w:rPr>
  </w:style>
  <w:style w:type="character" w:customStyle="1" w:styleId="UnresolvedMention">
    <w:name w:val="Unresolved Mention"/>
    <w:uiPriority w:val="99"/>
    <w:semiHidden/>
    <w:unhideWhenUsed/>
    <w:rsid w:val="004B0E38"/>
    <w:rPr>
      <w:color w:val="808080"/>
      <w:shd w:val="clear" w:color="auto" w:fill="E6E6E6"/>
    </w:rPr>
  </w:style>
  <w:style w:type="table" w:styleId="GridTable1Light-Accent2">
    <w:name w:val="Grid Table 1 Light Accent 2"/>
    <w:basedOn w:val="TableNormal"/>
    <w:uiPriority w:val="46"/>
    <w:rsid w:val="001C27D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cdph.ca.gov/CDPH%20Document%20Library/ControlledForms/cdph4448.pdf" TargetMode="External"/><Relationship Id="rId3" Type="http://schemas.openxmlformats.org/officeDocument/2006/relationships/customXml" Target="../customXml/item3.xml"/><Relationship Id="rId21" Type="http://schemas.openxmlformats.org/officeDocument/2006/relationships/hyperlink" Target="http://www.cvent.com/events/cpsp-orientation-training-2017-2018/custom-18-33484c8f25e74ce2a1b5a7482b171e8e.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dph.ca.gov/Programs/CFH/DMCAH/LocalMCAH/CDPH%20Document%20Library/MCAH-Policies-and-Procedures.pdf" TargetMode="External"/><Relationship Id="rId2" Type="http://schemas.openxmlformats.org/officeDocument/2006/relationships/customXml" Target="../customXml/item2.xml"/><Relationship Id="rId16" Type="http://schemas.openxmlformats.org/officeDocument/2006/relationships/hyperlink" Target="http://files.medi-cal.ca.gov/pubsdoco/publications/masters-mtp/part2/pregcomlis_m00o03.doc" TargetMode="External"/><Relationship Id="rId20" Type="http://schemas.openxmlformats.org/officeDocument/2006/relationships/hyperlink" Target="http://www.cvent.com/events/cpsp-orientation-training-2017-2018/custom-18-33484c8f25e74ce2a1b5a7482b171e8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iles.medi-cal.ca.gov/pubsdoco/publications/masters-mtp/part2/pregcom_m00o03.doc"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dphiprod/HealthInfo/healthyliving/childfamily/Documents/MO-PL9206Aug1992-RevDocumentation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cce.csus.edu/sites/CPSP/docs2016/CPSP-ProviderHandbook-Fall2016-ActiveLinks.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81BDA5DF0E4C1744BFF6DEB563A2CF2E" ma:contentTypeVersion="4" ma:contentTypeDescription="Create a new document." ma:contentTypeScope="" ma:versionID="504c423f463189530465a715508552d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3c91597f45cc981d2ab1b5ed87b7cf3"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5725-3636-4081-B0DE-6E68246FE5E9}"/>
</file>

<file path=customXml/itemProps2.xml><?xml version="1.0" encoding="utf-8"?>
<ds:datastoreItem xmlns:ds="http://schemas.openxmlformats.org/officeDocument/2006/customXml" ds:itemID="{818E56C4-00CE-45CE-9492-9ED8D79CDC2A}"/>
</file>

<file path=customXml/itemProps3.xml><?xml version="1.0" encoding="utf-8"?>
<ds:datastoreItem xmlns:ds="http://schemas.openxmlformats.org/officeDocument/2006/customXml" ds:itemID="{77C5A887-18D4-4DF4-9CD5-A550FDA9EAA6}"/>
</file>

<file path=customXml/itemProps4.xml><?xml version="1.0" encoding="utf-8"?>
<ds:datastoreItem xmlns:ds="http://schemas.openxmlformats.org/officeDocument/2006/customXml" ds:itemID="{F7DD5DD5-8305-4310-8516-BDBDF831B35E}"/>
</file>

<file path=customXml/itemProps5.xml><?xml version="1.0" encoding="utf-8"?>
<ds:datastoreItem xmlns:ds="http://schemas.openxmlformats.org/officeDocument/2006/customXml" ds:itemID="{410D130D-6967-43D6-AEAA-6CC9F489D799}"/>
</file>

<file path=docProps/app.xml><?xml version="1.0" encoding="utf-8"?>
<Properties xmlns="http://schemas.openxmlformats.org/officeDocument/2006/extended-properties" xmlns:vt="http://schemas.openxmlformats.org/officeDocument/2006/docPropsVTypes">
  <Template>36930C06</Template>
  <TotalTime>24</TotalTime>
  <Pages>6</Pages>
  <Words>1321</Words>
  <Characters>9636</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EHR Review Tool for CPSP</vt:lpstr>
    </vt:vector>
  </TitlesOfParts>
  <Company>Public Health</Company>
  <LinksUpToDate>false</LinksUpToDate>
  <CharactersWithSpaces>10936</CharactersWithSpaces>
  <SharedDoc>false</SharedDoc>
  <HLinks>
    <vt:vector size="48" baseType="variant">
      <vt:variant>
        <vt:i4>7536752</vt:i4>
      </vt:variant>
      <vt:variant>
        <vt:i4>21</vt:i4>
      </vt:variant>
      <vt:variant>
        <vt:i4>0</vt:i4>
      </vt:variant>
      <vt:variant>
        <vt:i4>5</vt:i4>
      </vt:variant>
      <vt:variant>
        <vt:lpwstr>http://www.cvent.com/events/cpsp-orientation-training-2017-2018/custom-18-33484c8f25e74ce2a1b5a7482b171e8e.aspx</vt:lpwstr>
      </vt:variant>
      <vt:variant>
        <vt:lpwstr/>
      </vt:variant>
      <vt:variant>
        <vt:i4>7536752</vt:i4>
      </vt:variant>
      <vt:variant>
        <vt:i4>18</vt:i4>
      </vt:variant>
      <vt:variant>
        <vt:i4>0</vt:i4>
      </vt:variant>
      <vt:variant>
        <vt:i4>5</vt:i4>
      </vt:variant>
      <vt:variant>
        <vt:lpwstr>http://www.cvent.com/events/cpsp-orientation-training-2017-2018/custom-18-33484c8f25e74ce2a1b5a7482b171e8e.aspx</vt:lpwstr>
      </vt:variant>
      <vt:variant>
        <vt:lpwstr/>
      </vt:variant>
      <vt:variant>
        <vt:i4>6946865</vt:i4>
      </vt:variant>
      <vt:variant>
        <vt:i4>15</vt:i4>
      </vt:variant>
      <vt:variant>
        <vt:i4>0</vt:i4>
      </vt:variant>
      <vt:variant>
        <vt:i4>5</vt:i4>
      </vt:variant>
      <vt:variant>
        <vt:lpwstr>http://cdphiprod/HealthInfo/healthyliving/childfamily/Documents/MO-PL9206Aug1992-RevDocumentationGuidelines.pdf</vt:lpwstr>
      </vt:variant>
      <vt:variant>
        <vt:lpwstr/>
      </vt:variant>
      <vt:variant>
        <vt:i4>6291563</vt:i4>
      </vt:variant>
      <vt:variant>
        <vt:i4>12</vt:i4>
      </vt:variant>
      <vt:variant>
        <vt:i4>0</vt:i4>
      </vt:variant>
      <vt:variant>
        <vt:i4>5</vt:i4>
      </vt:variant>
      <vt:variant>
        <vt:lpwstr>https://www.cdph.ca.gov/CDPH Document Library/ControlledForms/cdph4448.pdf</vt:lpwstr>
      </vt:variant>
      <vt:variant>
        <vt:lpwstr/>
      </vt:variant>
      <vt:variant>
        <vt:i4>7602288</vt:i4>
      </vt:variant>
      <vt:variant>
        <vt:i4>9</vt:i4>
      </vt:variant>
      <vt:variant>
        <vt:i4>0</vt:i4>
      </vt:variant>
      <vt:variant>
        <vt:i4>5</vt:i4>
      </vt:variant>
      <vt:variant>
        <vt:lpwstr>https://www.cdph.ca.gov/Programs/CFH/DMCAH/LocalMCAH/CDPH Document Library/MCAH-Policies-and-Procedures.pdf</vt:lpwstr>
      </vt:variant>
      <vt:variant>
        <vt:lpwstr/>
      </vt:variant>
      <vt:variant>
        <vt:i4>131187</vt:i4>
      </vt:variant>
      <vt:variant>
        <vt:i4>6</vt:i4>
      </vt:variant>
      <vt:variant>
        <vt:i4>0</vt:i4>
      </vt:variant>
      <vt:variant>
        <vt:i4>5</vt:i4>
      </vt:variant>
      <vt:variant>
        <vt:lpwstr>http://files.medi-cal.ca.gov/pubsdoco/publications/masters-mtp/part2/pregcomlis_m00o03.doc</vt:lpwstr>
      </vt:variant>
      <vt:variant>
        <vt:lpwstr/>
      </vt:variant>
      <vt:variant>
        <vt:i4>7536663</vt:i4>
      </vt:variant>
      <vt:variant>
        <vt:i4>3</vt:i4>
      </vt:variant>
      <vt:variant>
        <vt:i4>0</vt:i4>
      </vt:variant>
      <vt:variant>
        <vt:i4>5</vt:i4>
      </vt:variant>
      <vt:variant>
        <vt:lpwstr>http://files.medi-cal.ca.gov/pubsdoco/publications/masters-mtp/part2/pregcom_m00o03.doc</vt:lpwstr>
      </vt:variant>
      <vt:variant>
        <vt:lpwstr/>
      </vt:variant>
      <vt:variant>
        <vt:i4>5570654</vt:i4>
      </vt:variant>
      <vt:variant>
        <vt:i4>0</vt:i4>
      </vt:variant>
      <vt:variant>
        <vt:i4>0</vt:i4>
      </vt:variant>
      <vt:variant>
        <vt:i4>5</vt:i4>
      </vt:variant>
      <vt:variant>
        <vt:lpwstr>https://apps.cce.csus.edu/sites/CPSP/docs2016/CPSP-ProviderHandbook-Fall2016-ActiveLinks.pdf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 Review Tool for CPSP</dc:title>
  <dc:subject/>
  <dc:creator>Public Health</dc:creator>
  <cp:keywords/>
  <cp:lastModifiedBy>Fields, Angela (CDPH-CFH-MCH-CAH)</cp:lastModifiedBy>
  <cp:revision>5</cp:revision>
  <cp:lastPrinted>2017-11-01T20:54:00Z</cp:lastPrinted>
  <dcterms:created xsi:type="dcterms:W3CDTF">2018-03-28T20:01:00Z</dcterms:created>
  <dcterms:modified xsi:type="dcterms:W3CDTF">2018-04-19T16:29:00Z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0x0101002CC577673628EB48993F371F1850BF7D0081BDA5DF0E4C1744BFF6DEB563A2CF2E</vt:lpwstr>
  </property>
</Properties>
</file>