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B3F59" w14:textId="7D7E840F" w:rsidR="00FB0E62" w:rsidRPr="00FB0E62" w:rsidRDefault="00FB0E62" w:rsidP="00FB0E62">
      <w:pPr>
        <w:pStyle w:val="Heading1"/>
        <w:spacing w:before="0" w:after="120"/>
      </w:pPr>
      <w:r w:rsidRPr="00FB0E62">
        <w:t>UCSF Doctor Travel Letter Template</w:t>
      </w:r>
    </w:p>
    <w:p w14:paraId="4CAA10D9" w14:textId="77777777" w:rsidR="00FB0E62" w:rsidRPr="00FB0E62" w:rsidRDefault="00FB0E62" w:rsidP="00FB0E62">
      <w:pPr>
        <w:shd w:val="clear" w:color="auto" w:fill="FFFFFF"/>
        <w:spacing w:after="150" w:line="240" w:lineRule="auto"/>
        <w:rPr>
          <w:rFonts w:ascii="Source Sans Pro" w:eastAsia="Times New Roman" w:hAnsi="Source Sans Pro" w:cs="Times New Roman"/>
          <w:color w:val="202020"/>
          <w:sz w:val="27"/>
          <w:szCs w:val="27"/>
        </w:rPr>
      </w:pPr>
      <w:r w:rsidRPr="00FB0E62">
        <w:rPr>
          <w:rFonts w:ascii="Source Sans Pro" w:eastAsia="Times New Roman" w:hAnsi="Source Sans Pro" w:cs="Times New Roman"/>
          <w:color w:val="202020"/>
          <w:sz w:val="27"/>
          <w:szCs w:val="27"/>
        </w:rPr>
        <w:t>Re: </w:t>
      </w:r>
      <w:r w:rsidRPr="00FB0E62">
        <w:rPr>
          <w:rFonts w:ascii="Source Sans Pro" w:eastAsia="Times New Roman" w:hAnsi="Source Sans Pro" w:cs="Times New Roman"/>
          <w:b/>
          <w:bCs/>
          <w:color w:val="202020"/>
          <w:sz w:val="27"/>
          <w:szCs w:val="27"/>
        </w:rPr>
        <w:t>[Patient Name]</w:t>
      </w:r>
    </w:p>
    <w:p w14:paraId="335534AB" w14:textId="6042B6D4" w:rsidR="00FB0E62" w:rsidRPr="00FB0E62" w:rsidRDefault="00FB0E62" w:rsidP="00FB0E62">
      <w:pPr>
        <w:shd w:val="clear" w:color="auto" w:fill="FFFFFF"/>
        <w:spacing w:after="150" w:line="240" w:lineRule="auto"/>
        <w:rPr>
          <w:rFonts w:ascii="Source Sans Pro" w:eastAsia="Times New Roman" w:hAnsi="Source Sans Pro" w:cs="Times New Roman"/>
          <w:color w:val="202020"/>
          <w:sz w:val="27"/>
          <w:szCs w:val="27"/>
        </w:rPr>
      </w:pPr>
      <w:r w:rsidRPr="00FB0E62">
        <w:rPr>
          <w:rFonts w:ascii="Source Sans Pro" w:eastAsia="Times New Roman" w:hAnsi="Source Sans Pro" w:cs="Times New Roman"/>
          <w:color w:val="202020"/>
          <w:sz w:val="27"/>
          <w:szCs w:val="27"/>
        </w:rPr>
        <w:t>MR#: </w:t>
      </w:r>
      <w:r w:rsidRPr="00FB0E62">
        <w:rPr>
          <w:rFonts w:ascii="Source Sans Pro" w:eastAsia="Times New Roman" w:hAnsi="Source Sans Pro" w:cs="Times New Roman"/>
          <w:b/>
          <w:bCs/>
          <w:color w:val="202020"/>
          <w:sz w:val="27"/>
          <w:szCs w:val="27"/>
        </w:rPr>
        <w:t>[MR#]</w:t>
      </w:r>
    </w:p>
    <w:p w14:paraId="66D243CF" w14:textId="24E72CEE" w:rsidR="00FB0E62" w:rsidRPr="00FB0E62" w:rsidRDefault="00FB0E62" w:rsidP="00FB0E62">
      <w:pPr>
        <w:shd w:val="clear" w:color="auto" w:fill="FFFFFF"/>
        <w:spacing w:after="150" w:line="240" w:lineRule="auto"/>
        <w:rPr>
          <w:rFonts w:ascii="Source Sans Pro" w:eastAsia="Times New Roman" w:hAnsi="Source Sans Pro" w:cs="Times New Roman"/>
          <w:color w:val="202020"/>
          <w:sz w:val="27"/>
          <w:szCs w:val="27"/>
        </w:rPr>
      </w:pPr>
      <w:r w:rsidRPr="00FB0E62">
        <w:rPr>
          <w:rFonts w:ascii="Source Sans Pro" w:eastAsia="Times New Roman" w:hAnsi="Source Sans Pro" w:cs="Times New Roman"/>
          <w:color w:val="202020"/>
          <w:sz w:val="27"/>
          <w:szCs w:val="27"/>
        </w:rPr>
        <w:t>DOB: </w:t>
      </w:r>
      <w:r w:rsidRPr="00FB0E62">
        <w:rPr>
          <w:rFonts w:ascii="Source Sans Pro" w:eastAsia="Times New Roman" w:hAnsi="Source Sans Pro" w:cs="Times New Roman"/>
          <w:b/>
          <w:bCs/>
          <w:color w:val="202020"/>
          <w:sz w:val="27"/>
          <w:szCs w:val="27"/>
        </w:rPr>
        <w:t>[Patient Date of Birth]</w:t>
      </w:r>
    </w:p>
    <w:p w14:paraId="2B80452D" w14:textId="53B360AE" w:rsidR="00FB0E62" w:rsidRPr="00FB0E62" w:rsidRDefault="00FB0E62" w:rsidP="00FB0E62">
      <w:pPr>
        <w:shd w:val="clear" w:color="auto" w:fill="FFFFFF"/>
        <w:spacing w:after="150" w:line="240" w:lineRule="auto"/>
        <w:rPr>
          <w:rFonts w:ascii="Source Sans Pro" w:eastAsia="Times New Roman" w:hAnsi="Source Sans Pro" w:cs="Times New Roman"/>
          <w:color w:val="202020"/>
          <w:sz w:val="27"/>
          <w:szCs w:val="27"/>
        </w:rPr>
      </w:pPr>
      <w:r w:rsidRPr="00FB0E62">
        <w:rPr>
          <w:rFonts w:ascii="Source Sans Pro" w:eastAsia="Times New Roman" w:hAnsi="Source Sans Pro" w:cs="Times New Roman"/>
          <w:color w:val="202020"/>
          <w:sz w:val="27"/>
          <w:szCs w:val="27"/>
        </w:rPr>
        <w:t>Date: </w:t>
      </w:r>
      <w:r w:rsidRPr="00FB0E62">
        <w:rPr>
          <w:rFonts w:ascii="Source Sans Pro" w:eastAsia="Times New Roman" w:hAnsi="Source Sans Pro" w:cs="Times New Roman"/>
          <w:b/>
          <w:bCs/>
          <w:color w:val="202020"/>
          <w:sz w:val="27"/>
          <w:szCs w:val="27"/>
        </w:rPr>
        <w:t>[Today's Date]</w:t>
      </w:r>
    </w:p>
    <w:p w14:paraId="72EA952E" w14:textId="77777777" w:rsidR="00FB0E62" w:rsidRPr="00FB0E62" w:rsidRDefault="00FB0E62" w:rsidP="00FB0E62">
      <w:pPr>
        <w:shd w:val="clear" w:color="auto" w:fill="FFFFFF"/>
        <w:spacing w:after="150" w:line="240" w:lineRule="auto"/>
        <w:rPr>
          <w:rFonts w:ascii="Source Sans Pro" w:eastAsia="Times New Roman" w:hAnsi="Source Sans Pro" w:cs="Times New Roman"/>
          <w:color w:val="202020"/>
          <w:sz w:val="27"/>
          <w:szCs w:val="27"/>
        </w:rPr>
      </w:pPr>
      <w:r w:rsidRPr="00FB0E62">
        <w:rPr>
          <w:rFonts w:ascii="Source Sans Pro" w:eastAsia="Times New Roman" w:hAnsi="Source Sans Pro" w:cs="Times New Roman"/>
          <w:color w:val="202020"/>
          <w:sz w:val="27"/>
          <w:szCs w:val="27"/>
        </w:rPr>
        <w:t>To Whom It May Concern:</w:t>
      </w:r>
    </w:p>
    <w:p w14:paraId="2C69EAA4" w14:textId="77777777" w:rsidR="00FB0E62" w:rsidRPr="00FB0E62" w:rsidRDefault="00FB0E62" w:rsidP="00FB0E62">
      <w:pPr>
        <w:shd w:val="clear" w:color="auto" w:fill="FFFFFF"/>
        <w:spacing w:after="150" w:line="240" w:lineRule="auto"/>
        <w:rPr>
          <w:rFonts w:ascii="Source Sans Pro" w:eastAsia="Times New Roman" w:hAnsi="Source Sans Pro" w:cs="Times New Roman"/>
          <w:color w:val="202020"/>
          <w:sz w:val="27"/>
          <w:szCs w:val="27"/>
        </w:rPr>
      </w:pPr>
      <w:r w:rsidRPr="00FB0E62">
        <w:rPr>
          <w:rFonts w:ascii="Source Sans Pro" w:eastAsia="Times New Roman" w:hAnsi="Source Sans Pro" w:cs="Times New Roman"/>
          <w:color w:val="202020"/>
          <w:sz w:val="27"/>
          <w:szCs w:val="27"/>
        </w:rPr>
        <w:t>The above-named patient is a(n) </w:t>
      </w:r>
      <w:r w:rsidRPr="00FB0E62">
        <w:rPr>
          <w:rFonts w:ascii="Source Sans Pro" w:eastAsia="Times New Roman" w:hAnsi="Source Sans Pro" w:cs="Times New Roman"/>
          <w:b/>
          <w:bCs/>
          <w:color w:val="202020"/>
          <w:sz w:val="27"/>
          <w:szCs w:val="27"/>
        </w:rPr>
        <w:t>[age of child]</w:t>
      </w:r>
      <w:r w:rsidRPr="00FB0E62">
        <w:rPr>
          <w:rFonts w:ascii="Source Sans Pro" w:eastAsia="Times New Roman" w:hAnsi="Source Sans Pro" w:cs="Times New Roman"/>
          <w:color w:val="202020"/>
          <w:sz w:val="27"/>
          <w:szCs w:val="27"/>
        </w:rPr>
        <w:t>-year-old followed at </w:t>
      </w:r>
      <w:r w:rsidRPr="00FB0E62">
        <w:rPr>
          <w:rFonts w:ascii="Source Sans Pro" w:eastAsia="Times New Roman" w:hAnsi="Source Sans Pro" w:cs="Times New Roman"/>
          <w:b/>
          <w:bCs/>
          <w:color w:val="202020"/>
          <w:sz w:val="27"/>
          <w:szCs w:val="27"/>
        </w:rPr>
        <w:t>[name of clinic or hospital] </w:t>
      </w:r>
      <w:r w:rsidRPr="00FB0E62">
        <w:rPr>
          <w:rFonts w:ascii="Arial" w:eastAsia="Times New Roman" w:hAnsi="Arial" w:cs="Arial"/>
          <w:color w:val="202020"/>
          <w:sz w:val="27"/>
          <w:szCs w:val="27"/>
        </w:rPr>
        <w:t>​​</w:t>
      </w:r>
      <w:r w:rsidRPr="00FB0E62">
        <w:rPr>
          <w:rFonts w:ascii="Source Sans Pro" w:eastAsia="Times New Roman" w:hAnsi="Source Sans Pro" w:cs="Times New Roman"/>
          <w:color w:val="202020"/>
          <w:sz w:val="27"/>
          <w:szCs w:val="27"/>
        </w:rPr>
        <w:t>for sickle cell disease.</w:t>
      </w:r>
    </w:p>
    <w:p w14:paraId="765B62D4" w14:textId="77777777" w:rsidR="00FB0E62" w:rsidRPr="00FB0E62" w:rsidRDefault="00FB0E62" w:rsidP="00FB0E62">
      <w:pPr>
        <w:shd w:val="clear" w:color="auto" w:fill="FFFFFF"/>
        <w:spacing w:after="150" w:line="240" w:lineRule="auto"/>
        <w:rPr>
          <w:rFonts w:ascii="Source Sans Pro" w:eastAsia="Times New Roman" w:hAnsi="Source Sans Pro" w:cs="Times New Roman"/>
          <w:color w:val="202020"/>
          <w:sz w:val="27"/>
          <w:szCs w:val="27"/>
        </w:rPr>
      </w:pPr>
      <w:proofErr w:type="gramStart"/>
      <w:r w:rsidRPr="00FB0E62">
        <w:rPr>
          <w:rFonts w:ascii="Source Sans Pro" w:eastAsia="Times New Roman" w:hAnsi="Source Sans Pro" w:cs="Times New Roman"/>
          <w:color w:val="202020"/>
          <w:sz w:val="27"/>
          <w:szCs w:val="27"/>
        </w:rPr>
        <w:t>In order to</w:t>
      </w:r>
      <w:proofErr w:type="gramEnd"/>
      <w:r w:rsidRPr="00FB0E62">
        <w:rPr>
          <w:rFonts w:ascii="Source Sans Pro" w:eastAsia="Times New Roman" w:hAnsi="Source Sans Pro" w:cs="Times New Roman"/>
          <w:color w:val="202020"/>
          <w:sz w:val="27"/>
          <w:szCs w:val="27"/>
        </w:rPr>
        <w:t xml:space="preserve"> decrease the morbidity from their disease, our patients and their families are educated to recognize the symptoms and seek immediate treatment of the following emergencies seen commonly in sickle cell disease. We would appreciate your cooperation </w:t>
      </w:r>
      <w:proofErr w:type="gramStart"/>
      <w:r w:rsidRPr="00FB0E62">
        <w:rPr>
          <w:rFonts w:ascii="Source Sans Pro" w:eastAsia="Times New Roman" w:hAnsi="Source Sans Pro" w:cs="Times New Roman"/>
          <w:color w:val="202020"/>
          <w:sz w:val="27"/>
          <w:szCs w:val="27"/>
        </w:rPr>
        <w:t>in the event that</w:t>
      </w:r>
      <w:proofErr w:type="gramEnd"/>
      <w:r w:rsidRPr="00FB0E62">
        <w:rPr>
          <w:rFonts w:ascii="Source Sans Pro" w:eastAsia="Times New Roman" w:hAnsi="Source Sans Pro" w:cs="Times New Roman"/>
          <w:color w:val="202020"/>
          <w:sz w:val="27"/>
          <w:szCs w:val="27"/>
        </w:rPr>
        <w:t xml:space="preserve"> any of these patients come to you for treatment.</w:t>
      </w:r>
    </w:p>
    <w:p w14:paraId="2AEB4345" w14:textId="77777777" w:rsidR="00FB0E62" w:rsidRPr="00FB0E62" w:rsidRDefault="00FB0E62" w:rsidP="00FB0E6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202020"/>
          <w:sz w:val="27"/>
          <w:szCs w:val="27"/>
        </w:rPr>
      </w:pPr>
      <w:r w:rsidRPr="00FB0E62">
        <w:rPr>
          <w:rFonts w:ascii="Source Sans Pro" w:eastAsia="Times New Roman" w:hAnsi="Source Sans Pro" w:cs="Times New Roman"/>
          <w:color w:val="202020"/>
          <w:sz w:val="27"/>
          <w:szCs w:val="27"/>
        </w:rPr>
        <w:t>Fever greater than 101° F (38.3° C): Aggressive evaluation for the source of such a fever in the young child with sickle cell disease is very important. This evaluation should include CBC, reticulocyte count, blood culture, chest x-ray and urine culture. If the patient is younger than five years, they should be started on parenteral antibiotics (e.g., ceftriaxone) pending blood culture results. If the patient is over five years of age and nontoxic, oral antibiotics can be used after an initial dose of ceftriaxone.</w:t>
      </w:r>
    </w:p>
    <w:p w14:paraId="1E808968" w14:textId="77777777" w:rsidR="00FB0E62" w:rsidRPr="00FB0E62" w:rsidRDefault="00FB0E62" w:rsidP="00FB0E6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202020"/>
          <w:sz w:val="27"/>
          <w:szCs w:val="27"/>
        </w:rPr>
      </w:pPr>
      <w:r w:rsidRPr="00FB0E62">
        <w:rPr>
          <w:rFonts w:ascii="Source Sans Pro" w:eastAsia="Times New Roman" w:hAnsi="Source Sans Pro" w:cs="Times New Roman"/>
          <w:color w:val="202020"/>
          <w:sz w:val="27"/>
          <w:szCs w:val="27"/>
        </w:rPr>
        <w:t>Acute chest pain or difficulty breathing: The patient should have a chest x-ray, CBC, reticulocyte count, and consider arterial or venous blood gas studies if there is any evidence of acute respiratory distress or low oxygen saturation on a pulse ox machine. If the patient is febrile, antibiotics should be started. In a patient with severe chest pain or new pulmonary infiltrate, hospitalization is mandatory.</w:t>
      </w:r>
    </w:p>
    <w:p w14:paraId="44241E5E" w14:textId="77777777" w:rsidR="00FB0E62" w:rsidRPr="00FB0E62" w:rsidRDefault="00FB0E62" w:rsidP="00FB0E6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202020"/>
          <w:sz w:val="27"/>
          <w:szCs w:val="27"/>
        </w:rPr>
      </w:pPr>
      <w:r w:rsidRPr="00FB0E62">
        <w:rPr>
          <w:rFonts w:ascii="Source Sans Pro" w:eastAsia="Times New Roman" w:hAnsi="Source Sans Pro" w:cs="Times New Roman"/>
          <w:color w:val="202020"/>
          <w:sz w:val="27"/>
          <w:szCs w:val="27"/>
        </w:rPr>
        <w:t>Acute pain not relieved by acetaminophen, fluids, bedrest: An aggressive evaluation for the source of the pain is mandatory. CBC, reticulocyte count, and other appropriate laboratory tests are also recommended.</w:t>
      </w:r>
    </w:p>
    <w:p w14:paraId="38ADCFD8" w14:textId="77777777" w:rsidR="00FB0E62" w:rsidRPr="00FB0E62" w:rsidRDefault="00FB0E62" w:rsidP="00FB0E6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202020"/>
          <w:sz w:val="27"/>
          <w:szCs w:val="27"/>
        </w:rPr>
      </w:pPr>
      <w:r w:rsidRPr="00FB0E62">
        <w:rPr>
          <w:rFonts w:ascii="Source Sans Pro" w:eastAsia="Times New Roman" w:hAnsi="Source Sans Pro" w:cs="Times New Roman"/>
          <w:color w:val="202020"/>
          <w:sz w:val="27"/>
          <w:szCs w:val="27"/>
        </w:rPr>
        <w:t>Marked lethargy or tiredness: Physical examination documenting the size of the spleen, CBC, reticulocyte count and observation are required.</w:t>
      </w:r>
    </w:p>
    <w:p w14:paraId="7F0B672F" w14:textId="77777777" w:rsidR="00FB0E62" w:rsidRPr="00FB0E62" w:rsidRDefault="00FB0E62" w:rsidP="00FB0E6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202020"/>
          <w:sz w:val="27"/>
          <w:szCs w:val="27"/>
        </w:rPr>
      </w:pPr>
      <w:r w:rsidRPr="00FB0E62">
        <w:rPr>
          <w:rFonts w:ascii="Source Sans Pro" w:eastAsia="Times New Roman" w:hAnsi="Source Sans Pro" w:cs="Times New Roman"/>
          <w:color w:val="202020"/>
          <w:sz w:val="27"/>
          <w:szCs w:val="27"/>
        </w:rPr>
        <w:lastRenderedPageBreak/>
        <w:t>Vomiting, dehydration: Generally, these patients should be hydrated with saline containing solution. CBC and reticulocyte count should be done, and electrolytes are selectively indicated.</w:t>
      </w:r>
    </w:p>
    <w:p w14:paraId="73826E7B" w14:textId="77777777" w:rsidR="00FB0E62" w:rsidRPr="00FB0E62" w:rsidRDefault="00FB0E62" w:rsidP="00FB0E6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202020"/>
          <w:sz w:val="27"/>
          <w:szCs w:val="27"/>
        </w:rPr>
      </w:pPr>
      <w:r w:rsidRPr="00FB0E62">
        <w:rPr>
          <w:rFonts w:ascii="Source Sans Pro" w:eastAsia="Times New Roman" w:hAnsi="Source Sans Pro" w:cs="Times New Roman"/>
          <w:color w:val="202020"/>
          <w:sz w:val="27"/>
          <w:szCs w:val="27"/>
        </w:rPr>
        <w:t>Neurologic symptoms (seizures, weakness in the arms or legs, severe headaches, marked dizziness or visual changes): The patient should undergo an extensive neurological examination. All patients with neurological symptoms should be admitted to the hospital. The possibility of a cerebrovascular accident should always be considered and verified or ruled out with an emergency Computerized Tomography and an MRI/MRA when available. Blood transfusion should not be delayed awaiting tests if a stroke is considered likely. A spinal tap for febrile patients may be indicated. Exchange transfusion should be considered, and we should be notified of such a situation immediately.</w:t>
      </w:r>
    </w:p>
    <w:p w14:paraId="6DD560FD" w14:textId="77777777" w:rsidR="00FB0E62" w:rsidRPr="00FB0E62" w:rsidRDefault="00FB0E62" w:rsidP="00FB0E62">
      <w:pPr>
        <w:shd w:val="clear" w:color="auto" w:fill="FFFFFF"/>
        <w:spacing w:after="150" w:line="240" w:lineRule="auto"/>
        <w:rPr>
          <w:rFonts w:ascii="Source Sans Pro" w:eastAsia="Times New Roman" w:hAnsi="Source Sans Pro" w:cs="Times New Roman"/>
          <w:color w:val="202020"/>
          <w:sz w:val="27"/>
          <w:szCs w:val="27"/>
        </w:rPr>
      </w:pPr>
      <w:r w:rsidRPr="00FB0E62">
        <w:rPr>
          <w:rFonts w:ascii="Source Sans Pro" w:eastAsia="Times New Roman" w:hAnsi="Source Sans Pro" w:cs="Times New Roman"/>
          <w:color w:val="202020"/>
          <w:sz w:val="27"/>
          <w:szCs w:val="27"/>
        </w:rPr>
        <w:t>Contact Dr. </w:t>
      </w:r>
      <w:r w:rsidRPr="00FB0E62">
        <w:rPr>
          <w:rFonts w:ascii="Source Sans Pro" w:eastAsia="Times New Roman" w:hAnsi="Source Sans Pro" w:cs="Times New Roman"/>
          <w:b/>
          <w:bCs/>
          <w:color w:val="202020"/>
          <w:sz w:val="27"/>
          <w:szCs w:val="27"/>
        </w:rPr>
        <w:t>[name of doctor]</w:t>
      </w:r>
      <w:r w:rsidRPr="00FB0E62">
        <w:rPr>
          <w:rFonts w:ascii="Source Sans Pro" w:eastAsia="Times New Roman" w:hAnsi="Source Sans Pro" w:cs="Times New Roman"/>
          <w:color w:val="202020"/>
          <w:sz w:val="27"/>
          <w:szCs w:val="27"/>
        </w:rPr>
        <w:t> is available at telephone number </w:t>
      </w:r>
      <w:r w:rsidRPr="00FB0E62">
        <w:rPr>
          <w:rFonts w:ascii="Source Sans Pro" w:eastAsia="Times New Roman" w:hAnsi="Source Sans Pro" w:cs="Times New Roman"/>
          <w:b/>
          <w:bCs/>
          <w:color w:val="202020"/>
          <w:sz w:val="27"/>
          <w:szCs w:val="27"/>
        </w:rPr>
        <w:t>[doctor phone number]</w:t>
      </w:r>
      <w:r w:rsidRPr="00FB0E62">
        <w:rPr>
          <w:rFonts w:ascii="Arial" w:eastAsia="Times New Roman" w:hAnsi="Arial" w:cs="Arial"/>
          <w:b/>
          <w:bCs/>
          <w:color w:val="202020"/>
          <w:sz w:val="27"/>
          <w:szCs w:val="27"/>
        </w:rPr>
        <w:t>​</w:t>
      </w:r>
      <w:r w:rsidRPr="00FB0E62">
        <w:rPr>
          <w:rFonts w:ascii="Source Sans Pro" w:eastAsia="Times New Roman" w:hAnsi="Source Sans Pro" w:cs="Times New Roman"/>
          <w:color w:val="202020"/>
          <w:sz w:val="27"/>
          <w:szCs w:val="27"/>
        </w:rPr>
        <w:t> during regular business hours to provide further information about individual patients, to answer any questions, and to screen calls for appropriate physicians.</w:t>
      </w:r>
    </w:p>
    <w:p w14:paraId="6B1C7CEA" w14:textId="1C4A94B9" w:rsidR="00F257E6" w:rsidRDefault="00FB0E62" w:rsidP="00FB0E62">
      <w:pPr>
        <w:shd w:val="clear" w:color="auto" w:fill="FFFFFF"/>
        <w:spacing w:after="150" w:line="240" w:lineRule="auto"/>
      </w:pPr>
      <w:r w:rsidRPr="00FB0E62">
        <w:rPr>
          <w:rFonts w:ascii="Source Sans Pro" w:eastAsia="Times New Roman" w:hAnsi="Source Sans Pro" w:cs="Times New Roman"/>
          <w:color w:val="202020"/>
          <w:sz w:val="27"/>
          <w:szCs w:val="27"/>
        </w:rPr>
        <w:t>During other times, or if you need to speak to the on-call hematologist, the hospital switchboard can page one of our physicians 24 hours a day at </w:t>
      </w:r>
      <w:r w:rsidRPr="00FB0E62">
        <w:rPr>
          <w:rFonts w:ascii="Source Sans Pro" w:eastAsia="Times New Roman" w:hAnsi="Source Sans Pro" w:cs="Times New Roman"/>
          <w:b/>
          <w:bCs/>
          <w:color w:val="202020"/>
          <w:sz w:val="27"/>
          <w:szCs w:val="27"/>
        </w:rPr>
        <w:t>[on-call hematologist phone number]</w:t>
      </w:r>
      <w:r w:rsidRPr="00FB0E62">
        <w:rPr>
          <w:rFonts w:ascii="Source Sans Pro" w:eastAsia="Times New Roman" w:hAnsi="Source Sans Pro" w:cs="Times New Roman"/>
          <w:color w:val="202020"/>
          <w:sz w:val="27"/>
          <w:szCs w:val="27"/>
        </w:rPr>
        <w:t>.</w:t>
      </w:r>
    </w:p>
    <w:sectPr w:rsidR="00F257E6" w:rsidSect="00FB0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A3FBA"/>
    <w:multiLevelType w:val="multilevel"/>
    <w:tmpl w:val="20C46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446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62"/>
    <w:rsid w:val="002B5323"/>
    <w:rsid w:val="004D66AF"/>
    <w:rsid w:val="00E42C3E"/>
    <w:rsid w:val="00FB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F4D2"/>
  <w15:chartTrackingRefBased/>
  <w15:docId w15:val="{9410BFFA-A444-41FB-9E9D-E5FB3BC2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E62"/>
    <w:pPr>
      <w:shd w:val="clear" w:color="auto" w:fill="FFFFFF"/>
      <w:spacing w:before="300" w:after="150" w:line="240" w:lineRule="auto"/>
      <w:outlineLvl w:val="0"/>
    </w:pPr>
    <w:rPr>
      <w:rFonts w:ascii="Source Sans Pro" w:eastAsia="Times New Roman" w:hAnsi="Source Sans Pro" w:cs="Times New Roman"/>
      <w:b/>
      <w:bCs/>
      <w:color w:val="0072C6"/>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E62"/>
    <w:rPr>
      <w:rFonts w:ascii="Source Sans Pro" w:eastAsia="Times New Roman" w:hAnsi="Source Sans Pro" w:cs="Times New Roman"/>
      <w:b/>
      <w:bCs/>
      <w:color w:val="0072C6"/>
      <w:kern w:val="36"/>
      <w:sz w:val="54"/>
      <w:szCs w:val="5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10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4144DC68C3B1094F9F26B9B780F0A885" ma:contentTypeVersion="9" ma:contentTypeDescription="Create a new document." ma:contentTypeScope="" ma:versionID="0dfd15cf36a6c2b94d79450b49802cc6">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8553b486b7933a05236958553c66e67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_dlc_Exemp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CDPH Document</p:Name>
  <p:Description/>
  <p:Statement/>
  <p:PolicyItems>
    <p:PolicyItem featureId="Microsoft.Office.RecordsManagement.PolicyFeatures.PolicyAudit" staticId="0x0101002CC577673628EB48993F371F1850BF7D004144DC68C3B1094F9F26B9B780F0A885|937198175" UniqueId="8dcc01fc-c801-4b3a-8a35-95720e475ea1">
      <p:Name>Auditing</p:Name>
      <p:Description>Audits user actions on documents and list items to the Audit Log.</p:Description>
      <p:CustomData>
        <Audit>
          <View/>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TaxCatchAll xmlns="a48324c4-7d20-48d3-8188-32763737222b">
      <Value>97</Value>
    </TaxCatchAll>
    <off2d280d04f435e8ad65f64297220d7 xmlns="a48324c4-7d20-48d3-8188-32763737222b">
      <Terms xmlns="http://schemas.microsoft.com/office/infopath/2007/PartnerControls"/>
    </off2d280d04f435e8ad65f64297220d7>
    <PublishingExpirationDate xmlns="http://schemas.microsoft.com/sharepoint/v3" xsi:nil="true"/>
    <PublishingStartDate xmlns="http://schemas.microsoft.com/sharepoint/v3" xsi:nil="true"/>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documentManagement>
</p:properties>
</file>

<file path=customXml/itemProps1.xml><?xml version="1.0" encoding="utf-8"?>
<ds:datastoreItem xmlns:ds="http://schemas.openxmlformats.org/officeDocument/2006/customXml" ds:itemID="{29806874-B172-4F00-AEB8-21987DA90E00}"/>
</file>

<file path=customXml/itemProps2.xml><?xml version="1.0" encoding="utf-8"?>
<ds:datastoreItem xmlns:ds="http://schemas.openxmlformats.org/officeDocument/2006/customXml" ds:itemID="{CFB1C033-25C4-4238-819E-027D96C1FDD8}"/>
</file>

<file path=customXml/itemProps3.xml><?xml version="1.0" encoding="utf-8"?>
<ds:datastoreItem xmlns:ds="http://schemas.openxmlformats.org/officeDocument/2006/customXml" ds:itemID="{EDE0A7BB-80CA-43BA-A992-C182555F6BE4}"/>
</file>

<file path=customXml/itemProps4.xml><?xml version="1.0" encoding="utf-8"?>
<ds:datastoreItem xmlns:ds="http://schemas.openxmlformats.org/officeDocument/2006/customXml" ds:itemID="{51629BC1-6407-4A06-9757-8758691FDBC4}"/>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California Department of Public Health</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UCSF Doctor Travel Letter Template</dc:title>
  <dc:subject/>
  <dc:creator>Powell, Cameron@CDPH</dc:creator>
  <cp:keywords/>
  <dc:description/>
  <cp:lastModifiedBy>Powell, Cameron@CDPH</cp:lastModifiedBy>
  <cp:revision>2</cp:revision>
  <dcterms:created xsi:type="dcterms:W3CDTF">2023-12-19T20:43:00Z</dcterms:created>
  <dcterms:modified xsi:type="dcterms:W3CDTF">2023-12-19T20:49:00Z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0x0101002CC577673628EB48993F371F1850BF7D004144DC68C3B1094F9F26B9B780F0A885</vt:lpwstr>
  </property>
  <property fmtid="{D5CDD505-2E9C-101B-9397-08002B2CF9AE}" pid="3" name="Content Language">
    <vt:lpwstr>97;#English|25e340a5-d50c-48d7-adc0-a905fb7bff5c</vt:lpwstr>
  </property>
</Properties>
</file>