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FB7" w:rsidRDefault="00AB1FB7" w:rsidP="00AB1FB7">
      <w:pPr>
        <w:pStyle w:val="header2"/>
        <w:rPr>
          <w:color w:val="485566"/>
        </w:rPr>
      </w:pPr>
      <w:bookmarkStart w:id="0" w:name="_GoBack"/>
      <w:bookmarkEnd w:id="0"/>
      <w:r>
        <w:rPr>
          <w:rFonts w:ascii="ProximaNova-Extrabld" w:hAnsi="ProximaNova-Extrabld" w:cs="ProximaNova-Extrabld"/>
          <w:color w:val="485566"/>
        </w:rPr>
        <w:t xml:space="preserve">APPENDIX N: </w:t>
      </w:r>
      <w:r>
        <w:rPr>
          <w:rFonts w:ascii="ProximaNova-Extrabld" w:hAnsi="ProximaNova-Extrabld" w:cs="ProximaNova-Extrabld"/>
          <w:color w:val="485566"/>
        </w:rPr>
        <w:br/>
      </w:r>
      <w:r>
        <w:rPr>
          <w:color w:val="485566"/>
        </w:rPr>
        <w:t>RESOLUTION ON ASTHMA-SAFER AND GREENER CLEANING</w:t>
      </w:r>
    </w:p>
    <w:p w:rsidR="00AB1FB7" w:rsidRDefault="00AB1FB7" w:rsidP="00AB1FB7">
      <w:pPr>
        <w:pStyle w:val="BasicParagraph"/>
        <w:spacing w:after="90"/>
        <w:rPr>
          <w:sz w:val="20"/>
          <w:szCs w:val="20"/>
        </w:rPr>
      </w:pPr>
      <w:r>
        <w:rPr>
          <w:sz w:val="20"/>
          <w:szCs w:val="20"/>
        </w:rPr>
        <w:t xml:space="preserve">Adopted by the Board of Education at its Regular Meeting on </w:t>
      </w:r>
      <w:r>
        <w:rPr>
          <w:color w:val="3A809E"/>
          <w:sz w:val="20"/>
          <w:szCs w:val="20"/>
        </w:rPr>
        <w:t>&lt;DATE&gt;</w:t>
      </w:r>
    </w:p>
    <w:p w:rsidR="00AB1FB7" w:rsidRDefault="00AB1FB7" w:rsidP="00AB1FB7">
      <w:pPr>
        <w:pStyle w:val="BasicParagraph"/>
        <w:rPr>
          <w:sz w:val="20"/>
          <w:szCs w:val="20"/>
        </w:rPr>
      </w:pPr>
      <w:r>
        <w:rPr>
          <w:sz w:val="20"/>
          <w:szCs w:val="20"/>
        </w:rPr>
        <w:t xml:space="preserve">Subject: Resolution </w:t>
      </w:r>
      <w:r>
        <w:rPr>
          <w:color w:val="3A809E"/>
          <w:sz w:val="20"/>
          <w:szCs w:val="20"/>
        </w:rPr>
        <w:t>&lt;#&gt;</w:t>
      </w:r>
    </w:p>
    <w:p w:rsidR="00AB1FB7" w:rsidRDefault="00AB1FB7" w:rsidP="00AB1FB7">
      <w:pPr>
        <w:pStyle w:val="BasicParagraph"/>
        <w:spacing w:after="180"/>
        <w:rPr>
          <w:rFonts w:ascii="ProximaNova-Semibold" w:hAnsi="ProximaNova-Semibold" w:cs="ProximaNova-Semibold"/>
          <w:sz w:val="24"/>
          <w:szCs w:val="24"/>
        </w:rPr>
      </w:pPr>
      <w:r>
        <w:rPr>
          <w:rFonts w:ascii="ProximaNova-Semibold" w:hAnsi="ProximaNova-Semibold" w:cs="ProximaNova-Semibold"/>
          <w:sz w:val="24"/>
          <w:szCs w:val="24"/>
        </w:rPr>
        <w:t xml:space="preserve">In Support of Asthma-Safer and Greener Cleaning throughout </w:t>
      </w:r>
      <w:r>
        <w:rPr>
          <w:rFonts w:ascii="ProximaNova-Semibold" w:hAnsi="ProximaNova-Semibold" w:cs="ProximaNova-Semibold"/>
          <w:color w:val="3A809E"/>
          <w:sz w:val="24"/>
          <w:szCs w:val="24"/>
        </w:rPr>
        <w:t>&lt;NAME OF SCHOOL DISTRICT&gt;</w:t>
      </w:r>
    </w:p>
    <w:p w:rsidR="00AB1FB7" w:rsidRDefault="00AB1FB7" w:rsidP="00AB1FB7">
      <w:pPr>
        <w:pStyle w:val="BasicParagraph"/>
        <w:spacing w:after="180"/>
        <w:rPr>
          <w:sz w:val="20"/>
          <w:szCs w:val="20"/>
        </w:rPr>
      </w:pPr>
      <w:r>
        <w:rPr>
          <w:sz w:val="20"/>
          <w:szCs w:val="20"/>
        </w:rPr>
        <w:t xml:space="preserve">WHEREAS: It is estimated that one in six students in California has asthma; and </w:t>
      </w:r>
    </w:p>
    <w:p w:rsidR="00AB1FB7" w:rsidRDefault="00AB1FB7" w:rsidP="00AB1FB7">
      <w:pPr>
        <w:pStyle w:val="BasicParagraph"/>
        <w:spacing w:after="180"/>
        <w:rPr>
          <w:sz w:val="20"/>
          <w:szCs w:val="20"/>
        </w:rPr>
      </w:pPr>
      <w:r>
        <w:rPr>
          <w:sz w:val="20"/>
          <w:szCs w:val="20"/>
        </w:rPr>
        <w:t xml:space="preserve">WHEREAS: Regular exposure to chemicals found in many consumer and custodial cleaning products, including bleach, contain asthmagens, chemicals that can exacerbate or lead to the onset of asthma, and almost one in nine persons with work-related asthma linked their asthma to cleaning products; and </w:t>
      </w:r>
    </w:p>
    <w:p w:rsidR="00AB1FB7" w:rsidRDefault="00AB1FB7" w:rsidP="00AB1FB7">
      <w:pPr>
        <w:pStyle w:val="BasicParagraph"/>
        <w:spacing w:after="180"/>
        <w:rPr>
          <w:sz w:val="20"/>
          <w:szCs w:val="20"/>
        </w:rPr>
      </w:pPr>
      <w:r>
        <w:rPr>
          <w:sz w:val="20"/>
          <w:szCs w:val="20"/>
        </w:rPr>
        <w:t xml:space="preserve">WHEREAS: A comprehensive Asthma-Safer and Greener Cleaning policy and plan will support an effective and sustainable transition to asthma-safer and greener cleaning products and help ensure the health of all students and staff; and </w:t>
      </w:r>
    </w:p>
    <w:p w:rsidR="00AB1FB7" w:rsidRDefault="00AB1FB7" w:rsidP="00AB1FB7">
      <w:pPr>
        <w:pStyle w:val="BasicParagraph"/>
        <w:spacing w:after="180"/>
        <w:rPr>
          <w:sz w:val="20"/>
          <w:szCs w:val="20"/>
        </w:rPr>
      </w:pPr>
      <w:r>
        <w:rPr>
          <w:sz w:val="20"/>
          <w:szCs w:val="20"/>
        </w:rPr>
        <w:t>WHEREAS: The Director of Maintenance and Operations or Facilities Department has officially declared and distributed notification that unapproved classroom cleaning products are prohibited in any school or child care classrooms;</w:t>
      </w:r>
    </w:p>
    <w:p w:rsidR="00AB1FB7" w:rsidRDefault="00AB1FB7" w:rsidP="00AB1FB7">
      <w:pPr>
        <w:pStyle w:val="BasicParagraph"/>
        <w:spacing w:after="180"/>
        <w:rPr>
          <w:sz w:val="20"/>
          <w:szCs w:val="20"/>
        </w:rPr>
      </w:pPr>
      <w:r>
        <w:rPr>
          <w:sz w:val="20"/>
          <w:szCs w:val="20"/>
        </w:rPr>
        <w:t xml:space="preserve">THEREFORE BE IT RESOLVED: That it is the policy of the Board of Education that </w:t>
      </w:r>
      <w:r>
        <w:rPr>
          <w:color w:val="3A809E"/>
          <w:sz w:val="20"/>
          <w:szCs w:val="20"/>
        </w:rPr>
        <w:t>&lt;NAME OF SCHOOL DISTRICT&gt;</w:t>
      </w:r>
      <w:r>
        <w:rPr>
          <w:sz w:val="20"/>
          <w:szCs w:val="20"/>
        </w:rPr>
        <w:t xml:space="preserve"> will purchase only approved asthma-safer and greener cleaning products verified by the Director of Maintenance and Operations or Facilities Department for use in </w:t>
      </w:r>
      <w:r>
        <w:rPr>
          <w:color w:val="3A809E"/>
          <w:sz w:val="20"/>
          <w:szCs w:val="20"/>
        </w:rPr>
        <w:t>&lt;SELECT AREAS: Early Education, Student Nutrition, Special Education, office, and classroom cleaning&gt;</w:t>
      </w:r>
      <w:r>
        <w:rPr>
          <w:sz w:val="20"/>
          <w:szCs w:val="20"/>
        </w:rPr>
        <w:t xml:space="preserve"> as soon as possible; and </w:t>
      </w:r>
    </w:p>
    <w:p w:rsidR="00AB1FB7" w:rsidRDefault="00AB1FB7" w:rsidP="00AB1FB7">
      <w:pPr>
        <w:pStyle w:val="BasicParagraph"/>
        <w:spacing w:after="180"/>
        <w:rPr>
          <w:sz w:val="20"/>
          <w:szCs w:val="20"/>
        </w:rPr>
      </w:pPr>
      <w:r>
        <w:rPr>
          <w:sz w:val="20"/>
          <w:szCs w:val="20"/>
        </w:rPr>
        <w:t xml:space="preserve">BE IT FURTHER RESOLVED: That the District will make every effort to ensure that unapproved products are kept out of classrooms, schools, and offices by &lt;DATE&gt;; and </w:t>
      </w:r>
    </w:p>
    <w:p w:rsidR="00AB1FB7" w:rsidRDefault="00AB1FB7" w:rsidP="00AB1FB7">
      <w:pPr>
        <w:pStyle w:val="BasicParagraph"/>
        <w:spacing w:after="180"/>
        <w:rPr>
          <w:sz w:val="20"/>
          <w:szCs w:val="20"/>
        </w:rPr>
      </w:pPr>
      <w:r>
        <w:rPr>
          <w:sz w:val="20"/>
          <w:szCs w:val="20"/>
        </w:rPr>
        <w:t xml:space="preserve">BE IT FURTHER RESOLVED: That the District will establish an Asthma-Safer and Greener Cleaning Oversight Committee by </w:t>
      </w:r>
      <w:r>
        <w:rPr>
          <w:color w:val="3A809E"/>
          <w:sz w:val="20"/>
          <w:szCs w:val="20"/>
        </w:rPr>
        <w:t>&lt;DATE&gt;</w:t>
      </w:r>
      <w:r>
        <w:rPr>
          <w:sz w:val="20"/>
          <w:szCs w:val="20"/>
        </w:rPr>
        <w:t xml:space="preserve"> (with representation from departments that could include Facilities and Maintenance, Custodial Services, Student Nutrition Services, Early Education Program, Special Education Program, labor partners, parent representatives, </w:t>
      </w:r>
      <w:proofErr w:type="gramStart"/>
      <w:r>
        <w:rPr>
          <w:sz w:val="20"/>
          <w:szCs w:val="20"/>
        </w:rPr>
        <w:t>and</w:t>
      </w:r>
      <w:proofErr w:type="gramEnd"/>
      <w:r>
        <w:rPr>
          <w:sz w:val="20"/>
          <w:szCs w:val="20"/>
        </w:rPr>
        <w:t xml:space="preserve"> others) to help: </w:t>
      </w:r>
    </w:p>
    <w:p w:rsidR="00AB1FB7" w:rsidRDefault="00AB1FB7" w:rsidP="00AB1FB7">
      <w:pPr>
        <w:pStyle w:val="BasicParagraph"/>
        <w:spacing w:after="180"/>
        <w:rPr>
          <w:sz w:val="20"/>
          <w:szCs w:val="20"/>
        </w:rPr>
      </w:pPr>
      <w:r>
        <w:rPr>
          <w:sz w:val="20"/>
          <w:szCs w:val="20"/>
        </w:rPr>
        <w:t xml:space="preserve">Develop a comprehensive funding and implementation plan to ensure a full transition (100%) to approved asthma-safer and greener cleaning products, taking into consideration time and funding needs, with a target of full transition by </w:t>
      </w:r>
      <w:r>
        <w:rPr>
          <w:color w:val="3A809E"/>
          <w:sz w:val="20"/>
          <w:szCs w:val="20"/>
        </w:rPr>
        <w:t>&lt;DATE&gt;</w:t>
      </w:r>
      <w:r>
        <w:rPr>
          <w:sz w:val="20"/>
          <w:szCs w:val="20"/>
        </w:rPr>
        <w:t>; and</w:t>
      </w:r>
    </w:p>
    <w:p w:rsidR="00AB1FB7" w:rsidRDefault="00AB1FB7" w:rsidP="00AB1FB7">
      <w:pPr>
        <w:pStyle w:val="BasicParagraph"/>
        <w:spacing w:after="180"/>
        <w:rPr>
          <w:sz w:val="20"/>
          <w:szCs w:val="20"/>
        </w:rPr>
      </w:pPr>
      <w:r>
        <w:rPr>
          <w:sz w:val="20"/>
          <w:szCs w:val="20"/>
        </w:rPr>
        <w:t xml:space="preserve">Develop, in conjunction with </w:t>
      </w:r>
      <w:r>
        <w:rPr>
          <w:color w:val="3A809E"/>
          <w:sz w:val="20"/>
          <w:szCs w:val="20"/>
        </w:rPr>
        <w:t>&lt;NAME OF SCHOOL DISTRICT&gt;</w:t>
      </w:r>
      <w:r>
        <w:rPr>
          <w:sz w:val="20"/>
          <w:szCs w:val="20"/>
        </w:rPr>
        <w:t xml:space="preserve">’s Cleaning for Asthma-Safer Schools Team, by </w:t>
      </w:r>
      <w:r>
        <w:rPr>
          <w:color w:val="3A809E"/>
          <w:sz w:val="20"/>
          <w:szCs w:val="20"/>
        </w:rPr>
        <w:t>&lt;DATE&gt;</w:t>
      </w:r>
      <w:r>
        <w:rPr>
          <w:sz w:val="20"/>
          <w:szCs w:val="20"/>
        </w:rPr>
        <w:t xml:space="preserve">, a plan for a comprehensive education campaign, a funding plan, training program, and implementation schedule; and </w:t>
      </w:r>
    </w:p>
    <w:p w:rsidR="00AB1FB7" w:rsidRDefault="00AB1FB7" w:rsidP="00AB1FB7">
      <w:pPr>
        <w:pStyle w:val="BasicParagraph"/>
        <w:spacing w:after="180"/>
        <w:rPr>
          <w:sz w:val="20"/>
          <w:szCs w:val="20"/>
        </w:rPr>
      </w:pPr>
      <w:r>
        <w:rPr>
          <w:sz w:val="20"/>
          <w:szCs w:val="20"/>
        </w:rPr>
        <w:t xml:space="preserve">Provide a report to the Board of Education annually to provide an update on implementation status, needs, barriers, and recommendations by </w:t>
      </w:r>
      <w:r>
        <w:rPr>
          <w:color w:val="3A809E"/>
          <w:sz w:val="20"/>
          <w:szCs w:val="20"/>
        </w:rPr>
        <w:t>&lt;DATE&gt;</w:t>
      </w:r>
      <w:r>
        <w:rPr>
          <w:sz w:val="20"/>
          <w:szCs w:val="20"/>
        </w:rPr>
        <w:t xml:space="preserve">; and </w:t>
      </w:r>
    </w:p>
    <w:p w:rsidR="00AB1FB7" w:rsidRDefault="00AB1FB7" w:rsidP="00AB1FB7">
      <w:pPr>
        <w:pStyle w:val="BasicParagraph"/>
        <w:spacing w:after="180"/>
        <w:rPr>
          <w:sz w:val="20"/>
          <w:szCs w:val="20"/>
        </w:rPr>
      </w:pPr>
      <w:r>
        <w:rPr>
          <w:sz w:val="20"/>
          <w:szCs w:val="20"/>
        </w:rPr>
        <w:t xml:space="preserve">Ensure that newly hired staff as well as appropriate staff of the Custodial, Early Education Program, Special Education,  Before and After School Programs, and Student Nutrition Services receive training on asthma-safer and greener cleaning practices by </w:t>
      </w:r>
      <w:r>
        <w:rPr>
          <w:color w:val="3A809E"/>
          <w:sz w:val="20"/>
          <w:szCs w:val="20"/>
        </w:rPr>
        <w:t>&lt;DATE&gt;</w:t>
      </w:r>
      <w:r>
        <w:rPr>
          <w:sz w:val="20"/>
          <w:szCs w:val="20"/>
        </w:rPr>
        <w:t>.</w:t>
      </w:r>
    </w:p>
    <w:p w:rsidR="00AB1FB7" w:rsidRDefault="00AB1FB7" w:rsidP="00AB1FB7">
      <w:pPr>
        <w:pStyle w:val="BasicParagraph"/>
        <w:spacing w:after="180"/>
        <w:rPr>
          <w:sz w:val="20"/>
          <w:szCs w:val="20"/>
        </w:rPr>
      </w:pPr>
      <w:r>
        <w:rPr>
          <w:sz w:val="20"/>
          <w:szCs w:val="20"/>
        </w:rPr>
        <w:t xml:space="preserve">FURTHER BE IT RESOLVED: That Facilities &amp; Maintenance, Custodial Services, Student Nutrition Services, Early Education Programs, and Special Education Programs will transition to 100% approved asthma-safer and greener cleaning products, and use of unapproved products will be terminated by </w:t>
      </w:r>
      <w:r>
        <w:rPr>
          <w:color w:val="3A809E"/>
          <w:sz w:val="20"/>
          <w:szCs w:val="20"/>
        </w:rPr>
        <w:t>&lt;DATE&gt;</w:t>
      </w:r>
      <w:r>
        <w:rPr>
          <w:sz w:val="20"/>
          <w:szCs w:val="20"/>
        </w:rPr>
        <w:t>.</w:t>
      </w:r>
    </w:p>
    <w:p w:rsidR="00AB1FB7" w:rsidRDefault="00AB1FB7" w:rsidP="00AB1FB7">
      <w:pPr>
        <w:pStyle w:val="BasicParagraph"/>
        <w:rPr>
          <w:rFonts w:ascii="ProximaNova-RegularIt" w:hAnsi="ProximaNova-RegularIt" w:cs="ProximaNova-RegularIt"/>
          <w:i/>
          <w:iCs/>
          <w:caps/>
          <w:color w:val="00927E"/>
          <w:sz w:val="18"/>
          <w:szCs w:val="18"/>
        </w:rPr>
      </w:pPr>
      <w:proofErr w:type="gramStart"/>
      <w:r>
        <w:rPr>
          <w:rFonts w:ascii="ProximaNova-RegularIt" w:hAnsi="ProximaNova-RegularIt" w:cs="ProximaNova-RegularIt"/>
          <w:i/>
          <w:iCs/>
          <w:caps/>
          <w:color w:val="00927E"/>
          <w:sz w:val="18"/>
          <w:szCs w:val="18"/>
        </w:rPr>
        <w:t>Modified from the San Francisco Unified School District’s Resolution on Green Cleaning.</w:t>
      </w:r>
      <w:proofErr w:type="gramEnd"/>
    </w:p>
    <w:p w:rsidR="009D1897" w:rsidRPr="00AB1FB7" w:rsidRDefault="009D1897">
      <w:pPr>
        <w:rPr>
          <w:b/>
        </w:rPr>
      </w:pPr>
    </w:p>
    <w:sectPr w:rsidR="009D1897" w:rsidRPr="00AB1FB7" w:rsidSect="00831C45">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ProximaNova-Semibold">
    <w:altName w:val="Proxima Nova Semibold"/>
    <w:panose1 w:val="00000000000000000000"/>
    <w:charset w:val="4D"/>
    <w:family w:val="auto"/>
    <w:notTrueType/>
    <w:pitch w:val="default"/>
    <w:sig w:usb0="00000003" w:usb1="00000000" w:usb2="00000000" w:usb3="00000000" w:csb0="00000001" w:csb1="00000000"/>
  </w:font>
  <w:font w:name="ProximaNova-Regular">
    <w:altName w:val="Proxima Nova Regular"/>
    <w:panose1 w:val="00000000000000000000"/>
    <w:charset w:val="4D"/>
    <w:family w:val="auto"/>
    <w:notTrueType/>
    <w:pitch w:val="default"/>
    <w:sig w:usb0="00000003" w:usb1="00000000" w:usb2="00000000" w:usb3="00000000" w:csb0="00000001" w:csb1="00000000"/>
  </w:font>
  <w:font w:name="ProximaNova-Extrabld">
    <w:altName w:val="Proxima Nova Extrabld"/>
    <w:panose1 w:val="00000000000000000000"/>
    <w:charset w:val="4D"/>
    <w:family w:val="auto"/>
    <w:notTrueType/>
    <w:pitch w:val="default"/>
    <w:sig w:usb0="00000003" w:usb1="00000000" w:usb2="00000000" w:usb3="00000000" w:csb0="00000001" w:csb1="00000000"/>
  </w:font>
  <w:font w:name="ProximaNova-RegularIt">
    <w:altName w:val="Proxima Nova Regular"/>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FB7"/>
    <w:rsid w:val="00854875"/>
    <w:rsid w:val="009D1897"/>
    <w:rsid w:val="00AB1FB7"/>
    <w:rsid w:val="00C26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D1897"/>
    <w:rPr>
      <w:rFonts w:ascii="Lucida Grande" w:hAnsi="Lucida Grande"/>
      <w:sz w:val="18"/>
      <w:szCs w:val="18"/>
    </w:rPr>
  </w:style>
  <w:style w:type="paragraph" w:customStyle="1" w:styleId="header2">
    <w:name w:val="header 2"/>
    <w:basedOn w:val="Normal"/>
    <w:uiPriority w:val="99"/>
    <w:rsid w:val="00AB1FB7"/>
    <w:pPr>
      <w:widowControl w:val="0"/>
      <w:suppressAutoHyphens/>
      <w:autoSpaceDE w:val="0"/>
      <w:autoSpaceDN w:val="0"/>
      <w:adjustRightInd w:val="0"/>
      <w:spacing w:before="180" w:after="180" w:line="400" w:lineRule="atLeast"/>
      <w:textAlignment w:val="center"/>
    </w:pPr>
    <w:rPr>
      <w:rFonts w:ascii="ProximaNova-Semibold" w:hAnsi="ProximaNova-Semibold" w:cs="ProximaNova-Semibold"/>
      <w:caps/>
      <w:color w:val="00927E"/>
      <w:sz w:val="34"/>
      <w:szCs w:val="34"/>
      <w:lang w:eastAsia="ja-JP"/>
    </w:rPr>
  </w:style>
  <w:style w:type="paragraph" w:customStyle="1" w:styleId="BasicParagraph">
    <w:name w:val="[Basic Paragraph]"/>
    <w:basedOn w:val="Normal"/>
    <w:uiPriority w:val="99"/>
    <w:rsid w:val="00AB1FB7"/>
    <w:pPr>
      <w:widowControl w:val="0"/>
      <w:suppressAutoHyphens/>
      <w:autoSpaceDE w:val="0"/>
      <w:autoSpaceDN w:val="0"/>
      <w:adjustRightInd w:val="0"/>
      <w:spacing w:after="144" w:line="280" w:lineRule="atLeast"/>
      <w:textAlignment w:val="center"/>
    </w:pPr>
    <w:rPr>
      <w:rFonts w:ascii="ProximaNova-Regular" w:hAnsi="ProximaNova-Regular" w:cs="ProximaNova-Regular"/>
      <w:color w:val="000000"/>
      <w:spacing w:val="-2"/>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D1897"/>
    <w:rPr>
      <w:rFonts w:ascii="Lucida Grande" w:hAnsi="Lucida Grande"/>
      <w:sz w:val="18"/>
      <w:szCs w:val="18"/>
    </w:rPr>
  </w:style>
  <w:style w:type="paragraph" w:customStyle="1" w:styleId="header2">
    <w:name w:val="header 2"/>
    <w:basedOn w:val="Normal"/>
    <w:uiPriority w:val="99"/>
    <w:rsid w:val="00AB1FB7"/>
    <w:pPr>
      <w:widowControl w:val="0"/>
      <w:suppressAutoHyphens/>
      <w:autoSpaceDE w:val="0"/>
      <w:autoSpaceDN w:val="0"/>
      <w:adjustRightInd w:val="0"/>
      <w:spacing w:before="180" w:after="180" w:line="400" w:lineRule="atLeast"/>
      <w:textAlignment w:val="center"/>
    </w:pPr>
    <w:rPr>
      <w:rFonts w:ascii="ProximaNova-Semibold" w:hAnsi="ProximaNova-Semibold" w:cs="ProximaNova-Semibold"/>
      <w:caps/>
      <w:color w:val="00927E"/>
      <w:sz w:val="34"/>
      <w:szCs w:val="34"/>
      <w:lang w:eastAsia="ja-JP"/>
    </w:rPr>
  </w:style>
  <w:style w:type="paragraph" w:customStyle="1" w:styleId="BasicParagraph">
    <w:name w:val="[Basic Paragraph]"/>
    <w:basedOn w:val="Normal"/>
    <w:uiPriority w:val="99"/>
    <w:rsid w:val="00AB1FB7"/>
    <w:pPr>
      <w:widowControl w:val="0"/>
      <w:suppressAutoHyphens/>
      <w:autoSpaceDE w:val="0"/>
      <w:autoSpaceDN w:val="0"/>
      <w:adjustRightInd w:val="0"/>
      <w:spacing w:after="144" w:line="280" w:lineRule="atLeast"/>
      <w:textAlignment w:val="center"/>
    </w:pPr>
    <w:rPr>
      <w:rFonts w:ascii="ProximaNova-Regular" w:hAnsi="ProximaNova-Regular" w:cs="ProximaNova-Regular"/>
      <w:color w:val="000000"/>
      <w:spacing w:val="-2"/>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Men’s Health</TermName>
          <TermId xmlns="http://schemas.microsoft.com/office/infopath/2007/PartnerControls">c8b18807-a662-491b-b883-0ca6bf1fb689</TermId>
        </TermInfo>
        <TermInfo xmlns="http://schemas.microsoft.com/office/infopath/2007/PartnerControls">
          <TermName xmlns="http://schemas.microsoft.com/office/infopath/2007/PartnerControls">Women’s Health</TermName>
          <TermId xmlns="http://schemas.microsoft.com/office/infopath/2007/PartnerControls">b35500ca-13a2-4e36-a438-e6f1a83ee180</TermId>
        </TermInfo>
        <TermInfo xmlns="http://schemas.microsoft.com/office/infopath/2007/PartnerControls">
          <TermName xmlns="http://schemas.microsoft.com/office/infopath/2007/PartnerControls">Community Based Organization</TermName>
          <TermId xmlns="http://schemas.microsoft.com/office/infopath/2007/PartnerControls">36af281b-a546-4033-90fb-79469fe234da</TermId>
        </TermInfo>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Info xmlns="http://schemas.microsoft.com/office/infopath/2007/PartnerControls">
          <TermName xmlns="http://schemas.microsoft.com/office/infopath/2007/PartnerControls">Non-Profit Organization</TermName>
          <TermId xmlns="http://schemas.microsoft.com/office/infopath/2007/PartnerControls">b8cff195-25c4-4b19-9ac6-ae25c51a2bc6</TermId>
        </TermInfo>
        <TermInfo xmlns="http://schemas.microsoft.com/office/infopath/2007/PartnerControls">
          <TermName xmlns="http://schemas.microsoft.com/office/infopath/2007/PartnerControls">Healthcare Provider</TermName>
          <TermId xmlns="http://schemas.microsoft.com/office/infopath/2007/PartnerControls">4763fce6-72e0-4e74-ae57-8e132d338101</TermId>
        </TermInfo>
        <TermInfo xmlns="http://schemas.microsoft.com/office/infopath/2007/PartnerControls">
          <TermName xmlns="http://schemas.microsoft.com/office/infopath/2007/PartnerControls">Clinicians/Healthcare Providers</TermName>
          <TermId xmlns="http://schemas.microsoft.com/office/infopath/2007/PartnerControls">e31e14b8-e46e-494a-8300-1453b14ca9de</TermId>
        </TermInfo>
      </Terms>
    </off2d280d04f435e8ad65f64297220d7>
    <TaxCatchAll xmlns="a48324c4-7d20-48d3-8188-32763737222b">
      <Value>123</Value>
      <Value>113</Value>
      <Value>97</Value>
      <Value>193</Value>
      <Value>191</Value>
      <Value>122</Value>
      <Value>121</Value>
      <Value>188</Value>
      <Value>114</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Environmental and Occupational Disease Control</TermName>
          <TermId xmlns="http://schemas.microsoft.com/office/infopath/2007/PartnerControls">73f1b0e5-a03c-4136-a95e-33b7a05ad638</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2CC577673628EB48993F371F1850BF7D00177405A3A826A744A1AFE6FBC0448BFA" ma:contentTypeVersion="4" ma:contentTypeDescription="Create a new document." ma:contentTypeScope="" ma:versionID="425ec42425c69e68d76de6334c9df2bc">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e038f6639af2f31d786645a42416c331"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BEECE-714C-4EF0-B8EE-7B67FB443BAA}"/>
</file>

<file path=customXml/itemProps2.xml><?xml version="1.0" encoding="utf-8"?>
<ds:datastoreItem xmlns:ds="http://schemas.openxmlformats.org/officeDocument/2006/customXml" ds:itemID="{73D88E18-949F-4DAD-AC33-D0086FC9B002}"/>
</file>

<file path=customXml/itemProps3.xml><?xml version="1.0" encoding="utf-8"?>
<ds:datastoreItem xmlns:ds="http://schemas.openxmlformats.org/officeDocument/2006/customXml" ds:itemID="{0751219E-0241-4265-8A7C-D023176FAE88}"/>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Y.Day Designs</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on Asthma-Safer and Greener Cleaning (Appendix N, Healthy Cleaning &amp; Asthma-Safer Schools: A How-To Guide)</dc:title>
  <dc:creator>Yvonne Day</dc:creator>
  <cp:keywords>Asthma, safer cleaning, green cleaning, work-related asthma, school health, custodian, janitor, and facilities</cp:keywords>
  <cp:lastModifiedBy>Windows User</cp:lastModifiedBy>
  <cp:revision>2</cp:revision>
  <dcterms:created xsi:type="dcterms:W3CDTF">2014-11-04T18:00:00Z</dcterms:created>
  <dcterms:modified xsi:type="dcterms:W3CDTF">2014-11-04T18:00:00Z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0x0101002CC577673628EB48993F371F1850BF7D00177405A3A826A744A1AFE6FBC0448BFA</vt:lpwstr>
  </property>
  <property fmtid="{D5CDD505-2E9C-101B-9397-08002B2CF9AE}" pid="3" name="Nav">
    <vt:lpwstr/>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ntent Language">
    <vt:lpwstr>97;#English (United States)|25e340a5-d50c-48d7-adc0-a905fb7bff5c</vt:lpwstr>
  </property>
  <property fmtid="{D5CDD505-2E9C-101B-9397-08002B2CF9AE}" pid="10" name="Topic">
    <vt:lpwstr/>
  </property>
  <property fmtid="{D5CDD505-2E9C-101B-9397-08002B2CF9AE}" pid="11" name="CDPH Audience">
    <vt:lpwstr>122;#Men’s Health|c8b18807-a662-491b-b883-0ca6bf1fb689;#113;#Women’s Health|b35500ca-13a2-4e36-a438-e6f1a83ee180;#191;#Community Based Organization|36af281b-a546-4033-90fb-79469fe234da;#123;#Other Stakeholder|6b3266fc-4016-443b-9e9e-97a2230ee0e4;#193;#Non-Profit Organization|b8cff195-25c4-4b19-9ac6-ae25c51a2bc6;#188;#Healthcare Provider|4763fce6-72e0-4e74-ae57-8e132d338101;#121;#Clinicians/Healthcare Providers|e31e14b8-e46e-494a-8300-1453b14ca9de</vt:lpwstr>
  </property>
  <property fmtid="{D5CDD505-2E9C-101B-9397-08002B2CF9AE}" pid="12" name="Program">
    <vt:lpwstr>114;#Environmental and Occupational Disease Control|73f1b0e5-a03c-4136-a95e-33b7a05ad638</vt:lpwstr>
  </property>
</Properties>
</file>