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520" w:rsidRDefault="00AC7520" w:rsidP="00AC7520">
      <w:pPr>
        <w:pStyle w:val="header2"/>
        <w:spacing w:after="0"/>
        <w:rPr>
          <w:rFonts w:ascii="ProximaNova-Regular" w:hAnsi="ProximaNova-Regular" w:cs="ProximaNova-Regular"/>
          <w:color w:val="485566"/>
          <w:sz w:val="26"/>
          <w:szCs w:val="26"/>
        </w:rPr>
      </w:pPr>
      <w:r>
        <w:rPr>
          <w:rFonts w:ascii="ProximaNova-Black" w:hAnsi="ProximaNova-Black" w:cs="ProximaNova-Black"/>
          <w:color w:val="485566"/>
        </w:rPr>
        <w:t xml:space="preserve">APPENDIX D: </w:t>
      </w:r>
      <w:r>
        <w:rPr>
          <w:color w:val="485566"/>
        </w:rPr>
        <w:t xml:space="preserve">CLEANING PRODUCT INVENTORY FORM </w:t>
      </w:r>
      <w:r>
        <w:rPr>
          <w:rFonts w:ascii="ProximaNova-Regular" w:hAnsi="ProximaNova-Regular" w:cs="ProximaNova-Regular"/>
          <w:color w:val="485566"/>
          <w:sz w:val="26"/>
          <w:szCs w:val="26"/>
        </w:rPr>
        <w:t>(add in more rows if needed)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8"/>
        <w:gridCol w:w="3738"/>
        <w:gridCol w:w="1642"/>
        <w:gridCol w:w="1506"/>
        <w:gridCol w:w="1167"/>
        <w:gridCol w:w="1167"/>
        <w:gridCol w:w="1168"/>
        <w:gridCol w:w="1237"/>
        <w:gridCol w:w="991"/>
      </w:tblGrid>
      <w:tr w:rsidR="00AC7520">
        <w:trPr>
          <w:trHeight w:val="870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bottom"/>
          </w:tcPr>
          <w:p w:rsidR="00AC7520" w:rsidRDefault="00AC7520" w:rsidP="00AC7520">
            <w:pPr>
              <w:pStyle w:val="BasicParagraph"/>
              <w:spacing w:after="0" w:line="240" w:lineRule="auto"/>
            </w:pPr>
            <w:r>
              <w:rPr>
                <w:color w:val="485566"/>
                <w:sz w:val="18"/>
                <w:szCs w:val="18"/>
              </w:rPr>
              <w:t>Product Type</w:t>
            </w: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bottom"/>
          </w:tcPr>
          <w:p w:rsidR="00AC7520" w:rsidRDefault="00AC7520" w:rsidP="00AC7520">
            <w:pPr>
              <w:pStyle w:val="BasicParagraph"/>
              <w:spacing w:after="0" w:line="240" w:lineRule="auto"/>
              <w:jc w:val="center"/>
            </w:pPr>
            <w:r>
              <w:rPr>
                <w:color w:val="485566"/>
                <w:sz w:val="18"/>
                <w:szCs w:val="18"/>
              </w:rPr>
              <w:t>Product Name and Manufacturer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bottom"/>
          </w:tcPr>
          <w:p w:rsidR="00AC7520" w:rsidRDefault="00AC7520" w:rsidP="00AC7520">
            <w:pPr>
              <w:pStyle w:val="BasicParagraph"/>
              <w:spacing w:after="0" w:line="240" w:lineRule="auto"/>
              <w:jc w:val="center"/>
            </w:pPr>
            <w:r>
              <w:rPr>
                <w:color w:val="485566"/>
                <w:sz w:val="18"/>
                <w:szCs w:val="18"/>
              </w:rPr>
              <w:t xml:space="preserve">Price per unit ($) and unit size (quart, gallon, liter, </w:t>
            </w:r>
            <w:proofErr w:type="spellStart"/>
            <w:r>
              <w:rPr>
                <w:color w:val="485566"/>
                <w:sz w:val="18"/>
                <w:szCs w:val="18"/>
              </w:rPr>
              <w:t>etc</w:t>
            </w:r>
            <w:proofErr w:type="spellEnd"/>
            <w:r>
              <w:rPr>
                <w:color w:val="485566"/>
                <w:sz w:val="18"/>
                <w:szCs w:val="18"/>
              </w:rPr>
              <w:t>)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bottom"/>
          </w:tcPr>
          <w:p w:rsidR="00AC7520" w:rsidRDefault="00AC7520" w:rsidP="00AC7520">
            <w:pPr>
              <w:pStyle w:val="BasicParagraph"/>
              <w:spacing w:after="0" w:line="240" w:lineRule="auto"/>
              <w:jc w:val="center"/>
            </w:pPr>
            <w:r>
              <w:rPr>
                <w:color w:val="485566"/>
                <w:sz w:val="18"/>
                <w:szCs w:val="18"/>
              </w:rPr>
              <w:t xml:space="preserve">Amount </w:t>
            </w:r>
            <w:r>
              <w:rPr>
                <w:color w:val="485566"/>
                <w:sz w:val="18"/>
                <w:szCs w:val="18"/>
              </w:rPr>
              <w:br/>
              <w:t>(# of units)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bottom"/>
          </w:tcPr>
          <w:p w:rsidR="00AC7520" w:rsidRDefault="00AC7520" w:rsidP="00AC7520">
            <w:pPr>
              <w:pStyle w:val="BasicParagraph"/>
              <w:spacing w:after="0" w:line="240" w:lineRule="auto"/>
              <w:jc w:val="center"/>
            </w:pPr>
            <w:r>
              <w:rPr>
                <w:color w:val="485566"/>
                <w:sz w:val="18"/>
                <w:szCs w:val="18"/>
              </w:rPr>
              <w:t>Where is this product used?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bottom"/>
          </w:tcPr>
          <w:p w:rsidR="00AC7520" w:rsidRDefault="00AC7520" w:rsidP="00AC7520">
            <w:pPr>
              <w:pStyle w:val="BasicParagraph"/>
              <w:spacing w:after="0" w:line="240" w:lineRule="auto"/>
              <w:jc w:val="center"/>
            </w:pPr>
            <w:r>
              <w:rPr>
                <w:color w:val="485566"/>
                <w:sz w:val="18"/>
                <w:szCs w:val="18"/>
              </w:rPr>
              <w:t>Dilution rate (ready-to-use=RTU)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bottom"/>
          </w:tcPr>
          <w:p w:rsidR="00AC7520" w:rsidRDefault="00AC7520" w:rsidP="00AC7520">
            <w:pPr>
              <w:pStyle w:val="BasicParagraph"/>
              <w:spacing w:after="0" w:line="240" w:lineRule="auto"/>
              <w:jc w:val="center"/>
            </w:pPr>
            <w:r>
              <w:rPr>
                <w:color w:val="485566"/>
                <w:sz w:val="18"/>
                <w:szCs w:val="18"/>
              </w:rPr>
              <w:t>Uses dilution equipment? Y/N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bottom"/>
          </w:tcPr>
          <w:p w:rsidR="00AC7520" w:rsidRDefault="00AC7520" w:rsidP="00AC7520">
            <w:pPr>
              <w:pStyle w:val="BasicParagraph"/>
              <w:spacing w:after="0" w:line="240" w:lineRule="auto"/>
              <w:jc w:val="center"/>
            </w:pPr>
            <w:r>
              <w:rPr>
                <w:color w:val="485566"/>
                <w:sz w:val="18"/>
                <w:szCs w:val="18"/>
              </w:rPr>
              <w:t>Certified by Green Seal, UL ECOLOGO, other?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bottom"/>
          </w:tcPr>
          <w:p w:rsidR="00AC7520" w:rsidRDefault="00AC7520" w:rsidP="00AC7520">
            <w:pPr>
              <w:pStyle w:val="BasicParagraph"/>
              <w:spacing w:after="0" w:line="240" w:lineRule="auto"/>
              <w:jc w:val="center"/>
            </w:pPr>
            <w:r>
              <w:rPr>
                <w:color w:val="485566"/>
                <w:sz w:val="18"/>
                <w:szCs w:val="18"/>
              </w:rPr>
              <w:t>Storage location</w:t>
            </w:r>
          </w:p>
        </w:tc>
      </w:tr>
      <w:tr w:rsidR="00AC7520">
        <w:trPr>
          <w:trHeight w:val="92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</w:tr>
      <w:tr w:rsidR="00AC7520">
        <w:trPr>
          <w:trHeight w:val="92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</w:tr>
      <w:tr w:rsidR="00AC7520">
        <w:trPr>
          <w:trHeight w:val="92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</w:tr>
      <w:tr w:rsidR="00AC7520">
        <w:trPr>
          <w:trHeight w:val="92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</w:tr>
      <w:tr w:rsidR="00AC7520">
        <w:trPr>
          <w:trHeight w:val="92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</w:tr>
      <w:tr w:rsidR="00AC7520">
        <w:trPr>
          <w:trHeight w:val="92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</w:tr>
      <w:tr w:rsidR="00AC7520">
        <w:trPr>
          <w:trHeight w:val="92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</w:tr>
      <w:tr w:rsidR="00AC7520">
        <w:trPr>
          <w:trHeight w:val="92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</w:tr>
    </w:tbl>
    <w:p w:rsidR="00AC7520" w:rsidRDefault="00AC7520" w:rsidP="00AC7520">
      <w:pPr>
        <w:pStyle w:val="BasicParagraph"/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8"/>
        <w:gridCol w:w="3738"/>
        <w:gridCol w:w="1642"/>
        <w:gridCol w:w="1506"/>
        <w:gridCol w:w="1167"/>
        <w:gridCol w:w="1167"/>
        <w:gridCol w:w="1168"/>
        <w:gridCol w:w="1237"/>
        <w:gridCol w:w="991"/>
      </w:tblGrid>
      <w:tr w:rsidR="00AC7520" w:rsidTr="00831C45">
        <w:trPr>
          <w:trHeight w:val="870"/>
        </w:trPr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bottom"/>
          </w:tcPr>
          <w:p w:rsidR="00AC7520" w:rsidRDefault="00AC7520" w:rsidP="00831C45">
            <w:pPr>
              <w:pStyle w:val="BasicParagraph"/>
              <w:spacing w:after="0" w:line="240" w:lineRule="auto"/>
            </w:pPr>
            <w:r>
              <w:rPr>
                <w:color w:val="485566"/>
                <w:sz w:val="18"/>
                <w:szCs w:val="18"/>
              </w:rPr>
              <w:lastRenderedPageBreak/>
              <w:t>Product Type</w:t>
            </w: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bottom"/>
          </w:tcPr>
          <w:p w:rsidR="00AC7520" w:rsidRDefault="00AC7520" w:rsidP="00831C45">
            <w:pPr>
              <w:pStyle w:val="BasicParagraph"/>
              <w:spacing w:after="0" w:line="240" w:lineRule="auto"/>
              <w:jc w:val="center"/>
            </w:pPr>
            <w:r>
              <w:rPr>
                <w:color w:val="485566"/>
                <w:sz w:val="18"/>
                <w:szCs w:val="18"/>
              </w:rPr>
              <w:t>Product Name and Manufacturer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bottom"/>
          </w:tcPr>
          <w:p w:rsidR="00AC7520" w:rsidRDefault="00AC7520" w:rsidP="00831C45">
            <w:pPr>
              <w:pStyle w:val="BasicParagraph"/>
              <w:spacing w:after="0" w:line="240" w:lineRule="auto"/>
              <w:jc w:val="center"/>
            </w:pPr>
            <w:r>
              <w:rPr>
                <w:color w:val="485566"/>
                <w:sz w:val="18"/>
                <w:szCs w:val="18"/>
              </w:rPr>
              <w:t xml:space="preserve">Price per unit ($) and unit size (quart, gallon, liter, </w:t>
            </w:r>
            <w:proofErr w:type="spellStart"/>
            <w:r>
              <w:rPr>
                <w:color w:val="485566"/>
                <w:sz w:val="18"/>
                <w:szCs w:val="18"/>
              </w:rPr>
              <w:t>etc</w:t>
            </w:r>
            <w:proofErr w:type="spellEnd"/>
            <w:r>
              <w:rPr>
                <w:color w:val="485566"/>
                <w:sz w:val="18"/>
                <w:szCs w:val="18"/>
              </w:rPr>
              <w:t>)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bottom"/>
          </w:tcPr>
          <w:p w:rsidR="00AC7520" w:rsidRDefault="00AC7520" w:rsidP="00831C45">
            <w:pPr>
              <w:pStyle w:val="BasicParagraph"/>
              <w:spacing w:after="0" w:line="240" w:lineRule="auto"/>
              <w:jc w:val="center"/>
            </w:pPr>
            <w:r>
              <w:rPr>
                <w:color w:val="485566"/>
                <w:sz w:val="18"/>
                <w:szCs w:val="18"/>
              </w:rPr>
              <w:t xml:space="preserve">Amount </w:t>
            </w:r>
            <w:r>
              <w:rPr>
                <w:color w:val="485566"/>
                <w:sz w:val="18"/>
                <w:szCs w:val="18"/>
              </w:rPr>
              <w:br/>
              <w:t>(# of units)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bottom"/>
          </w:tcPr>
          <w:p w:rsidR="00AC7520" w:rsidRDefault="00AC7520" w:rsidP="00831C45">
            <w:pPr>
              <w:pStyle w:val="BasicParagraph"/>
              <w:spacing w:after="0" w:line="240" w:lineRule="auto"/>
              <w:jc w:val="center"/>
            </w:pPr>
            <w:r>
              <w:rPr>
                <w:color w:val="485566"/>
                <w:sz w:val="18"/>
                <w:szCs w:val="18"/>
              </w:rPr>
              <w:t>Where is this product used?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bottom"/>
          </w:tcPr>
          <w:p w:rsidR="00AC7520" w:rsidRDefault="00AC7520" w:rsidP="00831C45">
            <w:pPr>
              <w:pStyle w:val="BasicParagraph"/>
              <w:spacing w:after="0" w:line="240" w:lineRule="auto"/>
              <w:jc w:val="center"/>
            </w:pPr>
            <w:r>
              <w:rPr>
                <w:color w:val="485566"/>
                <w:sz w:val="18"/>
                <w:szCs w:val="18"/>
              </w:rPr>
              <w:t>Dilution rate (ready-to-use=RTU)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bottom"/>
          </w:tcPr>
          <w:p w:rsidR="00AC7520" w:rsidRDefault="00AC7520" w:rsidP="00831C45">
            <w:pPr>
              <w:pStyle w:val="BasicParagraph"/>
              <w:spacing w:after="0" w:line="240" w:lineRule="auto"/>
              <w:jc w:val="center"/>
            </w:pPr>
            <w:r>
              <w:rPr>
                <w:color w:val="485566"/>
                <w:sz w:val="18"/>
                <w:szCs w:val="18"/>
              </w:rPr>
              <w:t>Uses dilution equipment? Y/N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bottom"/>
          </w:tcPr>
          <w:p w:rsidR="00AC7520" w:rsidRDefault="00AC7520" w:rsidP="00831C45">
            <w:pPr>
              <w:pStyle w:val="BasicParagraph"/>
              <w:spacing w:after="0" w:line="240" w:lineRule="auto"/>
              <w:jc w:val="center"/>
            </w:pPr>
            <w:r>
              <w:rPr>
                <w:color w:val="485566"/>
                <w:sz w:val="18"/>
                <w:szCs w:val="18"/>
              </w:rPr>
              <w:t>Certified by Green Seal, UL ECOLOGO, other?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bottom"/>
          </w:tcPr>
          <w:p w:rsidR="00AC7520" w:rsidRDefault="00AC7520" w:rsidP="00831C45">
            <w:pPr>
              <w:pStyle w:val="BasicParagraph"/>
              <w:spacing w:after="0" w:line="240" w:lineRule="auto"/>
              <w:jc w:val="center"/>
            </w:pPr>
            <w:r>
              <w:rPr>
                <w:color w:val="485566"/>
                <w:sz w:val="18"/>
                <w:szCs w:val="18"/>
              </w:rPr>
              <w:t>Storage location</w:t>
            </w:r>
          </w:p>
        </w:tc>
      </w:tr>
      <w:tr w:rsidR="00AC7520" w:rsidTr="00831C45">
        <w:trPr>
          <w:trHeight w:val="92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</w:tr>
      <w:tr w:rsidR="00AC7520" w:rsidTr="00831C45">
        <w:trPr>
          <w:trHeight w:val="92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</w:tr>
      <w:tr w:rsidR="00AC7520" w:rsidTr="00831C45">
        <w:trPr>
          <w:trHeight w:val="92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</w:tr>
      <w:tr w:rsidR="00AC7520" w:rsidTr="00831C45">
        <w:trPr>
          <w:trHeight w:val="92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</w:tr>
      <w:tr w:rsidR="00AC7520" w:rsidTr="00831C45">
        <w:trPr>
          <w:trHeight w:val="92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</w:tr>
      <w:tr w:rsidR="00AC7520" w:rsidTr="00831C45">
        <w:trPr>
          <w:trHeight w:val="92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</w:tr>
      <w:tr w:rsidR="00AC7520" w:rsidTr="00831C45">
        <w:trPr>
          <w:trHeight w:val="92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520" w:rsidRDefault="00AC7520" w:rsidP="00831C45">
            <w:pPr>
              <w:pStyle w:val="NoParagraphStyle"/>
              <w:spacing w:line="240" w:lineRule="auto"/>
              <w:textAlignment w:val="auto"/>
              <w:rPr>
                <w:rFonts w:ascii="ProximaNova-Black" w:hAnsi="ProximaNova-Black" w:cs="Times New Roman"/>
                <w:color w:val="auto"/>
              </w:rPr>
            </w:pPr>
          </w:p>
        </w:tc>
      </w:tr>
    </w:tbl>
    <w:p w:rsidR="009D1897" w:rsidRDefault="00AC7520" w:rsidP="00AC7520">
      <w:pPr>
        <w:pStyle w:val="BasicParagraph"/>
        <w:spacing w:before="360"/>
      </w:pPr>
      <w:r>
        <w:t xml:space="preserve">Include all products on this inventory, including all-purpose cleaner, bathroom cleaner (non-disinfecting), glass cleaner, toilet cleaner, disinfectant, degreaser, enzymes/bacterial, floor stripper, floor finish, floor cleaner, furniture polish, heavy duty cleaner, graffiti remover, gum remover, air freshener, </w: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BD456" wp14:editId="14DDCECC">
                <wp:simplePos x="0" y="0"/>
                <wp:positionH relativeFrom="column">
                  <wp:posOffset>3251835</wp:posOffset>
                </wp:positionH>
                <wp:positionV relativeFrom="paragraph">
                  <wp:posOffset>802640</wp:posOffset>
                </wp:positionV>
                <wp:extent cx="5486400" cy="10287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7520" w:rsidRDefault="00AC7520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2C6B81" wp14:editId="66251E56">
                                  <wp:extent cx="4700016" cy="585216"/>
                                  <wp:effectExtent l="0" t="0" r="5715" b="5715"/>
                                  <wp:docPr id="5" name="Picture 3" descr="Logos for California Work-Related Asthma Prevention Program, Green Schools Initiative, and RPN" title="California Work-Related Asthma Prevention Program logo, Green Schools Initiative logo, and RP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00016" cy="5852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6.05pt;margin-top:63.2pt;width:6in;height:8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" filled="f" stroked="f">
                <v:textbox>
                  <w:txbxContent>
                    <w:p w:rsidR="00AC7520" w:rsidRDefault="00AC7520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7F2C6B81" wp14:editId="66251E56">
                            <wp:extent cx="4700016" cy="585216"/>
                            <wp:effectExtent l="0" t="0" r="5715" b="5715"/>
                            <wp:docPr id="5" name="Picture 3" descr="Logos for California Work-Related Asthma Prevention Program, Green Schools Initiative, and RPN" title="California Work-Related Asthma Prevention Program logo, Green Schools Initiative logo, and RP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00016" cy="5852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t>and carpet cleaner.</w:t>
      </w:r>
      <w:r w:rsidRPr="00AC7520">
        <w:t xml:space="preserve"> </w:t>
      </w:r>
    </w:p>
    <w:sectPr w:rsidR="009D1897" w:rsidSect="00AC7520">
      <w:pgSz w:w="15840" w:h="12240" w:orient="landscape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B2B" w:rsidRDefault="00A46B2B" w:rsidP="00A46B2B">
      <w:r>
        <w:separator/>
      </w:r>
    </w:p>
  </w:endnote>
  <w:endnote w:type="continuationSeparator" w:id="0">
    <w:p w:rsidR="00A46B2B" w:rsidRDefault="00A46B2B" w:rsidP="00A4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Nova-Semibold">
    <w:altName w:val="Proxima Nova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Nova-Regular">
    <w:altName w:val="Proxima Nova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Nova-Black">
    <w:altName w:val="Proxima Nova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B2B" w:rsidRDefault="00A46B2B" w:rsidP="00A46B2B">
      <w:r>
        <w:separator/>
      </w:r>
    </w:p>
  </w:footnote>
  <w:footnote w:type="continuationSeparator" w:id="0">
    <w:p w:rsidR="00A46B2B" w:rsidRDefault="00A46B2B" w:rsidP="00A46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20"/>
    <w:rsid w:val="00050AFD"/>
    <w:rsid w:val="00936EED"/>
    <w:rsid w:val="009D1897"/>
    <w:rsid w:val="00A46B2B"/>
    <w:rsid w:val="00AC7520"/>
    <w:rsid w:val="00BC5E0D"/>
    <w:rsid w:val="00BF538B"/>
    <w:rsid w:val="00D7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D1897"/>
    <w:rPr>
      <w:rFonts w:ascii="Lucida Grande" w:hAnsi="Lucida Grande"/>
      <w:sz w:val="18"/>
      <w:szCs w:val="18"/>
    </w:rPr>
  </w:style>
  <w:style w:type="paragraph" w:customStyle="1" w:styleId="NoParagraphStyle">
    <w:name w:val="[No Paragraph Style]"/>
    <w:rsid w:val="00AC752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header2">
    <w:name w:val="header 2"/>
    <w:basedOn w:val="NoParagraphStyle"/>
    <w:uiPriority w:val="99"/>
    <w:rsid w:val="00AC7520"/>
    <w:pPr>
      <w:suppressAutoHyphens/>
      <w:spacing w:before="180" w:after="180" w:line="400" w:lineRule="atLeast"/>
    </w:pPr>
    <w:rPr>
      <w:rFonts w:ascii="ProximaNova-Semibold" w:hAnsi="ProximaNova-Semibold" w:cs="ProximaNova-Semibold"/>
      <w:caps/>
      <w:color w:val="00927E"/>
      <w:sz w:val="34"/>
      <w:szCs w:val="34"/>
    </w:rPr>
  </w:style>
  <w:style w:type="paragraph" w:customStyle="1" w:styleId="BasicParagraph">
    <w:name w:val="[Basic Paragraph]"/>
    <w:basedOn w:val="NoParagraphStyle"/>
    <w:uiPriority w:val="99"/>
    <w:rsid w:val="00AC7520"/>
    <w:pPr>
      <w:suppressAutoHyphens/>
      <w:spacing w:after="144" w:line="280" w:lineRule="atLeast"/>
    </w:pPr>
    <w:rPr>
      <w:rFonts w:ascii="ProximaNova-Regular" w:hAnsi="ProximaNova-Regular" w:cs="ProximaNova-Regular"/>
      <w:spacing w:val="-2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46B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B2B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46B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B2B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D1897"/>
    <w:rPr>
      <w:rFonts w:ascii="Lucida Grande" w:hAnsi="Lucida Grande"/>
      <w:sz w:val="18"/>
      <w:szCs w:val="18"/>
    </w:rPr>
  </w:style>
  <w:style w:type="paragraph" w:customStyle="1" w:styleId="NoParagraphStyle">
    <w:name w:val="[No Paragraph Style]"/>
    <w:rsid w:val="00AC752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header2">
    <w:name w:val="header 2"/>
    <w:basedOn w:val="NoParagraphStyle"/>
    <w:uiPriority w:val="99"/>
    <w:rsid w:val="00AC7520"/>
    <w:pPr>
      <w:suppressAutoHyphens/>
      <w:spacing w:before="180" w:after="180" w:line="400" w:lineRule="atLeast"/>
    </w:pPr>
    <w:rPr>
      <w:rFonts w:ascii="ProximaNova-Semibold" w:hAnsi="ProximaNova-Semibold" w:cs="ProximaNova-Semibold"/>
      <w:caps/>
      <w:color w:val="00927E"/>
      <w:sz w:val="34"/>
      <w:szCs w:val="34"/>
    </w:rPr>
  </w:style>
  <w:style w:type="paragraph" w:customStyle="1" w:styleId="BasicParagraph">
    <w:name w:val="[Basic Paragraph]"/>
    <w:basedOn w:val="NoParagraphStyle"/>
    <w:uiPriority w:val="99"/>
    <w:rsid w:val="00AC7520"/>
    <w:pPr>
      <w:suppressAutoHyphens/>
      <w:spacing w:after="144" w:line="280" w:lineRule="atLeast"/>
    </w:pPr>
    <w:rPr>
      <w:rFonts w:ascii="ProximaNova-Regular" w:hAnsi="ProximaNova-Regular" w:cs="ProximaNova-Regular"/>
      <w:spacing w:val="-2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46B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B2B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46B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B2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177405A3A826A744A1AFE6FBC0448BFA" ma:contentTypeVersion="4" ma:contentTypeDescription="Create a new document." ma:contentTypeScope="" ma:versionID="425ec42425c69e68d76de6334c9df2bc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e038f6639af2f31d786645a42416c331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Men’s Health</TermName>
          <TermId xmlns="http://schemas.microsoft.com/office/infopath/2007/PartnerControls">c8b18807-a662-491b-b883-0ca6bf1fb689</TermId>
        </TermInfo>
        <TermInfo xmlns="http://schemas.microsoft.com/office/infopath/2007/PartnerControls">
          <TermName xmlns="http://schemas.microsoft.com/office/infopath/2007/PartnerControls">Women’s Health</TermName>
          <TermId xmlns="http://schemas.microsoft.com/office/infopath/2007/PartnerControls">b35500ca-13a2-4e36-a438-e6f1a83ee180</TermId>
        </TermInfo>
        <TermInfo xmlns="http://schemas.microsoft.com/office/infopath/2007/PartnerControls">
          <TermName xmlns="http://schemas.microsoft.com/office/infopath/2007/PartnerControls">Community Based Organization</TermName>
          <TermId xmlns="http://schemas.microsoft.com/office/infopath/2007/PartnerControls">36af281b-a546-4033-90fb-79469fe234da</TermId>
        </TermInfo>
        <TermInfo xmlns="http://schemas.microsoft.com/office/infopath/2007/PartnerControls">
          <TermName xmlns="http://schemas.microsoft.com/office/infopath/2007/PartnerControls">Other Stakeholder</TermName>
          <TermId xmlns="http://schemas.microsoft.com/office/infopath/2007/PartnerControls">6b3266fc-4016-443b-9e9e-97a2230ee0e4</TermId>
        </TermInfo>
        <TermInfo xmlns="http://schemas.microsoft.com/office/infopath/2007/PartnerControls">
          <TermName xmlns="http://schemas.microsoft.com/office/infopath/2007/PartnerControls">Non-Profit Organization</TermName>
          <TermId xmlns="http://schemas.microsoft.com/office/infopath/2007/PartnerControls">b8cff195-25c4-4b19-9ac6-ae25c51a2bc6</TermId>
        </TermInfo>
        <TermInfo xmlns="http://schemas.microsoft.com/office/infopath/2007/PartnerControls">
          <TermName xmlns="http://schemas.microsoft.com/office/infopath/2007/PartnerControls">Healthcare Provider</TermName>
          <TermId xmlns="http://schemas.microsoft.com/office/infopath/2007/PartnerControls">4763fce6-72e0-4e74-ae57-8e132d338101</TermId>
        </TermInfo>
        <TermInfo xmlns="http://schemas.microsoft.com/office/infopath/2007/PartnerControls">
          <TermName xmlns="http://schemas.microsoft.com/office/infopath/2007/PartnerControls">Clinicians/Healthcare Providers</TermName>
          <TermId xmlns="http://schemas.microsoft.com/office/infopath/2007/PartnerControls">e31e14b8-e46e-494a-8300-1453b14ca9de</TermId>
        </TermInfo>
      </Terms>
    </off2d280d04f435e8ad65f64297220d7>
    <TaxCatchAll xmlns="a48324c4-7d20-48d3-8188-32763737222b">
      <Value>221</Value>
      <Value>114</Value>
      <Value>191</Value>
      <Value>217</Value>
      <Value>228</Value>
      <Value>620</Value>
      <Value>233</Value>
      <Value>97</Value>
      <Value>123</Value>
      <Value>271</Value>
      <Value>122</Value>
      <Value>121</Value>
      <Value>193</Value>
      <Value>154</Value>
      <Value>188</Value>
      <Value>113</Value>
      <Value>223</Value>
      <Value>222</Value>
    </TaxCatchAll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Asthma</TermName>
          <TermId xmlns="http://schemas.microsoft.com/office/infopath/2007/PartnerControls">417cdc56-94c5-4446-b4ca-35c486b0f693</TermId>
        </TermInfo>
        <TermInfo xmlns="http://schemas.microsoft.com/office/infopath/2007/PartnerControls">
          <TermName xmlns="http://schemas.microsoft.com/office/infopath/2007/PartnerControls">Workplace Hazards</TermName>
          <TermId xmlns="http://schemas.microsoft.com/office/infopath/2007/PartnerControls">37afb98e-77a7-4ab2-8be5-33e7c0df4280</TermId>
        </TermInfo>
        <TermInfo xmlns="http://schemas.microsoft.com/office/infopath/2007/PartnerControls">
          <TermName xmlns="http://schemas.microsoft.com/office/infopath/2007/PartnerControls">Workplace Health</TermName>
          <TermId xmlns="http://schemas.microsoft.com/office/infopath/2007/PartnerControls">6c1fc811-3b6d-4369-b9c2-56133e0224f1</TermId>
        </TermInfo>
        <TermInfo xmlns="http://schemas.microsoft.com/office/infopath/2007/PartnerControls">
          <TermName xmlns="http://schemas.microsoft.com/office/infopath/2007/PartnerControls">Workplace Health and Safety</TermName>
          <TermId xmlns="http://schemas.microsoft.com/office/infopath/2007/PartnerControls">1479d464-0115-4355-85b5-76d8d80bb5ac</TermId>
        </TermInfo>
        <TermInfo xmlns="http://schemas.microsoft.com/office/infopath/2007/PartnerControls">
          <TermName xmlns="http://schemas.microsoft.com/office/infopath/2007/PartnerControls">Work-Related Illness</TermName>
          <TermId xmlns="http://schemas.microsoft.com/office/infopath/2007/PartnerControls">4e68f1c8-15cb-4400-bb35-4e29ed8b1743</TermId>
        </TermInfo>
        <TermInfo xmlns="http://schemas.microsoft.com/office/infopath/2007/PartnerControls">
          <TermName xmlns="http://schemas.microsoft.com/office/infopath/2007/PartnerControls">Occupational</TermName>
          <TermId xmlns="http://schemas.microsoft.com/office/infopath/2007/PartnerControls">f0b5964d-2483-434a-8256-dd40a786ad41</TermId>
        </TermInfo>
        <TermInfo xmlns="http://schemas.microsoft.com/office/infopath/2007/PartnerControls">
          <TermName xmlns="http://schemas.microsoft.com/office/infopath/2007/PartnerControls">Occupational Health</TermName>
          <TermId xmlns="http://schemas.microsoft.com/office/infopath/2007/PartnerControls">d08263f9-34c4-4f7b-b6c4-3d099a2710ba</TermId>
        </TermInfo>
        <TermInfo xmlns="http://schemas.microsoft.com/office/infopath/2007/PartnerControls">
          <TermName xmlns="http://schemas.microsoft.com/office/infopath/2007/PartnerControls">Occupational Health and Safety</TermName>
          <TermId xmlns="http://schemas.microsoft.com/office/infopath/2007/PartnerControls">174fe87b-9705-4f5f-b1d1-3fc6dec10b8d</TermId>
        </TermInfo>
        <TermInfo xmlns="http://schemas.microsoft.com/office/infopath/2007/PartnerControls">
          <TermName xmlns="http://schemas.microsoft.com/office/infopath/2007/PartnerControls">School Health</TermName>
          <TermId xmlns="http://schemas.microsoft.com/office/infopath/2007/PartnerControls">5027a122-802f-4fd5-b89a-863b30827239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Environmental and Occupational Disease Control</TermName>
          <TermId xmlns="http://schemas.microsoft.com/office/infopath/2007/PartnerControls">73f1b0e5-a03c-4136-a95e-33b7a05ad638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 (United States)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1E45D5-1F23-43B8-8D0D-C4A225E4ABEC}"/>
</file>

<file path=customXml/itemProps2.xml><?xml version="1.0" encoding="utf-8"?>
<ds:datastoreItem xmlns:ds="http://schemas.openxmlformats.org/officeDocument/2006/customXml" ds:itemID="{AEC213B4-C343-4645-8E3B-6F22F587D2D7}"/>
</file>

<file path=customXml/itemProps3.xml><?xml version="1.0" encoding="utf-8"?>
<ds:datastoreItem xmlns:ds="http://schemas.openxmlformats.org/officeDocument/2006/customXml" ds:itemID="{B0BC74AC-23DF-4E78-8D0D-5122A146A0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Cleaning Product Inventory Form (Appendix D, Healthy Cleaning &amp; Asthma-Safer Schools: A How-To Guide)</vt:lpstr>
    </vt:vector>
  </TitlesOfParts>
  <Company>Y.Day Designs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Product Inventory Form (Appendix D, Healthy Cleaning &amp; Asthma-Safer Schools: A How-To Guide)</dc:title>
  <dc:creator>Yvonne Day</dc:creator>
  <cp:keywords>Asthma, safer cleaning, green cleaning, work-related asthma, school health, custodian, janitor, and facilities</cp:keywords>
  <cp:lastModifiedBy>Espineli, Carolina (CDPH-DEODC-OHB)</cp:lastModifiedBy>
  <cp:revision>3</cp:revision>
  <dcterms:created xsi:type="dcterms:W3CDTF">2017-08-08T19:22:00Z</dcterms:created>
  <dcterms:modified xsi:type="dcterms:W3CDTF">2017-08-08T19:51:00Z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0x0101002CC577673628EB48993F371F1850BF7D00177405A3A826A744A1AFE6FBC0448BFA</vt:lpwstr>
  </property>
  <property fmtid="{D5CDD505-2E9C-101B-9397-08002B2CF9AE}" pid="3" name="Nav">
    <vt:lpwstr/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ntent Language">
    <vt:lpwstr>97;#English (United States)|25e340a5-d50c-48d7-adc0-a905fb7bff5c</vt:lpwstr>
  </property>
  <property fmtid="{D5CDD505-2E9C-101B-9397-08002B2CF9AE}" pid="10" name="Topic">
    <vt:lpwstr>221;#Asthma|417cdc56-94c5-4446-b4ca-35c486b0f693;#223;#Workplace Hazards|37afb98e-77a7-4ab2-8be5-33e7c0df4280;#154;#Workplace Health|6c1fc811-3b6d-4369-b9c2-56133e0224f1;#233;#Workplace Health and Safety|1479d464-0115-4355-85b5-76d8d80bb5ac;#271;#Work-Related Illness|4e68f1c8-15cb-4400-bb35-4e29ed8b1743;#228;#Occupational|f0b5964d-2483-434a-8256-dd40a786ad41;#222;#Occupational Health|d08263f9-34c4-4f7b-b6c4-3d099a2710ba;#217;#Occupational Health and Safety|174fe87b-9705-4f5f-b1d1-3fc6dec10b8d;#620;#School Health|5027a122-802f-4fd5-b89a-863b30827239</vt:lpwstr>
  </property>
  <property fmtid="{D5CDD505-2E9C-101B-9397-08002B2CF9AE}" pid="11" name="CDPH Audience">
    <vt:lpwstr>122;#Men’s Health|c8b18807-a662-491b-b883-0ca6bf1fb689;#113;#Women’s Health|b35500ca-13a2-4e36-a438-e6f1a83ee180;#191;#Community Based Organization|36af281b-a546-4033-90fb-79469fe234da;#123;#Other Stakeholder|6b3266fc-4016-443b-9e9e-97a2230ee0e4;#193;#Non-Profit Organization|b8cff195-25c4-4b19-9ac6-ae25c51a2bc6;#188;#Healthcare Provider|4763fce6-72e0-4e74-ae57-8e132d338101;#121;#Clinicians/Healthcare Providers|e31e14b8-e46e-494a-8300-1453b14ca9de</vt:lpwstr>
  </property>
  <property fmtid="{D5CDD505-2E9C-101B-9397-08002B2CF9AE}" pid="12" name="Program">
    <vt:lpwstr>114;#Environmental and Occupational Disease Control|73f1b0e5-a03c-4136-a95e-33b7a05ad638</vt:lpwstr>
  </property>
</Properties>
</file>