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A" w:rsidRPr="00217B9C" w:rsidRDefault="00217B9C">
      <w:pPr>
        <w:rPr>
          <w:rFonts w:ascii="Arial" w:hAnsi="Arial" w:cs="Arial"/>
          <w:sz w:val="24"/>
          <w:szCs w:val="24"/>
        </w:rPr>
      </w:pPr>
      <w:r w:rsidRPr="00217B9C">
        <w:rPr>
          <w:rFonts w:ascii="Arial" w:hAnsi="Arial" w:cs="Arial"/>
          <w:sz w:val="24"/>
          <w:szCs w:val="24"/>
        </w:rPr>
        <w:t>Transcript</w:t>
      </w:r>
    </w:p>
    <w:p w:rsidR="00217B9C" w:rsidRDefault="00217B9C">
      <w:pPr>
        <w:rPr>
          <w:rFonts w:ascii="Arial" w:hAnsi="Arial" w:cs="Arial"/>
          <w:color w:val="1F497D"/>
          <w:sz w:val="24"/>
          <w:szCs w:val="24"/>
        </w:rPr>
      </w:pPr>
      <w:r w:rsidRPr="00217B9C">
        <w:rPr>
          <w:rStyle w:val="1fhnk"/>
          <w:rFonts w:ascii="Arial" w:hAnsi="Arial" w:cs="Arial"/>
          <w:sz w:val="24"/>
          <w:szCs w:val="24"/>
          <w:lang w:val="en"/>
        </w:rPr>
        <w:t xml:space="preserve">190811_Provider 1_Revisions Video located: </w:t>
      </w:r>
      <w:r w:rsidRPr="00DB3FDD">
        <w:rPr>
          <w:rFonts w:ascii="Arial" w:hAnsi="Arial" w:cs="Arial"/>
          <w:sz w:val="24"/>
          <w:szCs w:val="24"/>
          <w:lang w:val="es-MX"/>
        </w:rPr>
        <w:t>https://vimeo.com/353410317/ff649c0962</w:t>
      </w:r>
      <w:r>
        <w:rPr>
          <w:rFonts w:ascii="Arial" w:hAnsi="Arial" w:cs="Arial"/>
          <w:color w:val="1F497D"/>
          <w:sz w:val="24"/>
          <w:szCs w:val="24"/>
        </w:rPr>
        <w:t xml:space="preserve"> </w:t>
      </w:r>
    </w:p>
    <w:p w:rsidR="00217B9C" w:rsidRDefault="00217B9C">
      <w:pPr>
        <w:rPr>
          <w:rFonts w:ascii="Arial" w:hAnsi="Arial" w:cs="Arial"/>
          <w:color w:val="1F497D"/>
          <w:sz w:val="24"/>
          <w:szCs w:val="24"/>
        </w:rPr>
      </w:pPr>
    </w:p>
    <w:p w:rsidR="00C97CC5" w:rsidRDefault="00C97CC5">
      <w:pPr>
        <w:rPr>
          <w:rFonts w:ascii="Arial" w:hAnsi="Arial" w:cs="Arial"/>
          <w:sz w:val="24"/>
          <w:szCs w:val="24"/>
        </w:rPr>
      </w:pPr>
      <w:r>
        <w:rPr>
          <w:rFonts w:ascii="Arial" w:hAnsi="Arial" w:cs="Arial"/>
          <w:sz w:val="24"/>
          <w:szCs w:val="24"/>
        </w:rPr>
        <w:t>00:01</w:t>
      </w:r>
      <w:r>
        <w:rPr>
          <w:rFonts w:ascii="Arial" w:hAnsi="Arial" w:cs="Arial"/>
          <w:sz w:val="24"/>
          <w:szCs w:val="24"/>
        </w:rPr>
        <w:tab/>
        <w:t>Title Screen – Champion Provider Fellowship</w:t>
      </w:r>
      <w:bookmarkStart w:id="0" w:name="_GoBack"/>
      <w:bookmarkEnd w:id="0"/>
    </w:p>
    <w:p w:rsidR="00C97CC5" w:rsidRDefault="00C97CC5">
      <w:pPr>
        <w:rPr>
          <w:rFonts w:ascii="Arial" w:hAnsi="Arial" w:cs="Arial"/>
          <w:sz w:val="24"/>
          <w:szCs w:val="24"/>
        </w:rPr>
      </w:pPr>
      <w:r>
        <w:rPr>
          <w:rFonts w:ascii="Arial" w:hAnsi="Arial" w:cs="Arial"/>
          <w:sz w:val="24"/>
          <w:szCs w:val="24"/>
        </w:rPr>
        <w:t>00:03</w:t>
      </w:r>
      <w:r>
        <w:rPr>
          <w:rFonts w:ascii="Arial" w:hAnsi="Arial" w:cs="Arial"/>
          <w:sz w:val="24"/>
          <w:szCs w:val="24"/>
        </w:rPr>
        <w:tab/>
      </w:r>
      <w:r w:rsidR="00E7313A">
        <w:rPr>
          <w:rFonts w:ascii="Arial" w:hAnsi="Arial" w:cs="Arial"/>
          <w:sz w:val="24"/>
          <w:szCs w:val="24"/>
        </w:rPr>
        <w:t xml:space="preserve">Video begins with </w:t>
      </w:r>
      <w:r>
        <w:rPr>
          <w:rFonts w:ascii="Arial" w:hAnsi="Arial" w:cs="Arial"/>
          <w:sz w:val="24"/>
          <w:szCs w:val="24"/>
        </w:rPr>
        <w:t xml:space="preserve">Shakalpi Pendurkar, DDS, MPH in her offices, seeing patients, and narrating: “I realized early on that we can only treat so much. As one person I can only see so many patients. But with public health, </w:t>
      </w:r>
      <w:r w:rsidR="008869FF">
        <w:rPr>
          <w:rFonts w:ascii="Arial" w:hAnsi="Arial" w:cs="Arial"/>
          <w:sz w:val="24"/>
          <w:szCs w:val="24"/>
        </w:rPr>
        <w:t xml:space="preserve">with </w:t>
      </w:r>
      <w:r>
        <w:rPr>
          <w:rFonts w:ascii="Arial" w:hAnsi="Arial" w:cs="Arial"/>
          <w:sz w:val="24"/>
          <w:szCs w:val="24"/>
        </w:rPr>
        <w:t>preventive, and educatio</w:t>
      </w:r>
      <w:r w:rsidR="008869FF">
        <w:rPr>
          <w:rFonts w:ascii="Arial" w:hAnsi="Arial" w:cs="Arial"/>
          <w:sz w:val="24"/>
          <w:szCs w:val="24"/>
        </w:rPr>
        <w:t>nal programs, I can have a wider</w:t>
      </w:r>
      <w:r>
        <w:rPr>
          <w:rFonts w:ascii="Arial" w:hAnsi="Arial" w:cs="Arial"/>
          <w:sz w:val="24"/>
          <w:szCs w:val="24"/>
        </w:rPr>
        <w:t xml:space="preserve"> impact on my community. Most of my work with the fellowship program has been focused around trying to reduce the SSB consumption in Santa Clara </w:t>
      </w:r>
      <w:r w:rsidR="008869FF">
        <w:rPr>
          <w:rFonts w:ascii="Arial" w:hAnsi="Arial" w:cs="Arial"/>
          <w:sz w:val="24"/>
          <w:szCs w:val="24"/>
        </w:rPr>
        <w:t>County, to educate the public about</w:t>
      </w:r>
      <w:r>
        <w:rPr>
          <w:rFonts w:ascii="Arial" w:hAnsi="Arial" w:cs="Arial"/>
          <w:sz w:val="24"/>
          <w:szCs w:val="24"/>
        </w:rPr>
        <w:t xml:space="preserve"> what damages sugar sweetened beverages can cause starting from a very young age to adulthood and beyond.”</w:t>
      </w:r>
    </w:p>
    <w:p w:rsidR="00C97CC5" w:rsidRDefault="00C97CC5">
      <w:pPr>
        <w:rPr>
          <w:rFonts w:ascii="Arial" w:hAnsi="Arial" w:cs="Arial"/>
          <w:sz w:val="24"/>
          <w:szCs w:val="24"/>
        </w:rPr>
      </w:pPr>
      <w:r>
        <w:rPr>
          <w:rFonts w:ascii="Arial" w:hAnsi="Arial" w:cs="Arial"/>
          <w:sz w:val="24"/>
          <w:szCs w:val="24"/>
        </w:rPr>
        <w:t>00:35</w:t>
      </w:r>
      <w:r>
        <w:rPr>
          <w:rFonts w:ascii="Arial" w:hAnsi="Arial" w:cs="Arial"/>
          <w:sz w:val="24"/>
          <w:szCs w:val="24"/>
        </w:rPr>
        <w:tab/>
      </w:r>
      <w:r w:rsidR="00B47F9D">
        <w:rPr>
          <w:rFonts w:ascii="Arial" w:hAnsi="Arial" w:cs="Arial"/>
          <w:sz w:val="24"/>
          <w:szCs w:val="24"/>
        </w:rPr>
        <w:t xml:space="preserve">Teddy Daligga, MPH of Health Cities Program </w:t>
      </w:r>
      <w:r>
        <w:rPr>
          <w:rFonts w:ascii="Arial" w:hAnsi="Arial" w:cs="Arial"/>
          <w:sz w:val="24"/>
          <w:szCs w:val="24"/>
        </w:rPr>
        <w:t xml:space="preserve">narrates as scene continues </w:t>
      </w:r>
      <w:r w:rsidR="00B47F9D">
        <w:rPr>
          <w:rFonts w:ascii="Arial" w:hAnsi="Arial" w:cs="Arial"/>
          <w:sz w:val="24"/>
          <w:szCs w:val="24"/>
        </w:rPr>
        <w:t xml:space="preserve">patient </w:t>
      </w:r>
      <w:r>
        <w:rPr>
          <w:rFonts w:ascii="Arial" w:hAnsi="Arial" w:cs="Arial"/>
          <w:sz w:val="24"/>
          <w:szCs w:val="24"/>
        </w:rPr>
        <w:t>interaction</w:t>
      </w:r>
      <w:r w:rsidR="00B47F9D">
        <w:rPr>
          <w:rFonts w:ascii="Arial" w:hAnsi="Arial" w:cs="Arial"/>
          <w:sz w:val="24"/>
          <w:szCs w:val="24"/>
        </w:rPr>
        <w:t xml:space="preserve"> with Dr. Pendurkar</w:t>
      </w:r>
      <w:r>
        <w:rPr>
          <w:rFonts w:ascii="Arial" w:hAnsi="Arial" w:cs="Arial"/>
          <w:sz w:val="24"/>
          <w:szCs w:val="24"/>
        </w:rPr>
        <w:t xml:space="preserve"> in her office during a</w:t>
      </w:r>
      <w:r w:rsidR="00B47F9D">
        <w:rPr>
          <w:rFonts w:ascii="Arial" w:hAnsi="Arial" w:cs="Arial"/>
          <w:sz w:val="24"/>
          <w:szCs w:val="24"/>
        </w:rPr>
        <w:t>n appointment</w:t>
      </w:r>
      <w:r>
        <w:rPr>
          <w:rFonts w:ascii="Arial" w:hAnsi="Arial" w:cs="Arial"/>
          <w:sz w:val="24"/>
          <w:szCs w:val="24"/>
        </w:rPr>
        <w:t xml:space="preserve">: </w:t>
      </w:r>
      <w:r w:rsidR="00B47F9D">
        <w:rPr>
          <w:rFonts w:ascii="Arial" w:hAnsi="Arial" w:cs="Arial"/>
          <w:sz w:val="24"/>
          <w:szCs w:val="24"/>
        </w:rPr>
        <w:t xml:space="preserve">“Dr. Pendurkar has been really great about explaining to us what she sees </w:t>
      </w:r>
      <w:r w:rsidR="00E7313A">
        <w:rPr>
          <w:rFonts w:ascii="Arial" w:hAnsi="Arial" w:cs="Arial"/>
          <w:sz w:val="24"/>
          <w:szCs w:val="24"/>
        </w:rPr>
        <w:t xml:space="preserve">on a daily basis </w:t>
      </w:r>
      <w:r w:rsidR="00B47F9D">
        <w:rPr>
          <w:rFonts w:ascii="Arial" w:hAnsi="Arial" w:cs="Arial"/>
          <w:sz w:val="24"/>
          <w:szCs w:val="24"/>
        </w:rPr>
        <w:t>in her practice</w:t>
      </w:r>
      <w:r w:rsidR="00E7313A">
        <w:rPr>
          <w:rFonts w:ascii="Arial" w:hAnsi="Arial" w:cs="Arial"/>
          <w:sz w:val="24"/>
          <w:szCs w:val="24"/>
        </w:rPr>
        <w:t xml:space="preserve"> as a dentist. At the public health level, we know the data. We know how much sugary drinks are being consumed by children within the county. But what we don’t know is the real impact of it </w:t>
      </w:r>
      <w:r w:rsidR="000D3578">
        <w:rPr>
          <w:rFonts w:ascii="Arial" w:hAnsi="Arial" w:cs="Arial"/>
          <w:sz w:val="24"/>
          <w:szCs w:val="24"/>
        </w:rPr>
        <w:t>until we talk to physicians, pediatricians, and dentists.</w:t>
      </w:r>
    </w:p>
    <w:p w:rsidR="000D3578" w:rsidRDefault="00EE3E59">
      <w:pPr>
        <w:rPr>
          <w:rFonts w:ascii="Arial" w:hAnsi="Arial" w:cs="Arial"/>
          <w:sz w:val="24"/>
          <w:szCs w:val="24"/>
        </w:rPr>
      </w:pPr>
      <w:r>
        <w:rPr>
          <w:rFonts w:ascii="Arial" w:hAnsi="Arial" w:cs="Arial"/>
          <w:sz w:val="24"/>
          <w:szCs w:val="24"/>
        </w:rPr>
        <w:t>00:57 Scene</w:t>
      </w:r>
      <w:r w:rsidR="000D3578">
        <w:rPr>
          <w:rFonts w:ascii="Arial" w:hAnsi="Arial" w:cs="Arial"/>
          <w:sz w:val="24"/>
          <w:szCs w:val="24"/>
        </w:rPr>
        <w:t xml:space="preserve"> changes to different outreach activities and events while Dr. Pendurkar narrates. “Some of the successes that we’ve seen in 2016 we formed the Collaborative for Oral Health, which I still chair. We had an ordinance passed in Santa Clara County wh</w:t>
      </w:r>
      <w:r w:rsidR="008869FF">
        <w:rPr>
          <w:rFonts w:ascii="Arial" w:hAnsi="Arial" w:cs="Arial"/>
          <w:sz w:val="24"/>
          <w:szCs w:val="24"/>
        </w:rPr>
        <w:t>ich made the default beverage for</w:t>
      </w:r>
      <w:r w:rsidR="000D3578">
        <w:rPr>
          <w:rFonts w:ascii="Arial" w:hAnsi="Arial" w:cs="Arial"/>
          <w:sz w:val="24"/>
          <w:szCs w:val="24"/>
        </w:rPr>
        <w:t xml:space="preserve"> all children’s meals to be either water or milk. In 2019 that is going to be statewide.</w:t>
      </w:r>
    </w:p>
    <w:p w:rsidR="00057379" w:rsidRDefault="00EE3E59">
      <w:pPr>
        <w:rPr>
          <w:rFonts w:ascii="Arial" w:hAnsi="Arial" w:cs="Arial"/>
          <w:sz w:val="24"/>
          <w:szCs w:val="24"/>
        </w:rPr>
      </w:pPr>
      <w:r>
        <w:rPr>
          <w:rFonts w:ascii="Arial" w:hAnsi="Arial" w:cs="Arial"/>
          <w:sz w:val="24"/>
          <w:szCs w:val="24"/>
        </w:rPr>
        <w:t>01:18 Scene</w:t>
      </w:r>
      <w:r w:rsidR="000D3578">
        <w:rPr>
          <w:rFonts w:ascii="Arial" w:hAnsi="Arial" w:cs="Arial"/>
          <w:sz w:val="24"/>
          <w:szCs w:val="24"/>
        </w:rPr>
        <w:t xml:space="preserve"> changes to Candace Rooney, Executive Director of the Santa Clara County Dental Society and De</w:t>
      </w:r>
      <w:r w:rsidR="00057379">
        <w:rPr>
          <w:rFonts w:ascii="Arial" w:hAnsi="Arial" w:cs="Arial"/>
          <w:sz w:val="24"/>
          <w:szCs w:val="24"/>
        </w:rPr>
        <w:t>n</w:t>
      </w:r>
      <w:r w:rsidR="000D3578">
        <w:rPr>
          <w:rFonts w:ascii="Arial" w:hAnsi="Arial" w:cs="Arial"/>
          <w:sz w:val="24"/>
          <w:szCs w:val="24"/>
        </w:rPr>
        <w:t>tal Foundation speaking: “Unfortunately, oral health has been kind of a stepsister to the overall medical pr</w:t>
      </w:r>
      <w:r w:rsidR="00057379">
        <w:rPr>
          <w:rFonts w:ascii="Arial" w:hAnsi="Arial" w:cs="Arial"/>
          <w:sz w:val="24"/>
          <w:szCs w:val="24"/>
        </w:rPr>
        <w:t>o</w:t>
      </w:r>
      <w:r w:rsidR="000D3578">
        <w:rPr>
          <w:rFonts w:ascii="Arial" w:hAnsi="Arial" w:cs="Arial"/>
          <w:sz w:val="24"/>
          <w:szCs w:val="24"/>
        </w:rPr>
        <w:t xml:space="preserve">fessions </w:t>
      </w:r>
      <w:r w:rsidR="00057379">
        <w:rPr>
          <w:rFonts w:ascii="Arial" w:hAnsi="Arial" w:cs="Arial"/>
          <w:sz w:val="24"/>
          <w:szCs w:val="24"/>
        </w:rPr>
        <w:t xml:space="preserve">and has not had much emphasis </w:t>
      </w:r>
      <w:r w:rsidR="000D3578">
        <w:rPr>
          <w:rFonts w:ascii="Arial" w:hAnsi="Arial" w:cs="Arial"/>
          <w:sz w:val="24"/>
          <w:szCs w:val="24"/>
        </w:rPr>
        <w:t>in</w:t>
      </w:r>
      <w:r w:rsidR="00057379">
        <w:rPr>
          <w:rFonts w:ascii="Arial" w:hAnsi="Arial" w:cs="Arial"/>
          <w:sz w:val="24"/>
          <w:szCs w:val="24"/>
        </w:rPr>
        <w:t xml:space="preserve"> this county, but thanks to her work in getting the collaborative going, it’s getting a lot more attention. We obviously have funding coming through the state, through the Public Health Department, to do an assessment and a strategic plan, and later some implementation projects.”</w:t>
      </w:r>
    </w:p>
    <w:p w:rsidR="000D3578" w:rsidRDefault="00057379">
      <w:pPr>
        <w:rPr>
          <w:rFonts w:ascii="Arial" w:hAnsi="Arial" w:cs="Arial"/>
          <w:sz w:val="24"/>
          <w:szCs w:val="24"/>
        </w:rPr>
      </w:pPr>
      <w:r>
        <w:rPr>
          <w:rFonts w:ascii="Arial" w:hAnsi="Arial" w:cs="Arial"/>
          <w:sz w:val="24"/>
          <w:szCs w:val="24"/>
        </w:rPr>
        <w:t xml:space="preserve">01:44 Scene returns to Dr. Pendurkar’s patient interaction and interview while she narrates: “Being part of the Healthier Kids Coalition and being a stakeholder in the Oral Health Collaborative has given me a platform to bring about change here within Santa Clara County. It’s expanded the partnerships that I can make with the different stakeholders and the different people who are part of the coalition. For example, when we had a presentation to the Board of </w:t>
      </w:r>
      <w:r w:rsidR="00AE4805">
        <w:rPr>
          <w:rFonts w:ascii="Arial" w:hAnsi="Arial" w:cs="Arial"/>
          <w:sz w:val="24"/>
          <w:szCs w:val="24"/>
        </w:rPr>
        <w:t>Supervisors</w:t>
      </w:r>
      <w:r>
        <w:rPr>
          <w:rFonts w:ascii="Arial" w:hAnsi="Arial" w:cs="Arial"/>
          <w:sz w:val="24"/>
          <w:szCs w:val="24"/>
        </w:rPr>
        <w:t>, to eliminate the SSB’s from the vending machines within the county health system</w:t>
      </w:r>
      <w:r w:rsidR="00AE4805">
        <w:rPr>
          <w:rFonts w:ascii="Arial" w:hAnsi="Arial" w:cs="Arial"/>
          <w:sz w:val="24"/>
          <w:szCs w:val="24"/>
        </w:rPr>
        <w:t>, that ordinance passed. So that’s one way that I can use these connections to bring about change.</w:t>
      </w:r>
    </w:p>
    <w:p w:rsidR="00AE4805" w:rsidRDefault="00EE3E59">
      <w:pPr>
        <w:rPr>
          <w:rFonts w:ascii="Arial" w:hAnsi="Arial" w:cs="Arial"/>
          <w:sz w:val="24"/>
          <w:szCs w:val="24"/>
        </w:rPr>
      </w:pPr>
      <w:r>
        <w:rPr>
          <w:rFonts w:ascii="Arial" w:hAnsi="Arial" w:cs="Arial"/>
          <w:sz w:val="24"/>
          <w:szCs w:val="24"/>
        </w:rPr>
        <w:lastRenderedPageBreak/>
        <w:t>02:18 Mr.</w:t>
      </w:r>
      <w:r w:rsidR="00AE4805">
        <w:rPr>
          <w:rFonts w:ascii="Arial" w:hAnsi="Arial" w:cs="Arial"/>
          <w:sz w:val="24"/>
          <w:szCs w:val="24"/>
        </w:rPr>
        <w:t xml:space="preserve"> Daligga returns to the scene stating, “We would like to work with Dr. Pendurkar more in the future, not just</w:t>
      </w:r>
      <w:r w:rsidR="008869FF">
        <w:rPr>
          <w:rFonts w:ascii="Arial" w:hAnsi="Arial" w:cs="Arial"/>
          <w:sz w:val="24"/>
          <w:szCs w:val="24"/>
        </w:rPr>
        <w:t xml:space="preserve"> on policies at the very local</w:t>
      </w:r>
      <w:r w:rsidR="00AE4805">
        <w:rPr>
          <w:rFonts w:ascii="Arial" w:hAnsi="Arial" w:cs="Arial"/>
          <w:sz w:val="24"/>
          <w:szCs w:val="24"/>
        </w:rPr>
        <w:t xml:space="preserve"> city and county level, but ideally at the regional and statewide level.”</w:t>
      </w:r>
    </w:p>
    <w:p w:rsidR="00AE4805" w:rsidRDefault="00AE4805">
      <w:pPr>
        <w:rPr>
          <w:rFonts w:ascii="Arial" w:hAnsi="Arial" w:cs="Arial"/>
          <w:sz w:val="24"/>
          <w:szCs w:val="24"/>
        </w:rPr>
      </w:pPr>
      <w:r>
        <w:rPr>
          <w:rFonts w:ascii="Arial" w:hAnsi="Arial" w:cs="Arial"/>
          <w:sz w:val="24"/>
          <w:szCs w:val="24"/>
        </w:rPr>
        <w:t>02:28 Scene returns to Dr. Pendurkar’s patient interactions as she narrates: “I think every provider, ever clinician, should grab it by the horns and put themselves out there because I think there is a certain amount of credibility they bring. If I’m not an advocate for those people in the community, who are most vulnerable, who need services more than anybody else, if I’m not out there helping those, then who else is going to do it?”</w:t>
      </w:r>
    </w:p>
    <w:p w:rsidR="00AE4805" w:rsidRDefault="00AE4805">
      <w:pPr>
        <w:rPr>
          <w:rFonts w:ascii="Arial" w:hAnsi="Arial" w:cs="Arial"/>
          <w:sz w:val="24"/>
          <w:szCs w:val="24"/>
        </w:rPr>
      </w:pPr>
      <w:r>
        <w:rPr>
          <w:rFonts w:ascii="Arial" w:hAnsi="Arial" w:cs="Arial"/>
          <w:sz w:val="24"/>
          <w:szCs w:val="24"/>
        </w:rPr>
        <w:t xml:space="preserve">02:50 Scene changes to </w:t>
      </w:r>
      <w:r w:rsidR="00707877">
        <w:rPr>
          <w:rFonts w:ascii="Arial" w:hAnsi="Arial" w:cs="Arial"/>
          <w:sz w:val="24"/>
          <w:szCs w:val="24"/>
        </w:rPr>
        <w:t xml:space="preserve">page of </w:t>
      </w:r>
      <w:r w:rsidR="00337B1C">
        <w:rPr>
          <w:rFonts w:ascii="Arial" w:hAnsi="Arial" w:cs="Arial"/>
          <w:sz w:val="24"/>
          <w:szCs w:val="24"/>
        </w:rPr>
        <w:t>“</w:t>
      </w:r>
      <w:r w:rsidR="008F3C64">
        <w:rPr>
          <w:rFonts w:ascii="Arial" w:hAnsi="Arial" w:cs="Arial"/>
          <w:sz w:val="24"/>
          <w:szCs w:val="24"/>
        </w:rPr>
        <w:t>Acknowledgements</w:t>
      </w:r>
      <w:r w:rsidR="00337B1C">
        <w:rPr>
          <w:rFonts w:ascii="Arial" w:hAnsi="Arial" w:cs="Arial"/>
          <w:sz w:val="24"/>
          <w:szCs w:val="24"/>
        </w:rPr>
        <w:t>”</w:t>
      </w:r>
      <w:r w:rsidR="008F3C64">
        <w:rPr>
          <w:rFonts w:ascii="Arial" w:hAnsi="Arial" w:cs="Arial"/>
          <w:sz w:val="24"/>
          <w:szCs w:val="24"/>
        </w:rPr>
        <w:t xml:space="preserve"> in </w:t>
      </w:r>
      <w:r>
        <w:rPr>
          <w:rFonts w:ascii="Arial" w:hAnsi="Arial" w:cs="Arial"/>
          <w:sz w:val="24"/>
          <w:szCs w:val="24"/>
        </w:rPr>
        <w:t>te</w:t>
      </w:r>
      <w:r w:rsidR="008F3C64">
        <w:rPr>
          <w:rFonts w:ascii="Arial" w:hAnsi="Arial" w:cs="Arial"/>
          <w:sz w:val="24"/>
          <w:szCs w:val="24"/>
        </w:rPr>
        <w:t xml:space="preserve">xt: </w:t>
      </w:r>
      <w:r w:rsidR="00337B1C">
        <w:rPr>
          <w:rFonts w:ascii="Arial" w:hAnsi="Arial" w:cs="Arial"/>
          <w:sz w:val="24"/>
          <w:szCs w:val="24"/>
        </w:rPr>
        <w:t>“</w:t>
      </w:r>
      <w:r w:rsidR="008F3C64">
        <w:rPr>
          <w:rFonts w:ascii="Arial" w:hAnsi="Arial" w:cs="Arial"/>
          <w:sz w:val="24"/>
          <w:szCs w:val="24"/>
        </w:rPr>
        <w:t xml:space="preserve">Thank you to Gardner Health Services for allowing us to film in your clinic. </w:t>
      </w:r>
    </w:p>
    <w:p w:rsidR="00337B1C" w:rsidRDefault="00EE3E59">
      <w:pPr>
        <w:rPr>
          <w:rFonts w:ascii="Arial" w:hAnsi="Arial" w:cs="Arial"/>
          <w:sz w:val="24"/>
          <w:szCs w:val="24"/>
        </w:rPr>
      </w:pPr>
      <w:r>
        <w:rPr>
          <w:rFonts w:ascii="Arial" w:hAnsi="Arial" w:cs="Arial"/>
          <w:sz w:val="24"/>
          <w:szCs w:val="24"/>
        </w:rPr>
        <w:t>02:57 Next</w:t>
      </w:r>
      <w:r w:rsidR="00337B1C">
        <w:rPr>
          <w:rFonts w:ascii="Arial" w:hAnsi="Arial" w:cs="Arial"/>
          <w:sz w:val="24"/>
          <w:szCs w:val="24"/>
        </w:rPr>
        <w:t xml:space="preserve"> page of “Acknowledgements” in text: We would also like to thank the following </w:t>
      </w:r>
      <w:r>
        <w:rPr>
          <w:rFonts w:ascii="Arial" w:hAnsi="Arial" w:cs="Arial"/>
          <w:sz w:val="24"/>
          <w:szCs w:val="24"/>
        </w:rPr>
        <w:t>partners:</w:t>
      </w:r>
      <w:r w:rsidR="00337B1C">
        <w:rPr>
          <w:rFonts w:ascii="Arial" w:hAnsi="Arial" w:cs="Arial"/>
          <w:sz w:val="24"/>
          <w:szCs w:val="24"/>
        </w:rPr>
        <w:t xml:space="preserve"> and logos shown are for Santa Clara County Public Health, Collaborative for Oral Health, and Santa Clara County Dental Society.</w:t>
      </w:r>
    </w:p>
    <w:p w:rsidR="00337B1C" w:rsidRDefault="00EE3E59">
      <w:pPr>
        <w:rPr>
          <w:rFonts w:ascii="Arial" w:hAnsi="Arial" w:cs="Arial"/>
          <w:sz w:val="24"/>
          <w:szCs w:val="24"/>
        </w:rPr>
      </w:pPr>
      <w:r>
        <w:rPr>
          <w:rFonts w:ascii="Arial" w:hAnsi="Arial" w:cs="Arial"/>
          <w:sz w:val="24"/>
          <w:szCs w:val="24"/>
        </w:rPr>
        <w:t>03:00 Next</w:t>
      </w:r>
      <w:r w:rsidR="00337B1C">
        <w:rPr>
          <w:rFonts w:ascii="Arial" w:hAnsi="Arial" w:cs="Arial"/>
          <w:sz w:val="24"/>
          <w:szCs w:val="24"/>
        </w:rPr>
        <w:t xml:space="preserve"> page of text: “The Champion Provider Fellowship is a partnership between the University of California, San Francisco, Division of General Internal Medicine and California Department of Public Health, Nutrition Education and Obesity Prevention Branch.” Logos shown below are from California Department of Public Health, Cal Fresh Healthy Living, and University of California, San Francisco. There is a disclaimer at the very bottom of the page: “Funded by USDA SNAP, and equal opportunity provider and employer.”</w:t>
      </w:r>
    </w:p>
    <w:p w:rsidR="00EE3E59" w:rsidRDefault="00EE3E59">
      <w:pPr>
        <w:rPr>
          <w:rFonts w:ascii="Arial" w:hAnsi="Arial" w:cs="Arial"/>
          <w:sz w:val="24"/>
          <w:szCs w:val="24"/>
        </w:rPr>
      </w:pPr>
      <w:r>
        <w:rPr>
          <w:rFonts w:ascii="Arial" w:hAnsi="Arial" w:cs="Arial"/>
          <w:sz w:val="24"/>
          <w:szCs w:val="24"/>
        </w:rPr>
        <w:t>03:05 Last page shows the Champion Provider Fellowship logo and lists the text for the website: “championprovider.ucsf.edu”.</w:t>
      </w:r>
    </w:p>
    <w:p w:rsidR="00EE3E59" w:rsidRDefault="00EE3E59">
      <w:pPr>
        <w:rPr>
          <w:rFonts w:ascii="Arial" w:hAnsi="Arial" w:cs="Arial"/>
          <w:sz w:val="24"/>
          <w:szCs w:val="24"/>
        </w:rPr>
      </w:pPr>
      <w:r>
        <w:rPr>
          <w:rFonts w:ascii="Arial" w:hAnsi="Arial" w:cs="Arial"/>
          <w:sz w:val="24"/>
          <w:szCs w:val="24"/>
        </w:rPr>
        <w:t>03:09 Video ends.</w:t>
      </w:r>
    </w:p>
    <w:p w:rsidR="008F3C64" w:rsidRDefault="008F3C64">
      <w:pPr>
        <w:rPr>
          <w:rFonts w:ascii="Arial" w:hAnsi="Arial" w:cs="Arial"/>
          <w:sz w:val="24"/>
          <w:szCs w:val="24"/>
        </w:rPr>
      </w:pPr>
    </w:p>
    <w:p w:rsidR="00C97CC5" w:rsidRPr="00C97CC5" w:rsidRDefault="00C97CC5">
      <w:pPr>
        <w:rPr>
          <w:rFonts w:ascii="Arial" w:hAnsi="Arial" w:cs="Arial"/>
          <w:sz w:val="24"/>
          <w:szCs w:val="24"/>
        </w:rPr>
      </w:pPr>
    </w:p>
    <w:sectPr w:rsidR="00C97CC5" w:rsidRPr="00C97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9C"/>
    <w:rsid w:val="00057379"/>
    <w:rsid w:val="000D3578"/>
    <w:rsid w:val="00217B9C"/>
    <w:rsid w:val="00337B1C"/>
    <w:rsid w:val="00707877"/>
    <w:rsid w:val="008869FF"/>
    <w:rsid w:val="008F3C64"/>
    <w:rsid w:val="00933B0C"/>
    <w:rsid w:val="00A839B1"/>
    <w:rsid w:val="00AE4805"/>
    <w:rsid w:val="00B47F9D"/>
    <w:rsid w:val="00C97CC5"/>
    <w:rsid w:val="00DB3FDD"/>
    <w:rsid w:val="00E7313A"/>
    <w:rsid w:val="00EB142F"/>
    <w:rsid w:val="00EC4872"/>
    <w:rsid w:val="00EC79AA"/>
    <w:rsid w:val="00EE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C4A8E-A9E6-4006-BA70-D7447BCB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fhnk">
    <w:name w:val="_1fhnk"/>
    <w:basedOn w:val="DefaultParagraphFont"/>
    <w:rsid w:val="00217B9C"/>
  </w:style>
  <w:style w:type="character" w:styleId="Hyperlink">
    <w:name w:val="Hyperlink"/>
    <w:basedOn w:val="DefaultParagraphFont"/>
    <w:uiPriority w:val="99"/>
    <w:semiHidden/>
    <w:unhideWhenUsed/>
    <w:rsid w:val="00217B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0BA33CFBF4E2A64B84E468B7009944B6" ma:contentTypeVersion="4" ma:contentTypeDescription="Create a new document." ma:contentTypeScope="" ma:versionID="a47bee6a017368f116cbe3f191687dd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9ded828bb8960c821b7202f652341c55"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s>
    </off2d280d04f435e8ad65f64297220d7>
    <TaxCatchAll xmlns="a48324c4-7d20-48d3-8188-32763737222b">
      <Value>97</Value>
      <Value>117</Value>
      <Value>192</Value>
      <Value>134</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Family Health</TermName>
          <TermId xmlns="http://schemas.microsoft.com/office/infopath/2007/PartnerControls">6d841a69-f215-40c7-9f7b-dfb51e74da1c</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Chronic Disease and Injury Control</TermName>
          <TermId xmlns="http://schemas.microsoft.com/office/infopath/2007/PartnerControls">637b8225-1cd4-43f9-b0c6-6b6c39215dbc</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1DEA6F-C48F-4FD9-8DE4-314F11D84B88}"/>
</file>

<file path=customXml/itemProps2.xml><?xml version="1.0" encoding="utf-8"?>
<ds:datastoreItem xmlns:ds="http://schemas.openxmlformats.org/officeDocument/2006/customXml" ds:itemID="{62150F5E-CFD5-416C-92E5-A3BD7FB36A9D}"/>
</file>

<file path=customXml/itemProps3.xml><?xml version="1.0" encoding="utf-8"?>
<ds:datastoreItem xmlns:ds="http://schemas.openxmlformats.org/officeDocument/2006/customXml" ds:itemID="{59F6D66A-D227-4654-AFAD-9A84676CBE0D}"/>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PPPDS-D-140</dc:title>
  <dc:subject/>
  <dc:creator>Kaminskas, Bree@CDPH</dc:creator>
  <cp:keywords/>
  <dc:description/>
  <cp:lastModifiedBy>Cobb, Colette@CDPH</cp:lastModifiedBy>
  <cp:revision>2</cp:revision>
  <dcterms:created xsi:type="dcterms:W3CDTF">2019-10-28T14:26:00Z</dcterms:created>
  <dcterms:modified xsi:type="dcterms:W3CDTF">2019-10-28T14:26:00Z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0x0101002CC577673628EB48993F371F1850BF7D000BA33CFBF4E2A64B84E468B7009944B6</vt:lpwstr>
  </property>
  <property fmtid="{D5CDD505-2E9C-101B-9397-08002B2CF9AE}" pid="3" name="Content Language">
    <vt:lpwstr>97;#English (United States)|25e340a5-d50c-48d7-adc0-a905fb7bff5c</vt:lpwstr>
  </property>
  <property fmtid="{D5CDD505-2E9C-101B-9397-08002B2CF9AE}" pid="4" name="Topic">
    <vt:lpwstr>117;#Family Health|6d841a69-f215-40c7-9f7b-dfb51e74da1c</vt:lpwstr>
  </property>
  <property fmtid="{D5CDD505-2E9C-101B-9397-08002B2CF9AE}" pid="5" name="CDPH Audience">
    <vt:lpwstr>192;#Local Agency|a83f7ca9-5f36-4e0a-8547-5f9ce4325ad6</vt:lpwstr>
  </property>
  <property fmtid="{D5CDD505-2E9C-101B-9397-08002B2CF9AE}" pid="6" name="Program">
    <vt:lpwstr>134;#Chronic Disease and Injury Control|637b8225-1cd4-43f9-b0c6-6b6c39215dbc</vt:lpwstr>
  </property>
</Properties>
</file>